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ascii="宋体"/>
          <w:b/>
          <w:sz w:val="52"/>
          <w:szCs w:val="52"/>
        </w:rPr>
      </w:pPr>
      <w:r>
        <w:rPr>
          <w:rFonts w:hint="eastAsia" w:ascii="宋体"/>
          <w:b/>
          <w:sz w:val="52"/>
          <w:szCs w:val="52"/>
        </w:rPr>
        <w:t>松原市政府采购项目</w:t>
      </w:r>
    </w:p>
    <w:p>
      <w:pPr>
        <w:spacing w:line="500" w:lineRule="exact"/>
        <w:jc w:val="center"/>
        <w:rPr>
          <w:rFonts w:ascii="宋体"/>
          <w:b/>
          <w:sz w:val="52"/>
          <w:szCs w:val="52"/>
        </w:rPr>
      </w:pPr>
      <w:r>
        <w:rPr>
          <w:rFonts w:hint="eastAsia" w:ascii="宋体"/>
          <w:b/>
          <w:sz w:val="52"/>
          <w:szCs w:val="52"/>
        </w:rPr>
        <w:t>（货物类）</w:t>
      </w:r>
    </w:p>
    <w:p>
      <w:pPr>
        <w:spacing w:line="500" w:lineRule="exact"/>
        <w:jc w:val="center"/>
        <w:rPr>
          <w:rFonts w:ascii="宋体"/>
          <w:b/>
          <w:sz w:val="52"/>
          <w:szCs w:val="52"/>
        </w:rPr>
      </w:pPr>
    </w:p>
    <w:p>
      <w:pPr>
        <w:spacing w:line="500" w:lineRule="exact"/>
        <w:jc w:val="center"/>
        <w:rPr>
          <w:rFonts w:ascii="宋体"/>
          <w:b/>
          <w:sz w:val="52"/>
          <w:szCs w:val="52"/>
        </w:rPr>
      </w:pPr>
    </w:p>
    <w:p>
      <w:pPr>
        <w:spacing w:line="500" w:lineRule="exact"/>
        <w:jc w:val="center"/>
        <w:rPr>
          <w:rFonts w:ascii="宋体"/>
          <w:b/>
          <w:sz w:val="52"/>
          <w:szCs w:val="52"/>
        </w:rPr>
      </w:pPr>
    </w:p>
    <w:p>
      <w:pPr>
        <w:spacing w:line="500" w:lineRule="exact"/>
        <w:rPr>
          <w:b/>
          <w:sz w:val="52"/>
          <w:szCs w:val="52"/>
        </w:rPr>
      </w:pPr>
    </w:p>
    <w:p>
      <w:pPr>
        <w:tabs>
          <w:tab w:val="left" w:pos="1989"/>
          <w:tab w:val="center" w:pos="4204"/>
        </w:tabs>
        <w:spacing w:line="560" w:lineRule="exact"/>
        <w:jc w:val="left"/>
        <w:rPr>
          <w:b/>
          <w:sz w:val="52"/>
          <w:szCs w:val="52"/>
        </w:rPr>
      </w:pPr>
      <w:r>
        <w:rPr>
          <w:rFonts w:hint="eastAsia" w:ascii="宋体"/>
          <w:b/>
          <w:sz w:val="52"/>
          <w:szCs w:val="52"/>
        </w:rPr>
        <w:tab/>
      </w:r>
      <w:r>
        <w:rPr>
          <w:rFonts w:hint="eastAsia" w:ascii="宋体"/>
          <w:b/>
          <w:sz w:val="52"/>
          <w:szCs w:val="52"/>
        </w:rPr>
        <w:tab/>
      </w:r>
      <w:r>
        <w:rPr>
          <w:rFonts w:hint="eastAsia" w:ascii="宋体"/>
          <w:b/>
          <w:sz w:val="52"/>
          <w:szCs w:val="52"/>
        </w:rPr>
        <w:t>竞争性谈判</w:t>
      </w:r>
      <w:r>
        <w:rPr>
          <w:rFonts w:hint="eastAsia"/>
          <w:b/>
          <w:sz w:val="52"/>
          <w:szCs w:val="52"/>
        </w:rPr>
        <w:t>文件</w:t>
      </w:r>
    </w:p>
    <w:p>
      <w:pPr>
        <w:spacing w:line="500" w:lineRule="exact"/>
        <w:rPr>
          <w:b/>
          <w:sz w:val="52"/>
          <w:szCs w:val="52"/>
        </w:rPr>
      </w:pPr>
    </w:p>
    <w:p>
      <w:pPr>
        <w:spacing w:line="500" w:lineRule="exact"/>
        <w:rPr>
          <w:b/>
          <w:sz w:val="32"/>
          <w:szCs w:val="32"/>
        </w:rPr>
      </w:pPr>
    </w:p>
    <w:p>
      <w:pPr>
        <w:spacing w:line="500" w:lineRule="exact"/>
        <w:jc w:val="center"/>
        <w:rPr>
          <w:b/>
          <w:sz w:val="32"/>
          <w:szCs w:val="32"/>
        </w:rPr>
      </w:pPr>
    </w:p>
    <w:p>
      <w:pPr>
        <w:spacing w:line="500" w:lineRule="exact"/>
        <w:jc w:val="right"/>
        <w:rPr>
          <w:b/>
          <w:sz w:val="32"/>
          <w:szCs w:val="32"/>
        </w:rPr>
      </w:pPr>
      <w:bookmarkStart w:id="281" w:name="_GoBack"/>
      <w:bookmarkEnd w:id="281"/>
    </w:p>
    <w:p>
      <w:pPr>
        <w:spacing w:line="500" w:lineRule="exact"/>
        <w:jc w:val="center"/>
        <w:rPr>
          <w:b/>
          <w:sz w:val="32"/>
          <w:szCs w:val="32"/>
        </w:rPr>
      </w:pPr>
    </w:p>
    <w:p>
      <w:pPr>
        <w:spacing w:line="500" w:lineRule="exact"/>
        <w:jc w:val="center"/>
        <w:rPr>
          <w:b/>
          <w:sz w:val="32"/>
          <w:szCs w:val="32"/>
        </w:rPr>
      </w:pPr>
    </w:p>
    <w:p>
      <w:pPr>
        <w:spacing w:line="500" w:lineRule="exact"/>
        <w:jc w:val="center"/>
        <w:rPr>
          <w:b/>
          <w:sz w:val="32"/>
          <w:szCs w:val="32"/>
        </w:rPr>
      </w:pPr>
    </w:p>
    <w:p>
      <w:pPr>
        <w:spacing w:line="500" w:lineRule="exact"/>
        <w:jc w:val="center"/>
        <w:rPr>
          <w:b/>
          <w:sz w:val="32"/>
          <w:szCs w:val="32"/>
        </w:rPr>
      </w:pPr>
    </w:p>
    <w:p>
      <w:pPr>
        <w:spacing w:line="500" w:lineRule="exact"/>
        <w:rPr>
          <w:b/>
          <w:sz w:val="32"/>
          <w:szCs w:val="32"/>
          <w:u w:val="single"/>
        </w:rPr>
      </w:pPr>
      <w:r>
        <w:rPr>
          <w:rFonts w:hint="eastAsia" w:ascii="宋体"/>
          <w:b/>
          <w:sz w:val="32"/>
          <w:szCs w:val="32"/>
        </w:rPr>
        <w:t>采购编号：</w:t>
      </w:r>
      <w:r>
        <w:rPr>
          <w:rFonts w:hint="eastAsia" w:ascii="宋体"/>
          <w:b/>
          <w:sz w:val="32"/>
          <w:szCs w:val="32"/>
          <w:u w:val="single"/>
        </w:rPr>
        <w:t>{项目编号}</w:t>
      </w:r>
    </w:p>
    <w:p>
      <w:pPr>
        <w:spacing w:line="500" w:lineRule="exact"/>
        <w:rPr>
          <w:rFonts w:ascii="宋体"/>
          <w:b/>
          <w:sz w:val="32"/>
          <w:szCs w:val="32"/>
          <w:u w:val="single"/>
        </w:rPr>
      </w:pPr>
      <w:r>
        <w:rPr>
          <w:rFonts w:hint="eastAsia" w:ascii="宋体"/>
          <w:b/>
          <w:sz w:val="32"/>
          <w:szCs w:val="32"/>
        </w:rPr>
        <w:t>项目</w:t>
      </w:r>
      <w:r>
        <w:rPr>
          <w:rFonts w:ascii="宋体"/>
          <w:b/>
          <w:sz w:val="32"/>
          <w:szCs w:val="32"/>
        </w:rPr>
        <w:t>名称</w:t>
      </w:r>
      <w:r>
        <w:rPr>
          <w:rFonts w:hint="eastAsia" w:ascii="宋体"/>
          <w:b/>
          <w:sz w:val="32"/>
          <w:szCs w:val="32"/>
        </w:rPr>
        <w:t>：</w:t>
      </w:r>
      <w:r>
        <w:rPr>
          <w:rFonts w:hint="eastAsia" w:ascii="宋体"/>
          <w:b/>
          <w:sz w:val="32"/>
          <w:szCs w:val="32"/>
          <w:u w:val="single"/>
        </w:rPr>
        <w:t>{项目名称}</w:t>
      </w:r>
    </w:p>
    <w:p>
      <w:pPr>
        <w:spacing w:line="500" w:lineRule="exact"/>
        <w:rPr>
          <w:rFonts w:ascii="宋体"/>
          <w:b/>
          <w:sz w:val="32"/>
          <w:szCs w:val="32"/>
          <w:u w:val="single"/>
        </w:rPr>
      </w:pPr>
      <w:r>
        <w:rPr>
          <w:rFonts w:hint="eastAsia"/>
          <w:b/>
          <w:sz w:val="32"/>
          <w:szCs w:val="32"/>
        </w:rPr>
        <w:t>采购人</w:t>
      </w:r>
      <w:r>
        <w:rPr>
          <w:b/>
          <w:sz w:val="32"/>
          <w:szCs w:val="32"/>
        </w:rPr>
        <w:t>：</w:t>
      </w:r>
      <w:r>
        <w:rPr>
          <w:rFonts w:hint="eastAsia" w:ascii="宋体"/>
          <w:b/>
          <w:sz w:val="32"/>
          <w:szCs w:val="32"/>
          <w:u w:val="single"/>
        </w:rPr>
        <w:t>：{采购单位}</w:t>
      </w:r>
    </w:p>
    <w:p>
      <w:pPr>
        <w:spacing w:line="500" w:lineRule="exact"/>
        <w:rPr>
          <w:rFonts w:ascii="宋体"/>
          <w:b/>
          <w:sz w:val="32"/>
          <w:szCs w:val="32"/>
          <w:u w:val="single"/>
        </w:rPr>
      </w:pPr>
      <w:r>
        <w:rPr>
          <w:rFonts w:hint="eastAsia"/>
          <w:b/>
          <w:sz w:val="32"/>
          <w:szCs w:val="32"/>
        </w:rPr>
        <w:t>采购</w:t>
      </w:r>
      <w:r>
        <w:rPr>
          <w:b/>
          <w:sz w:val="32"/>
          <w:szCs w:val="32"/>
        </w:rPr>
        <w:t>代理机构：</w:t>
      </w:r>
      <w:r>
        <w:rPr>
          <w:rFonts w:hint="eastAsia" w:ascii="宋体"/>
          <w:b/>
          <w:sz w:val="32"/>
          <w:szCs w:val="32"/>
          <w:u w:val="single"/>
        </w:rPr>
        <w:t>松原市</w:t>
      </w:r>
      <w:r>
        <w:rPr>
          <w:rFonts w:ascii="宋体"/>
          <w:b/>
          <w:sz w:val="32"/>
          <w:szCs w:val="32"/>
          <w:u w:val="single"/>
        </w:rPr>
        <w:t>政府采购中心</w:t>
      </w:r>
      <w:r>
        <w:rPr>
          <w:rFonts w:hint="eastAsia" w:ascii="宋体"/>
          <w:b/>
          <w:sz w:val="32"/>
          <w:szCs w:val="32"/>
          <w:u w:val="single"/>
        </w:rPr>
        <w:t xml:space="preserve"> </w:t>
      </w:r>
    </w:p>
    <w:p>
      <w:pPr>
        <w:spacing w:line="500" w:lineRule="exact"/>
        <w:rPr>
          <w:b/>
          <w:sz w:val="32"/>
          <w:szCs w:val="32"/>
          <w:u w:val="single"/>
        </w:rPr>
      </w:pPr>
    </w:p>
    <w:p>
      <w:pPr>
        <w:spacing w:line="500" w:lineRule="exact"/>
        <w:ind w:firstLine="3200" w:firstLineChars="1000"/>
        <w:rPr>
          <w:b/>
          <w:bCs/>
          <w:sz w:val="32"/>
          <w:szCs w:val="32"/>
          <w:lang w:val="zh-CN"/>
        </w:rPr>
      </w:pPr>
      <w:r>
        <w:rPr>
          <w:rFonts w:hint="eastAsia" w:ascii="宋体"/>
          <w:b/>
          <w:sz w:val="32"/>
          <w:szCs w:val="32"/>
        </w:rPr>
        <w:t>年     月</w:t>
      </w:r>
    </w:p>
    <w:p>
      <w:pPr>
        <w:spacing w:line="500" w:lineRule="exact"/>
        <w:ind w:firstLine="3040" w:firstLineChars="950"/>
        <w:rPr>
          <w:b/>
          <w:bCs/>
          <w:sz w:val="32"/>
          <w:szCs w:val="32"/>
          <w:lang w:val="zh-CN"/>
        </w:rPr>
      </w:pPr>
    </w:p>
    <w:p>
      <w:pPr>
        <w:rPr>
          <w:rFonts w:ascii="微软雅黑" w:hAnsi="微软雅黑" w:eastAsia="微软雅黑"/>
          <w:szCs w:val="24"/>
        </w:rPr>
        <w:sectPr>
          <w:headerReference r:id="rId3" w:type="default"/>
          <w:footerReference r:id="rId4" w:type="even"/>
          <w:pgSz w:w="11906" w:h="16838"/>
          <w:pgMar w:top="1440" w:right="1287" w:bottom="1440" w:left="1622" w:header="851" w:footer="992" w:gutter="284"/>
          <w:cols w:space="720" w:num="1"/>
          <w:titlePg/>
          <w:docGrid w:type="linesAndChars" w:linePitch="312" w:charSpace="0"/>
        </w:sectPr>
      </w:pPr>
    </w:p>
    <w:p>
      <w:pPr>
        <w:spacing w:line="360" w:lineRule="auto"/>
        <w:jc w:val="center"/>
        <w:rPr>
          <w:rFonts w:ascii="微软雅黑" w:hAnsi="微软雅黑" w:eastAsia="微软雅黑"/>
          <w:sz w:val="37"/>
          <w:szCs w:val="24"/>
        </w:rPr>
      </w:pPr>
      <w:r>
        <w:rPr>
          <w:rFonts w:hint="eastAsia" w:ascii="微软雅黑" w:hAnsi="微软雅黑" w:eastAsia="微软雅黑"/>
          <w:sz w:val="37"/>
          <w:szCs w:val="24"/>
        </w:rPr>
        <w:t>目   录</w:t>
      </w:r>
    </w:p>
    <w:p>
      <w:pPr>
        <w:pStyle w:val="27"/>
        <w:tabs>
          <w:tab w:val="right" w:leader="dot" w:pos="8302"/>
        </w:tabs>
        <w:rPr>
          <w:rStyle w:val="44"/>
          <w:rFonts w:ascii="黑体" w:hAnsi="黑体" w:eastAsia="黑体"/>
          <w:b/>
          <w:kern w:val="0"/>
        </w:rPr>
      </w:pPr>
      <w:r>
        <w:rPr>
          <w:rFonts w:ascii="宋体" w:hAnsi="宋体"/>
          <w:b/>
          <w:sz w:val="24"/>
        </w:rPr>
        <w:fldChar w:fldCharType="begin"/>
      </w:r>
      <w:r>
        <w:rPr>
          <w:rFonts w:ascii="宋体" w:hAnsi="宋体"/>
          <w:b/>
          <w:sz w:val="24"/>
        </w:rPr>
        <w:instrText xml:space="preserve"> TOC \o "1-2" \h \z \u </w:instrText>
      </w:r>
      <w:r>
        <w:rPr>
          <w:rFonts w:ascii="宋体" w:hAnsi="宋体"/>
          <w:b/>
          <w:sz w:val="24"/>
        </w:rPr>
        <w:fldChar w:fldCharType="separate"/>
      </w:r>
      <w:r>
        <w:fldChar w:fldCharType="begin"/>
      </w:r>
      <w:r>
        <w:instrText xml:space="preserve"> HYPERLINK \l "_Toc533853608" </w:instrText>
      </w:r>
      <w:r>
        <w:fldChar w:fldCharType="separate"/>
      </w:r>
      <w:r>
        <w:rPr>
          <w:rStyle w:val="44"/>
          <w:rFonts w:hint="eastAsia" w:ascii="黑体" w:hAnsi="黑体" w:eastAsia="黑体"/>
          <w:b/>
          <w:kern w:val="0"/>
        </w:rPr>
        <w:t>第一章</w:t>
      </w:r>
      <w:r>
        <w:rPr>
          <w:rStyle w:val="44"/>
          <w:rFonts w:ascii="黑体" w:hAnsi="黑体" w:eastAsia="黑体"/>
          <w:b/>
          <w:kern w:val="0"/>
        </w:rPr>
        <w:t xml:space="preserve">  </w:t>
      </w:r>
      <w:r>
        <w:rPr>
          <w:rStyle w:val="44"/>
          <w:rFonts w:hint="eastAsia" w:ascii="黑体" w:hAnsi="黑体" w:eastAsia="黑体"/>
          <w:b/>
          <w:kern w:val="0"/>
        </w:rPr>
        <w:t>竞争性谈判邀请函</w:t>
      </w:r>
      <w:r>
        <w:rPr>
          <w:rStyle w:val="44"/>
          <w:rFonts w:ascii="黑体" w:hAnsi="黑体" w:eastAsia="黑体"/>
          <w:b/>
          <w:kern w:val="0"/>
        </w:rPr>
        <w:tab/>
      </w:r>
      <w:r>
        <w:rPr>
          <w:rStyle w:val="44"/>
          <w:rFonts w:ascii="黑体" w:hAnsi="黑体" w:eastAsia="黑体"/>
          <w:b/>
          <w:kern w:val="0"/>
        </w:rPr>
        <w:fldChar w:fldCharType="begin"/>
      </w:r>
      <w:r>
        <w:rPr>
          <w:rStyle w:val="44"/>
          <w:rFonts w:ascii="黑体" w:hAnsi="黑体" w:eastAsia="黑体"/>
          <w:b/>
          <w:kern w:val="0"/>
        </w:rPr>
        <w:instrText xml:space="preserve"> PAGEREF _Toc533853608 \h </w:instrText>
      </w:r>
      <w:r>
        <w:rPr>
          <w:rStyle w:val="44"/>
          <w:rFonts w:ascii="黑体" w:hAnsi="黑体" w:eastAsia="黑体"/>
          <w:b/>
          <w:kern w:val="0"/>
        </w:rPr>
        <w:fldChar w:fldCharType="separate"/>
      </w:r>
      <w:r>
        <w:rPr>
          <w:rStyle w:val="44"/>
          <w:rFonts w:ascii="黑体" w:hAnsi="黑体" w:eastAsia="黑体"/>
          <w:b/>
          <w:kern w:val="0"/>
        </w:rPr>
        <w:t>4</w:t>
      </w:r>
      <w:r>
        <w:rPr>
          <w:rStyle w:val="44"/>
          <w:rFonts w:ascii="黑体" w:hAnsi="黑体" w:eastAsia="黑体"/>
          <w:b/>
          <w:kern w:val="0"/>
        </w:rPr>
        <w:fldChar w:fldCharType="end"/>
      </w:r>
      <w:r>
        <w:rPr>
          <w:rStyle w:val="44"/>
          <w:rFonts w:ascii="黑体" w:hAnsi="黑体" w:eastAsia="黑体"/>
          <w:b/>
          <w:kern w:val="0"/>
        </w:rPr>
        <w:fldChar w:fldCharType="end"/>
      </w:r>
    </w:p>
    <w:p>
      <w:pPr>
        <w:pStyle w:val="27"/>
        <w:tabs>
          <w:tab w:val="right" w:leader="dot" w:pos="8302"/>
        </w:tabs>
        <w:rPr>
          <w:rStyle w:val="44"/>
          <w:rFonts w:ascii="黑体" w:hAnsi="黑体" w:eastAsia="黑体"/>
          <w:b/>
          <w:kern w:val="0"/>
        </w:rPr>
      </w:pPr>
      <w:r>
        <w:fldChar w:fldCharType="begin"/>
      </w:r>
      <w:r>
        <w:instrText xml:space="preserve"> HYPERLINK \l "_Toc533853609" </w:instrText>
      </w:r>
      <w:r>
        <w:fldChar w:fldCharType="separate"/>
      </w:r>
      <w:r>
        <w:rPr>
          <w:rStyle w:val="44"/>
          <w:rFonts w:hint="eastAsia" w:ascii="黑体" w:hAnsi="黑体" w:eastAsia="黑体"/>
          <w:b/>
          <w:kern w:val="0"/>
        </w:rPr>
        <w:t>第二章</w:t>
      </w:r>
      <w:r>
        <w:rPr>
          <w:rStyle w:val="44"/>
          <w:rFonts w:ascii="黑体" w:hAnsi="黑体" w:eastAsia="黑体"/>
          <w:b/>
          <w:kern w:val="0"/>
        </w:rPr>
        <w:t xml:space="preserve">  </w:t>
      </w:r>
      <w:r>
        <w:rPr>
          <w:rStyle w:val="44"/>
          <w:rFonts w:hint="eastAsia" w:ascii="黑体" w:hAnsi="黑体" w:eastAsia="黑体"/>
          <w:b/>
          <w:kern w:val="0"/>
        </w:rPr>
        <w:t>供应商须知</w:t>
      </w:r>
      <w:r>
        <w:rPr>
          <w:rStyle w:val="44"/>
          <w:rFonts w:ascii="黑体" w:hAnsi="黑体" w:eastAsia="黑体"/>
          <w:b/>
          <w:kern w:val="0"/>
        </w:rPr>
        <w:tab/>
      </w:r>
      <w:r>
        <w:rPr>
          <w:rStyle w:val="44"/>
          <w:rFonts w:ascii="黑体" w:hAnsi="黑体" w:eastAsia="黑体"/>
          <w:b/>
          <w:kern w:val="0"/>
        </w:rPr>
        <w:fldChar w:fldCharType="begin"/>
      </w:r>
      <w:r>
        <w:rPr>
          <w:rStyle w:val="44"/>
          <w:rFonts w:ascii="黑体" w:hAnsi="黑体" w:eastAsia="黑体"/>
          <w:b/>
          <w:kern w:val="0"/>
        </w:rPr>
        <w:instrText xml:space="preserve"> PAGEREF _Toc533853609 \h </w:instrText>
      </w:r>
      <w:r>
        <w:rPr>
          <w:rStyle w:val="44"/>
          <w:rFonts w:ascii="黑体" w:hAnsi="黑体" w:eastAsia="黑体"/>
          <w:b/>
          <w:kern w:val="0"/>
        </w:rPr>
        <w:fldChar w:fldCharType="separate"/>
      </w:r>
      <w:r>
        <w:rPr>
          <w:rStyle w:val="44"/>
          <w:rFonts w:ascii="黑体" w:hAnsi="黑体" w:eastAsia="黑体"/>
          <w:b/>
          <w:kern w:val="0"/>
        </w:rPr>
        <w:t>7</w:t>
      </w:r>
      <w:r>
        <w:rPr>
          <w:rStyle w:val="44"/>
          <w:rFonts w:ascii="黑体" w:hAnsi="黑体" w:eastAsia="黑体"/>
          <w:b/>
          <w:kern w:val="0"/>
        </w:rPr>
        <w:fldChar w:fldCharType="end"/>
      </w:r>
      <w:r>
        <w:rPr>
          <w:rStyle w:val="44"/>
          <w:rFonts w:ascii="黑体" w:hAnsi="黑体" w:eastAsia="黑体"/>
          <w:b/>
          <w:kern w:val="0"/>
        </w:rPr>
        <w:fldChar w:fldCharType="end"/>
      </w:r>
    </w:p>
    <w:p>
      <w:pPr>
        <w:pStyle w:val="32"/>
        <w:tabs>
          <w:tab w:val="right" w:leader="dot" w:pos="8302"/>
        </w:tabs>
        <w:rPr>
          <w:rStyle w:val="44"/>
          <w:rFonts w:ascii="黑体" w:hAnsi="黑体" w:eastAsia="黑体"/>
          <w:b/>
          <w:kern w:val="0"/>
        </w:rPr>
      </w:pPr>
      <w:r>
        <w:fldChar w:fldCharType="begin"/>
      </w:r>
      <w:r>
        <w:instrText xml:space="preserve"> HYPERLINK \l "_Toc533853610" </w:instrText>
      </w:r>
      <w:r>
        <w:fldChar w:fldCharType="separate"/>
      </w:r>
      <w:r>
        <w:rPr>
          <w:rStyle w:val="44"/>
          <w:rFonts w:hint="eastAsia" w:ascii="黑体" w:hAnsi="黑体" w:eastAsia="黑体"/>
          <w:b/>
          <w:kern w:val="0"/>
        </w:rPr>
        <w:t>一、供应商须知前附表</w:t>
      </w:r>
      <w:r>
        <w:rPr>
          <w:rStyle w:val="44"/>
          <w:rFonts w:ascii="黑体" w:hAnsi="黑体" w:eastAsia="黑体"/>
          <w:b/>
          <w:kern w:val="0"/>
        </w:rPr>
        <w:tab/>
      </w:r>
      <w:r>
        <w:rPr>
          <w:rStyle w:val="44"/>
          <w:rFonts w:ascii="黑体" w:hAnsi="黑体" w:eastAsia="黑体"/>
          <w:b/>
          <w:kern w:val="0"/>
        </w:rPr>
        <w:fldChar w:fldCharType="begin"/>
      </w:r>
      <w:r>
        <w:rPr>
          <w:rStyle w:val="44"/>
          <w:rFonts w:ascii="黑体" w:hAnsi="黑体" w:eastAsia="黑体"/>
          <w:b/>
          <w:kern w:val="0"/>
        </w:rPr>
        <w:instrText xml:space="preserve"> PAGEREF _Toc533853610 \h </w:instrText>
      </w:r>
      <w:r>
        <w:rPr>
          <w:rStyle w:val="44"/>
          <w:rFonts w:ascii="黑体" w:hAnsi="黑体" w:eastAsia="黑体"/>
          <w:b/>
          <w:kern w:val="0"/>
        </w:rPr>
        <w:fldChar w:fldCharType="separate"/>
      </w:r>
      <w:r>
        <w:rPr>
          <w:rStyle w:val="44"/>
          <w:rFonts w:ascii="黑体" w:hAnsi="黑体" w:eastAsia="黑体"/>
          <w:b/>
          <w:kern w:val="0"/>
        </w:rPr>
        <w:t>7</w:t>
      </w:r>
      <w:r>
        <w:rPr>
          <w:rStyle w:val="44"/>
          <w:rFonts w:ascii="黑体" w:hAnsi="黑体" w:eastAsia="黑体"/>
          <w:b/>
          <w:kern w:val="0"/>
        </w:rPr>
        <w:fldChar w:fldCharType="end"/>
      </w:r>
      <w:r>
        <w:rPr>
          <w:rStyle w:val="44"/>
          <w:rFonts w:ascii="黑体" w:hAnsi="黑体" w:eastAsia="黑体"/>
          <w:b/>
          <w:kern w:val="0"/>
        </w:rPr>
        <w:fldChar w:fldCharType="end"/>
      </w:r>
    </w:p>
    <w:p>
      <w:pPr>
        <w:pStyle w:val="32"/>
        <w:tabs>
          <w:tab w:val="right" w:leader="dot" w:pos="8302"/>
        </w:tabs>
        <w:rPr>
          <w:rStyle w:val="44"/>
          <w:rFonts w:ascii="黑体" w:hAnsi="黑体" w:eastAsia="黑体"/>
          <w:b/>
          <w:kern w:val="0"/>
        </w:rPr>
      </w:pPr>
      <w:r>
        <w:fldChar w:fldCharType="begin"/>
      </w:r>
      <w:r>
        <w:instrText xml:space="preserve"> HYPERLINK \l "_Toc533853611" </w:instrText>
      </w:r>
      <w:r>
        <w:fldChar w:fldCharType="separate"/>
      </w:r>
      <w:r>
        <w:rPr>
          <w:rStyle w:val="44"/>
          <w:rFonts w:hint="eastAsia" w:ascii="黑体" w:hAnsi="黑体" w:eastAsia="黑体"/>
          <w:b/>
          <w:kern w:val="0"/>
        </w:rPr>
        <w:t>二、总</w:t>
      </w:r>
      <w:r>
        <w:rPr>
          <w:rStyle w:val="44"/>
          <w:rFonts w:ascii="黑体" w:hAnsi="黑体" w:eastAsia="黑体"/>
          <w:b/>
          <w:kern w:val="0"/>
        </w:rPr>
        <w:t xml:space="preserve">  </w:t>
      </w:r>
      <w:r>
        <w:rPr>
          <w:rStyle w:val="44"/>
          <w:rFonts w:hint="eastAsia" w:ascii="黑体" w:hAnsi="黑体" w:eastAsia="黑体"/>
          <w:b/>
          <w:kern w:val="0"/>
        </w:rPr>
        <w:t>则</w:t>
      </w:r>
      <w:r>
        <w:rPr>
          <w:rStyle w:val="44"/>
          <w:rFonts w:ascii="黑体" w:hAnsi="黑体" w:eastAsia="黑体"/>
          <w:b/>
          <w:kern w:val="0"/>
        </w:rPr>
        <w:tab/>
      </w:r>
      <w:r>
        <w:rPr>
          <w:rStyle w:val="44"/>
          <w:rFonts w:ascii="黑体" w:hAnsi="黑体" w:eastAsia="黑体"/>
          <w:b/>
          <w:kern w:val="0"/>
        </w:rPr>
        <w:fldChar w:fldCharType="begin"/>
      </w:r>
      <w:r>
        <w:rPr>
          <w:rStyle w:val="44"/>
          <w:rFonts w:ascii="黑体" w:hAnsi="黑体" w:eastAsia="黑体"/>
          <w:b/>
          <w:kern w:val="0"/>
        </w:rPr>
        <w:instrText xml:space="preserve"> PAGEREF _Toc533853611 \h </w:instrText>
      </w:r>
      <w:r>
        <w:rPr>
          <w:rStyle w:val="44"/>
          <w:rFonts w:ascii="黑体" w:hAnsi="黑体" w:eastAsia="黑体"/>
          <w:b/>
          <w:kern w:val="0"/>
        </w:rPr>
        <w:fldChar w:fldCharType="separate"/>
      </w:r>
      <w:r>
        <w:rPr>
          <w:rStyle w:val="44"/>
          <w:rFonts w:ascii="黑体" w:hAnsi="黑体" w:eastAsia="黑体"/>
          <w:b/>
          <w:kern w:val="0"/>
        </w:rPr>
        <w:t>12</w:t>
      </w:r>
      <w:r>
        <w:rPr>
          <w:rStyle w:val="44"/>
          <w:rFonts w:ascii="黑体" w:hAnsi="黑体" w:eastAsia="黑体"/>
          <w:b/>
          <w:kern w:val="0"/>
        </w:rPr>
        <w:fldChar w:fldCharType="end"/>
      </w:r>
      <w:r>
        <w:rPr>
          <w:rStyle w:val="44"/>
          <w:rFonts w:ascii="黑体" w:hAnsi="黑体" w:eastAsia="黑体"/>
          <w:b/>
          <w:kern w:val="0"/>
        </w:rPr>
        <w:fldChar w:fldCharType="end"/>
      </w:r>
    </w:p>
    <w:p>
      <w:pPr>
        <w:pStyle w:val="32"/>
        <w:tabs>
          <w:tab w:val="right" w:leader="dot" w:pos="8302"/>
        </w:tabs>
        <w:rPr>
          <w:rStyle w:val="44"/>
          <w:rFonts w:ascii="黑体" w:hAnsi="黑体" w:eastAsia="黑体"/>
          <w:b/>
          <w:kern w:val="0"/>
        </w:rPr>
      </w:pPr>
      <w:r>
        <w:fldChar w:fldCharType="begin"/>
      </w:r>
      <w:r>
        <w:instrText xml:space="preserve"> HYPERLINK \l "_Toc533853612" </w:instrText>
      </w:r>
      <w:r>
        <w:fldChar w:fldCharType="separate"/>
      </w:r>
      <w:r>
        <w:rPr>
          <w:rStyle w:val="44"/>
          <w:rFonts w:hint="eastAsia" w:ascii="黑体" w:hAnsi="黑体" w:eastAsia="黑体"/>
          <w:b/>
          <w:kern w:val="0"/>
        </w:rPr>
        <w:t>三、竞争性谈判文件</w:t>
      </w:r>
      <w:r>
        <w:rPr>
          <w:rStyle w:val="44"/>
          <w:rFonts w:ascii="黑体" w:hAnsi="黑体" w:eastAsia="黑体"/>
          <w:b/>
          <w:kern w:val="0"/>
        </w:rPr>
        <w:tab/>
      </w:r>
      <w:r>
        <w:rPr>
          <w:rStyle w:val="44"/>
          <w:rFonts w:ascii="黑体" w:hAnsi="黑体" w:eastAsia="黑体"/>
          <w:b/>
          <w:kern w:val="0"/>
        </w:rPr>
        <w:fldChar w:fldCharType="begin"/>
      </w:r>
      <w:r>
        <w:rPr>
          <w:rStyle w:val="44"/>
          <w:rFonts w:ascii="黑体" w:hAnsi="黑体" w:eastAsia="黑体"/>
          <w:b/>
          <w:kern w:val="0"/>
        </w:rPr>
        <w:instrText xml:space="preserve"> PAGEREF _Toc533853612 \h </w:instrText>
      </w:r>
      <w:r>
        <w:rPr>
          <w:rStyle w:val="44"/>
          <w:rFonts w:ascii="黑体" w:hAnsi="黑体" w:eastAsia="黑体"/>
          <w:b/>
          <w:kern w:val="0"/>
        </w:rPr>
        <w:fldChar w:fldCharType="separate"/>
      </w:r>
      <w:r>
        <w:rPr>
          <w:rStyle w:val="44"/>
          <w:rFonts w:ascii="黑体" w:hAnsi="黑体" w:eastAsia="黑体"/>
          <w:b/>
          <w:kern w:val="0"/>
        </w:rPr>
        <w:t>14</w:t>
      </w:r>
      <w:r>
        <w:rPr>
          <w:rStyle w:val="44"/>
          <w:rFonts w:ascii="黑体" w:hAnsi="黑体" w:eastAsia="黑体"/>
          <w:b/>
          <w:kern w:val="0"/>
        </w:rPr>
        <w:fldChar w:fldCharType="end"/>
      </w:r>
      <w:r>
        <w:rPr>
          <w:rStyle w:val="44"/>
          <w:rFonts w:ascii="黑体" w:hAnsi="黑体" w:eastAsia="黑体"/>
          <w:b/>
          <w:kern w:val="0"/>
        </w:rPr>
        <w:fldChar w:fldCharType="end"/>
      </w:r>
    </w:p>
    <w:p>
      <w:pPr>
        <w:pStyle w:val="32"/>
        <w:tabs>
          <w:tab w:val="right" w:leader="dot" w:pos="8302"/>
        </w:tabs>
        <w:rPr>
          <w:rStyle w:val="44"/>
          <w:rFonts w:ascii="黑体" w:hAnsi="黑体" w:eastAsia="黑体"/>
          <w:b/>
          <w:kern w:val="0"/>
        </w:rPr>
      </w:pPr>
      <w:r>
        <w:fldChar w:fldCharType="begin"/>
      </w:r>
      <w:r>
        <w:instrText xml:space="preserve"> HYPERLINK \l "_Toc533853613" </w:instrText>
      </w:r>
      <w:r>
        <w:fldChar w:fldCharType="separate"/>
      </w:r>
      <w:r>
        <w:rPr>
          <w:rStyle w:val="44"/>
          <w:rFonts w:hint="eastAsia" w:ascii="黑体" w:hAnsi="黑体" w:eastAsia="黑体"/>
          <w:b/>
          <w:kern w:val="0"/>
        </w:rPr>
        <w:t>四、响应文件</w:t>
      </w:r>
      <w:r>
        <w:rPr>
          <w:rStyle w:val="44"/>
          <w:rFonts w:ascii="黑体" w:hAnsi="黑体" w:eastAsia="黑体"/>
          <w:b/>
          <w:kern w:val="0"/>
        </w:rPr>
        <w:tab/>
      </w:r>
      <w:r>
        <w:rPr>
          <w:rStyle w:val="44"/>
          <w:rFonts w:ascii="黑体" w:hAnsi="黑体" w:eastAsia="黑体"/>
          <w:b/>
          <w:kern w:val="0"/>
        </w:rPr>
        <w:fldChar w:fldCharType="begin"/>
      </w:r>
      <w:r>
        <w:rPr>
          <w:rStyle w:val="44"/>
          <w:rFonts w:ascii="黑体" w:hAnsi="黑体" w:eastAsia="黑体"/>
          <w:b/>
          <w:kern w:val="0"/>
        </w:rPr>
        <w:instrText xml:space="preserve"> PAGEREF _Toc533853613 \h </w:instrText>
      </w:r>
      <w:r>
        <w:rPr>
          <w:rStyle w:val="44"/>
          <w:rFonts w:ascii="黑体" w:hAnsi="黑体" w:eastAsia="黑体"/>
          <w:b/>
          <w:kern w:val="0"/>
        </w:rPr>
        <w:fldChar w:fldCharType="separate"/>
      </w:r>
      <w:r>
        <w:rPr>
          <w:rStyle w:val="44"/>
          <w:rFonts w:ascii="黑体" w:hAnsi="黑体" w:eastAsia="黑体"/>
          <w:b/>
          <w:kern w:val="0"/>
        </w:rPr>
        <w:t>15</w:t>
      </w:r>
      <w:r>
        <w:rPr>
          <w:rStyle w:val="44"/>
          <w:rFonts w:ascii="黑体" w:hAnsi="黑体" w:eastAsia="黑体"/>
          <w:b/>
          <w:kern w:val="0"/>
        </w:rPr>
        <w:fldChar w:fldCharType="end"/>
      </w:r>
      <w:r>
        <w:rPr>
          <w:rStyle w:val="44"/>
          <w:rFonts w:ascii="黑体" w:hAnsi="黑体" w:eastAsia="黑体"/>
          <w:b/>
          <w:kern w:val="0"/>
        </w:rPr>
        <w:fldChar w:fldCharType="end"/>
      </w:r>
    </w:p>
    <w:p>
      <w:pPr>
        <w:pStyle w:val="32"/>
        <w:tabs>
          <w:tab w:val="right" w:leader="dot" w:pos="8302"/>
        </w:tabs>
        <w:rPr>
          <w:rStyle w:val="44"/>
          <w:rFonts w:ascii="黑体" w:hAnsi="黑体" w:eastAsia="黑体"/>
          <w:b/>
          <w:kern w:val="0"/>
        </w:rPr>
      </w:pPr>
      <w:r>
        <w:fldChar w:fldCharType="begin"/>
      </w:r>
      <w:r>
        <w:instrText xml:space="preserve"> HYPERLINK \l "_Toc533853614" </w:instrText>
      </w:r>
      <w:r>
        <w:fldChar w:fldCharType="separate"/>
      </w:r>
      <w:r>
        <w:rPr>
          <w:rStyle w:val="44"/>
          <w:rFonts w:hint="eastAsia" w:ascii="黑体" w:hAnsi="黑体" w:eastAsia="黑体"/>
          <w:b/>
          <w:kern w:val="0"/>
        </w:rPr>
        <w:t>五、谈判程序</w:t>
      </w:r>
      <w:r>
        <w:rPr>
          <w:rStyle w:val="44"/>
          <w:rFonts w:ascii="黑体" w:hAnsi="黑体" w:eastAsia="黑体"/>
          <w:b/>
          <w:kern w:val="0"/>
        </w:rPr>
        <w:tab/>
      </w:r>
      <w:r>
        <w:rPr>
          <w:rStyle w:val="44"/>
          <w:rFonts w:ascii="黑体" w:hAnsi="黑体" w:eastAsia="黑体"/>
          <w:b/>
          <w:kern w:val="0"/>
        </w:rPr>
        <w:fldChar w:fldCharType="end"/>
      </w:r>
      <w:r>
        <w:rPr>
          <w:rStyle w:val="44"/>
          <w:rFonts w:ascii="黑体" w:hAnsi="黑体" w:eastAsia="黑体"/>
          <w:b/>
          <w:kern w:val="0"/>
        </w:rPr>
        <w:t>19</w:t>
      </w:r>
    </w:p>
    <w:p>
      <w:pPr>
        <w:pStyle w:val="32"/>
        <w:tabs>
          <w:tab w:val="right" w:leader="dot" w:pos="8302"/>
        </w:tabs>
        <w:rPr>
          <w:rStyle w:val="44"/>
          <w:rFonts w:ascii="黑体" w:hAnsi="黑体" w:eastAsia="黑体"/>
          <w:b/>
          <w:kern w:val="0"/>
        </w:rPr>
      </w:pPr>
      <w:r>
        <w:fldChar w:fldCharType="begin"/>
      </w:r>
      <w:r>
        <w:instrText xml:space="preserve"> HYPERLINK \l "_Toc533853615" </w:instrText>
      </w:r>
      <w:r>
        <w:fldChar w:fldCharType="separate"/>
      </w:r>
      <w:r>
        <w:rPr>
          <w:rStyle w:val="44"/>
          <w:rFonts w:hint="eastAsia" w:ascii="黑体" w:hAnsi="黑体" w:eastAsia="黑体"/>
          <w:b/>
          <w:kern w:val="0"/>
        </w:rPr>
        <w:t>六、签订及履行合同和验收</w:t>
      </w:r>
      <w:r>
        <w:rPr>
          <w:rStyle w:val="44"/>
          <w:rFonts w:ascii="黑体" w:hAnsi="黑体" w:eastAsia="黑体"/>
          <w:b/>
          <w:kern w:val="0"/>
        </w:rPr>
        <w:tab/>
      </w:r>
      <w:r>
        <w:rPr>
          <w:rStyle w:val="44"/>
          <w:rFonts w:ascii="黑体" w:hAnsi="黑体" w:eastAsia="黑体"/>
          <w:b/>
          <w:kern w:val="0"/>
        </w:rPr>
        <w:fldChar w:fldCharType="begin"/>
      </w:r>
      <w:r>
        <w:rPr>
          <w:rStyle w:val="44"/>
          <w:rFonts w:ascii="黑体" w:hAnsi="黑体" w:eastAsia="黑体"/>
          <w:b/>
          <w:kern w:val="0"/>
        </w:rPr>
        <w:instrText xml:space="preserve"> PAGEREF _Toc533853615 \h </w:instrText>
      </w:r>
      <w:r>
        <w:rPr>
          <w:rStyle w:val="44"/>
          <w:rFonts w:ascii="黑体" w:hAnsi="黑体" w:eastAsia="黑体"/>
          <w:b/>
          <w:kern w:val="0"/>
        </w:rPr>
        <w:fldChar w:fldCharType="separate"/>
      </w:r>
      <w:r>
        <w:rPr>
          <w:rStyle w:val="44"/>
          <w:rFonts w:ascii="黑体" w:hAnsi="黑体" w:eastAsia="黑体"/>
          <w:b/>
          <w:kern w:val="0"/>
        </w:rPr>
        <w:t>20</w:t>
      </w:r>
      <w:r>
        <w:rPr>
          <w:rStyle w:val="44"/>
          <w:rFonts w:ascii="黑体" w:hAnsi="黑体" w:eastAsia="黑体"/>
          <w:b/>
          <w:kern w:val="0"/>
        </w:rPr>
        <w:fldChar w:fldCharType="end"/>
      </w:r>
      <w:r>
        <w:rPr>
          <w:rStyle w:val="44"/>
          <w:rFonts w:ascii="黑体" w:hAnsi="黑体" w:eastAsia="黑体"/>
          <w:b/>
          <w:kern w:val="0"/>
        </w:rPr>
        <w:fldChar w:fldCharType="end"/>
      </w:r>
    </w:p>
    <w:p>
      <w:pPr>
        <w:pStyle w:val="32"/>
        <w:tabs>
          <w:tab w:val="right" w:leader="dot" w:pos="8302"/>
        </w:tabs>
        <w:rPr>
          <w:rStyle w:val="44"/>
          <w:rFonts w:ascii="黑体" w:hAnsi="黑体" w:eastAsia="黑体"/>
          <w:b/>
          <w:kern w:val="0"/>
        </w:rPr>
      </w:pPr>
      <w:r>
        <w:fldChar w:fldCharType="begin"/>
      </w:r>
      <w:r>
        <w:instrText xml:space="preserve"> HYPERLINK \l "_Toc533853616" </w:instrText>
      </w:r>
      <w:r>
        <w:fldChar w:fldCharType="separate"/>
      </w:r>
      <w:r>
        <w:rPr>
          <w:rStyle w:val="44"/>
          <w:rFonts w:hint="eastAsia" w:ascii="黑体" w:hAnsi="黑体" w:eastAsia="黑体"/>
          <w:b/>
          <w:kern w:val="0"/>
        </w:rPr>
        <w:t>七、谈判纪律要求</w:t>
      </w:r>
      <w:r>
        <w:rPr>
          <w:rStyle w:val="44"/>
          <w:rFonts w:ascii="黑体" w:hAnsi="黑体" w:eastAsia="黑体"/>
          <w:b/>
          <w:kern w:val="0"/>
        </w:rPr>
        <w:tab/>
      </w:r>
      <w:r>
        <w:rPr>
          <w:rStyle w:val="44"/>
          <w:rFonts w:ascii="黑体" w:hAnsi="黑体" w:eastAsia="黑体"/>
          <w:b/>
          <w:kern w:val="0"/>
        </w:rPr>
        <w:fldChar w:fldCharType="begin"/>
      </w:r>
      <w:r>
        <w:rPr>
          <w:rStyle w:val="44"/>
          <w:rFonts w:ascii="黑体" w:hAnsi="黑体" w:eastAsia="黑体"/>
          <w:b/>
          <w:kern w:val="0"/>
        </w:rPr>
        <w:instrText xml:space="preserve"> PAGEREF _Toc533853616 \h </w:instrText>
      </w:r>
      <w:r>
        <w:rPr>
          <w:rStyle w:val="44"/>
          <w:rFonts w:ascii="黑体" w:hAnsi="黑体" w:eastAsia="黑体"/>
          <w:b/>
          <w:kern w:val="0"/>
        </w:rPr>
        <w:fldChar w:fldCharType="separate"/>
      </w:r>
      <w:r>
        <w:rPr>
          <w:rStyle w:val="44"/>
          <w:rFonts w:ascii="黑体" w:hAnsi="黑体" w:eastAsia="黑体"/>
          <w:b/>
          <w:kern w:val="0"/>
        </w:rPr>
        <w:t>22</w:t>
      </w:r>
      <w:r>
        <w:rPr>
          <w:rStyle w:val="44"/>
          <w:rFonts w:ascii="黑体" w:hAnsi="黑体" w:eastAsia="黑体"/>
          <w:b/>
          <w:kern w:val="0"/>
        </w:rPr>
        <w:fldChar w:fldCharType="end"/>
      </w:r>
      <w:r>
        <w:rPr>
          <w:rStyle w:val="44"/>
          <w:rFonts w:ascii="黑体" w:hAnsi="黑体" w:eastAsia="黑体"/>
          <w:b/>
          <w:kern w:val="0"/>
        </w:rPr>
        <w:fldChar w:fldCharType="end"/>
      </w:r>
    </w:p>
    <w:p>
      <w:pPr>
        <w:pStyle w:val="32"/>
        <w:tabs>
          <w:tab w:val="right" w:leader="dot" w:pos="8302"/>
        </w:tabs>
        <w:rPr>
          <w:rStyle w:val="44"/>
          <w:rFonts w:ascii="黑体" w:hAnsi="黑体" w:eastAsia="黑体"/>
          <w:b/>
          <w:kern w:val="0"/>
        </w:rPr>
      </w:pPr>
      <w:r>
        <w:fldChar w:fldCharType="begin"/>
      </w:r>
      <w:r>
        <w:instrText xml:space="preserve"> HYPERLINK \l "_Toc533853617" </w:instrText>
      </w:r>
      <w:r>
        <w:fldChar w:fldCharType="separate"/>
      </w:r>
      <w:r>
        <w:rPr>
          <w:rStyle w:val="44"/>
          <w:rFonts w:hint="eastAsia" w:ascii="黑体" w:hAnsi="黑体" w:eastAsia="黑体"/>
          <w:b/>
          <w:kern w:val="0"/>
        </w:rPr>
        <w:t>八、询问、质疑和投诉</w:t>
      </w:r>
      <w:r>
        <w:rPr>
          <w:rStyle w:val="44"/>
          <w:rFonts w:ascii="黑体" w:hAnsi="黑体" w:eastAsia="黑体"/>
          <w:b/>
          <w:kern w:val="0"/>
        </w:rPr>
        <w:tab/>
      </w:r>
      <w:r>
        <w:rPr>
          <w:rStyle w:val="44"/>
          <w:rFonts w:ascii="黑体" w:hAnsi="黑体" w:eastAsia="黑体"/>
          <w:b/>
          <w:kern w:val="0"/>
        </w:rPr>
        <w:fldChar w:fldCharType="end"/>
      </w:r>
      <w:r>
        <w:rPr>
          <w:rStyle w:val="44"/>
          <w:rFonts w:ascii="黑体" w:hAnsi="黑体" w:eastAsia="黑体"/>
          <w:b/>
          <w:kern w:val="0"/>
        </w:rPr>
        <w:t>22</w:t>
      </w:r>
    </w:p>
    <w:p>
      <w:pPr>
        <w:pStyle w:val="32"/>
        <w:tabs>
          <w:tab w:val="right" w:leader="dot" w:pos="8302"/>
        </w:tabs>
        <w:rPr>
          <w:rStyle w:val="44"/>
          <w:rFonts w:ascii="黑体" w:hAnsi="黑体" w:eastAsia="黑体"/>
          <w:b/>
          <w:kern w:val="0"/>
        </w:rPr>
      </w:pPr>
      <w:r>
        <w:fldChar w:fldCharType="begin"/>
      </w:r>
      <w:r>
        <w:instrText xml:space="preserve"> HYPERLINK \l "_Toc533853618" </w:instrText>
      </w:r>
      <w:r>
        <w:fldChar w:fldCharType="separate"/>
      </w:r>
      <w:r>
        <w:rPr>
          <w:rStyle w:val="44"/>
          <w:rFonts w:hint="eastAsia" w:ascii="黑体" w:hAnsi="黑体" w:eastAsia="黑体"/>
          <w:b/>
          <w:kern w:val="0"/>
        </w:rPr>
        <w:t>九、其  他</w:t>
      </w:r>
      <w:r>
        <w:rPr>
          <w:rStyle w:val="44"/>
          <w:rFonts w:ascii="黑体" w:hAnsi="黑体" w:eastAsia="黑体"/>
          <w:b/>
          <w:kern w:val="0"/>
        </w:rPr>
        <w:tab/>
      </w:r>
      <w:r>
        <w:rPr>
          <w:rStyle w:val="44"/>
          <w:rFonts w:ascii="黑体" w:hAnsi="黑体" w:eastAsia="黑体"/>
          <w:b/>
          <w:kern w:val="0"/>
        </w:rPr>
        <w:fldChar w:fldCharType="begin"/>
      </w:r>
      <w:r>
        <w:rPr>
          <w:rStyle w:val="44"/>
          <w:rFonts w:ascii="黑体" w:hAnsi="黑体" w:eastAsia="黑体"/>
          <w:b/>
          <w:kern w:val="0"/>
        </w:rPr>
        <w:instrText xml:space="preserve"> PAGEREF _Toc533853618 \h </w:instrText>
      </w:r>
      <w:r>
        <w:rPr>
          <w:rStyle w:val="44"/>
          <w:rFonts w:ascii="黑体" w:hAnsi="黑体" w:eastAsia="黑体"/>
          <w:b/>
          <w:kern w:val="0"/>
        </w:rPr>
        <w:fldChar w:fldCharType="separate"/>
      </w:r>
      <w:r>
        <w:rPr>
          <w:rStyle w:val="44"/>
          <w:rFonts w:ascii="黑体" w:hAnsi="黑体" w:eastAsia="黑体"/>
          <w:b/>
          <w:kern w:val="0"/>
        </w:rPr>
        <w:t>23</w:t>
      </w:r>
      <w:r>
        <w:rPr>
          <w:rStyle w:val="44"/>
          <w:rFonts w:ascii="黑体" w:hAnsi="黑体" w:eastAsia="黑体"/>
          <w:b/>
          <w:kern w:val="0"/>
        </w:rPr>
        <w:fldChar w:fldCharType="end"/>
      </w:r>
      <w:r>
        <w:rPr>
          <w:rStyle w:val="44"/>
          <w:rFonts w:ascii="黑体" w:hAnsi="黑体" w:eastAsia="黑体"/>
          <w:b/>
          <w:kern w:val="0"/>
        </w:rPr>
        <w:fldChar w:fldCharType="end"/>
      </w:r>
    </w:p>
    <w:p>
      <w:pPr>
        <w:pStyle w:val="27"/>
        <w:tabs>
          <w:tab w:val="right" w:leader="dot" w:pos="8302"/>
        </w:tabs>
        <w:rPr>
          <w:rStyle w:val="44"/>
          <w:rFonts w:ascii="黑体" w:hAnsi="黑体" w:eastAsia="黑体"/>
          <w:b/>
          <w:kern w:val="0"/>
        </w:rPr>
      </w:pPr>
      <w:r>
        <w:fldChar w:fldCharType="begin"/>
      </w:r>
      <w:r>
        <w:instrText xml:space="preserve"> HYPERLINK \l "_Toc533853619" </w:instrText>
      </w:r>
      <w:r>
        <w:fldChar w:fldCharType="separate"/>
      </w:r>
      <w:r>
        <w:rPr>
          <w:rStyle w:val="44"/>
          <w:rFonts w:hint="eastAsia" w:ascii="黑体" w:hAnsi="黑体" w:eastAsia="黑体"/>
          <w:b/>
          <w:kern w:val="0"/>
        </w:rPr>
        <w:t>第三章</w:t>
      </w:r>
      <w:r>
        <w:rPr>
          <w:rStyle w:val="44"/>
          <w:rFonts w:ascii="黑体" w:hAnsi="黑体" w:eastAsia="黑体"/>
          <w:b/>
          <w:kern w:val="0"/>
        </w:rPr>
        <w:t xml:space="preserve">  </w:t>
      </w:r>
      <w:r>
        <w:rPr>
          <w:rStyle w:val="44"/>
          <w:rFonts w:hint="eastAsia" w:ascii="黑体" w:hAnsi="黑体" w:eastAsia="黑体"/>
          <w:b/>
          <w:kern w:val="0"/>
        </w:rPr>
        <w:t>资格审查和失信行为记录要求及相关证明材料</w:t>
      </w:r>
      <w:r>
        <w:rPr>
          <w:rStyle w:val="44"/>
          <w:rFonts w:ascii="黑体" w:hAnsi="黑体" w:eastAsia="黑体"/>
          <w:b/>
          <w:kern w:val="0"/>
        </w:rPr>
        <w:tab/>
      </w:r>
      <w:r>
        <w:rPr>
          <w:rStyle w:val="44"/>
          <w:rFonts w:ascii="黑体" w:hAnsi="黑体" w:eastAsia="黑体"/>
          <w:b/>
          <w:kern w:val="0"/>
        </w:rPr>
        <w:fldChar w:fldCharType="begin"/>
      </w:r>
      <w:r>
        <w:rPr>
          <w:rStyle w:val="44"/>
          <w:rFonts w:ascii="黑体" w:hAnsi="黑体" w:eastAsia="黑体"/>
          <w:b/>
          <w:kern w:val="0"/>
        </w:rPr>
        <w:instrText xml:space="preserve"> PAGEREF _Toc533853619 \h </w:instrText>
      </w:r>
      <w:r>
        <w:rPr>
          <w:rStyle w:val="44"/>
          <w:rFonts w:ascii="黑体" w:hAnsi="黑体" w:eastAsia="黑体"/>
          <w:b/>
          <w:kern w:val="0"/>
        </w:rPr>
        <w:fldChar w:fldCharType="separate"/>
      </w:r>
      <w:r>
        <w:rPr>
          <w:rStyle w:val="44"/>
          <w:rFonts w:ascii="黑体" w:hAnsi="黑体" w:eastAsia="黑体"/>
          <w:b/>
          <w:kern w:val="0"/>
        </w:rPr>
        <w:t>24</w:t>
      </w:r>
      <w:r>
        <w:rPr>
          <w:rStyle w:val="44"/>
          <w:rFonts w:ascii="黑体" w:hAnsi="黑体" w:eastAsia="黑体"/>
          <w:b/>
          <w:kern w:val="0"/>
        </w:rPr>
        <w:fldChar w:fldCharType="end"/>
      </w:r>
      <w:r>
        <w:rPr>
          <w:rStyle w:val="44"/>
          <w:rFonts w:ascii="黑体" w:hAnsi="黑体" w:eastAsia="黑体"/>
          <w:b/>
          <w:kern w:val="0"/>
        </w:rPr>
        <w:fldChar w:fldCharType="end"/>
      </w:r>
    </w:p>
    <w:p>
      <w:pPr>
        <w:pStyle w:val="27"/>
        <w:tabs>
          <w:tab w:val="right" w:leader="dot" w:pos="8302"/>
        </w:tabs>
        <w:rPr>
          <w:rStyle w:val="44"/>
          <w:rFonts w:ascii="黑体" w:hAnsi="黑体" w:eastAsia="黑体"/>
          <w:b/>
          <w:kern w:val="0"/>
        </w:rPr>
      </w:pPr>
      <w:r>
        <w:fldChar w:fldCharType="begin"/>
      </w:r>
      <w:r>
        <w:instrText xml:space="preserve"> HYPERLINK \l "_Toc533853620" </w:instrText>
      </w:r>
      <w:r>
        <w:fldChar w:fldCharType="separate"/>
      </w:r>
      <w:r>
        <w:rPr>
          <w:rStyle w:val="44"/>
          <w:rFonts w:hint="eastAsia" w:ascii="黑体" w:hAnsi="黑体" w:eastAsia="黑体"/>
          <w:b/>
          <w:kern w:val="0"/>
        </w:rPr>
        <w:t>第四章</w:t>
      </w:r>
      <w:r>
        <w:rPr>
          <w:rStyle w:val="44"/>
          <w:rFonts w:ascii="黑体" w:hAnsi="黑体" w:eastAsia="黑体"/>
          <w:b/>
          <w:kern w:val="0"/>
        </w:rPr>
        <w:t xml:space="preserve">  </w:t>
      </w:r>
      <w:r>
        <w:rPr>
          <w:rStyle w:val="44"/>
          <w:rFonts w:hint="eastAsia" w:ascii="黑体" w:hAnsi="黑体" w:eastAsia="黑体"/>
          <w:b/>
          <w:kern w:val="0"/>
        </w:rPr>
        <w:t>供应商符合性要求及通过标准</w:t>
      </w:r>
      <w:r>
        <w:rPr>
          <w:rStyle w:val="44"/>
          <w:rFonts w:ascii="黑体" w:hAnsi="黑体" w:eastAsia="黑体"/>
          <w:b/>
          <w:kern w:val="0"/>
        </w:rPr>
        <w:tab/>
      </w:r>
      <w:r>
        <w:rPr>
          <w:rStyle w:val="44"/>
          <w:rFonts w:ascii="黑体" w:hAnsi="黑体" w:eastAsia="黑体"/>
          <w:b/>
          <w:kern w:val="0"/>
        </w:rPr>
        <w:fldChar w:fldCharType="begin"/>
      </w:r>
      <w:r>
        <w:rPr>
          <w:rStyle w:val="44"/>
          <w:rFonts w:ascii="黑体" w:hAnsi="黑体" w:eastAsia="黑体"/>
          <w:b/>
          <w:kern w:val="0"/>
        </w:rPr>
        <w:instrText xml:space="preserve"> PAGEREF _Toc533853620 \h </w:instrText>
      </w:r>
      <w:r>
        <w:rPr>
          <w:rStyle w:val="44"/>
          <w:rFonts w:ascii="黑体" w:hAnsi="黑体" w:eastAsia="黑体"/>
          <w:b/>
          <w:kern w:val="0"/>
        </w:rPr>
        <w:fldChar w:fldCharType="separate"/>
      </w:r>
      <w:r>
        <w:rPr>
          <w:rStyle w:val="44"/>
          <w:rFonts w:ascii="黑体" w:hAnsi="黑体" w:eastAsia="黑体"/>
          <w:b/>
          <w:kern w:val="0"/>
        </w:rPr>
        <w:t>26</w:t>
      </w:r>
      <w:r>
        <w:rPr>
          <w:rStyle w:val="44"/>
          <w:rFonts w:ascii="黑体" w:hAnsi="黑体" w:eastAsia="黑体"/>
          <w:b/>
          <w:kern w:val="0"/>
        </w:rPr>
        <w:fldChar w:fldCharType="end"/>
      </w:r>
      <w:r>
        <w:rPr>
          <w:rStyle w:val="44"/>
          <w:rFonts w:ascii="黑体" w:hAnsi="黑体" w:eastAsia="黑体"/>
          <w:b/>
          <w:kern w:val="0"/>
        </w:rPr>
        <w:fldChar w:fldCharType="end"/>
      </w:r>
    </w:p>
    <w:p>
      <w:pPr>
        <w:pStyle w:val="27"/>
        <w:tabs>
          <w:tab w:val="right" w:leader="dot" w:pos="8302"/>
        </w:tabs>
        <w:rPr>
          <w:rStyle w:val="44"/>
          <w:rFonts w:ascii="黑体" w:hAnsi="黑体" w:eastAsia="黑体"/>
          <w:b/>
          <w:kern w:val="0"/>
        </w:rPr>
      </w:pPr>
      <w:r>
        <w:fldChar w:fldCharType="begin"/>
      </w:r>
      <w:r>
        <w:instrText xml:space="preserve"> HYPERLINK \l "_Toc533853621" </w:instrText>
      </w:r>
      <w:r>
        <w:fldChar w:fldCharType="separate"/>
      </w:r>
      <w:r>
        <w:rPr>
          <w:rStyle w:val="44"/>
          <w:rFonts w:hint="eastAsia" w:ascii="黑体" w:hAnsi="黑体" w:eastAsia="黑体"/>
          <w:b/>
          <w:kern w:val="0"/>
        </w:rPr>
        <w:t>第五章</w:t>
      </w:r>
      <w:r>
        <w:rPr>
          <w:rStyle w:val="44"/>
          <w:rFonts w:ascii="黑体" w:hAnsi="黑体" w:eastAsia="黑体"/>
          <w:b/>
          <w:kern w:val="0"/>
        </w:rPr>
        <w:t xml:space="preserve">  </w:t>
      </w:r>
      <w:r>
        <w:rPr>
          <w:rStyle w:val="44"/>
          <w:rFonts w:hint="eastAsia" w:ascii="黑体" w:hAnsi="黑体" w:eastAsia="黑体"/>
          <w:b/>
          <w:kern w:val="0"/>
        </w:rPr>
        <w:t>项目技术、服务及其他商务要求</w:t>
      </w:r>
      <w:r>
        <w:rPr>
          <w:rStyle w:val="44"/>
          <w:rFonts w:ascii="黑体" w:hAnsi="黑体" w:eastAsia="黑体"/>
          <w:b/>
          <w:kern w:val="0"/>
        </w:rPr>
        <w:tab/>
      </w:r>
      <w:r>
        <w:rPr>
          <w:rStyle w:val="44"/>
          <w:rFonts w:ascii="黑体" w:hAnsi="黑体" w:eastAsia="黑体"/>
          <w:b/>
          <w:kern w:val="0"/>
        </w:rPr>
        <w:fldChar w:fldCharType="begin"/>
      </w:r>
      <w:r>
        <w:rPr>
          <w:rStyle w:val="44"/>
          <w:rFonts w:ascii="黑体" w:hAnsi="黑体" w:eastAsia="黑体"/>
          <w:b/>
          <w:kern w:val="0"/>
        </w:rPr>
        <w:instrText xml:space="preserve"> PAGEREF _Toc533853621 \h </w:instrText>
      </w:r>
      <w:r>
        <w:rPr>
          <w:rStyle w:val="44"/>
          <w:rFonts w:ascii="黑体" w:hAnsi="黑体" w:eastAsia="黑体"/>
          <w:b/>
          <w:kern w:val="0"/>
        </w:rPr>
        <w:fldChar w:fldCharType="separate"/>
      </w:r>
      <w:r>
        <w:rPr>
          <w:rStyle w:val="44"/>
          <w:rFonts w:ascii="黑体" w:hAnsi="黑体" w:eastAsia="黑体"/>
          <w:b/>
          <w:kern w:val="0"/>
        </w:rPr>
        <w:t>27</w:t>
      </w:r>
      <w:r>
        <w:rPr>
          <w:rStyle w:val="44"/>
          <w:rFonts w:ascii="黑体" w:hAnsi="黑体" w:eastAsia="黑体"/>
          <w:b/>
          <w:kern w:val="0"/>
        </w:rPr>
        <w:fldChar w:fldCharType="end"/>
      </w:r>
      <w:r>
        <w:rPr>
          <w:rStyle w:val="44"/>
          <w:rFonts w:ascii="黑体" w:hAnsi="黑体" w:eastAsia="黑体"/>
          <w:b/>
          <w:kern w:val="0"/>
        </w:rPr>
        <w:fldChar w:fldCharType="end"/>
      </w:r>
    </w:p>
    <w:p>
      <w:pPr>
        <w:pStyle w:val="32"/>
        <w:tabs>
          <w:tab w:val="right" w:leader="dot" w:pos="8302"/>
        </w:tabs>
        <w:rPr>
          <w:rStyle w:val="44"/>
          <w:rFonts w:ascii="黑体" w:hAnsi="黑体" w:eastAsia="黑体"/>
          <w:b/>
          <w:kern w:val="0"/>
        </w:rPr>
      </w:pPr>
      <w:r>
        <w:fldChar w:fldCharType="begin"/>
      </w:r>
      <w:r>
        <w:instrText xml:space="preserve"> HYPERLINK \l "_Toc533853622" </w:instrText>
      </w:r>
      <w:r>
        <w:fldChar w:fldCharType="separate"/>
      </w:r>
      <w:r>
        <w:rPr>
          <w:rStyle w:val="44"/>
          <w:rFonts w:hint="eastAsia" w:ascii="黑体" w:hAnsi="黑体" w:eastAsia="黑体"/>
          <w:b/>
          <w:kern w:val="0"/>
        </w:rPr>
        <w:t>一、项目概述：</w:t>
      </w:r>
      <w:r>
        <w:rPr>
          <w:rStyle w:val="44"/>
          <w:rFonts w:ascii="黑体" w:hAnsi="黑体" w:eastAsia="黑体"/>
          <w:b/>
          <w:kern w:val="0"/>
        </w:rPr>
        <w:tab/>
      </w:r>
      <w:r>
        <w:rPr>
          <w:rStyle w:val="44"/>
          <w:rFonts w:ascii="黑体" w:hAnsi="黑体" w:eastAsia="黑体"/>
          <w:b/>
          <w:kern w:val="0"/>
        </w:rPr>
        <w:fldChar w:fldCharType="begin"/>
      </w:r>
      <w:r>
        <w:rPr>
          <w:rStyle w:val="44"/>
          <w:rFonts w:ascii="黑体" w:hAnsi="黑体" w:eastAsia="黑体"/>
          <w:b/>
          <w:kern w:val="0"/>
        </w:rPr>
        <w:instrText xml:space="preserve"> PAGEREF _Toc533853622 \h </w:instrText>
      </w:r>
      <w:r>
        <w:rPr>
          <w:rStyle w:val="44"/>
          <w:rFonts w:ascii="黑体" w:hAnsi="黑体" w:eastAsia="黑体"/>
          <w:b/>
          <w:kern w:val="0"/>
        </w:rPr>
        <w:fldChar w:fldCharType="separate"/>
      </w:r>
      <w:r>
        <w:rPr>
          <w:rStyle w:val="44"/>
          <w:rFonts w:ascii="黑体" w:hAnsi="黑体" w:eastAsia="黑体"/>
          <w:b/>
          <w:kern w:val="0"/>
        </w:rPr>
        <w:t>27</w:t>
      </w:r>
      <w:r>
        <w:rPr>
          <w:rStyle w:val="44"/>
          <w:rFonts w:ascii="黑体" w:hAnsi="黑体" w:eastAsia="黑体"/>
          <w:b/>
          <w:kern w:val="0"/>
        </w:rPr>
        <w:fldChar w:fldCharType="end"/>
      </w:r>
      <w:r>
        <w:rPr>
          <w:rStyle w:val="44"/>
          <w:rFonts w:ascii="黑体" w:hAnsi="黑体" w:eastAsia="黑体"/>
          <w:b/>
          <w:kern w:val="0"/>
        </w:rPr>
        <w:fldChar w:fldCharType="end"/>
      </w:r>
    </w:p>
    <w:p>
      <w:pPr>
        <w:pStyle w:val="32"/>
        <w:tabs>
          <w:tab w:val="right" w:leader="dot" w:pos="8302"/>
        </w:tabs>
        <w:rPr>
          <w:rStyle w:val="44"/>
          <w:rFonts w:ascii="黑体" w:hAnsi="黑体" w:eastAsia="黑体"/>
          <w:b/>
          <w:kern w:val="0"/>
        </w:rPr>
      </w:pPr>
      <w:r>
        <w:fldChar w:fldCharType="begin"/>
      </w:r>
      <w:r>
        <w:instrText xml:space="preserve"> HYPERLINK \l "_Toc533853623" </w:instrText>
      </w:r>
      <w:r>
        <w:fldChar w:fldCharType="separate"/>
      </w:r>
      <w:r>
        <w:rPr>
          <w:rStyle w:val="44"/>
          <w:rFonts w:hint="eastAsia" w:ascii="黑体" w:hAnsi="黑体" w:eastAsia="黑体"/>
          <w:b/>
          <w:kern w:val="0"/>
        </w:rPr>
        <w:t>二、项目清单及技术参数要求</w:t>
      </w:r>
      <w:r>
        <w:rPr>
          <w:rStyle w:val="44"/>
          <w:rFonts w:ascii="黑体" w:hAnsi="黑体" w:eastAsia="黑体"/>
          <w:b/>
          <w:kern w:val="0"/>
        </w:rPr>
        <w:tab/>
      </w:r>
      <w:r>
        <w:rPr>
          <w:rStyle w:val="44"/>
          <w:rFonts w:ascii="黑体" w:hAnsi="黑体" w:eastAsia="黑体"/>
          <w:b/>
          <w:kern w:val="0"/>
        </w:rPr>
        <w:fldChar w:fldCharType="begin"/>
      </w:r>
      <w:r>
        <w:rPr>
          <w:rStyle w:val="44"/>
          <w:rFonts w:ascii="黑体" w:hAnsi="黑体" w:eastAsia="黑体"/>
          <w:b/>
          <w:kern w:val="0"/>
        </w:rPr>
        <w:instrText xml:space="preserve"> PAGEREF _Toc533853623 \h </w:instrText>
      </w:r>
      <w:r>
        <w:rPr>
          <w:rStyle w:val="44"/>
          <w:rFonts w:ascii="黑体" w:hAnsi="黑体" w:eastAsia="黑体"/>
          <w:b/>
          <w:kern w:val="0"/>
        </w:rPr>
        <w:fldChar w:fldCharType="separate"/>
      </w:r>
      <w:r>
        <w:rPr>
          <w:rStyle w:val="44"/>
          <w:rFonts w:ascii="黑体" w:hAnsi="黑体" w:eastAsia="黑体"/>
          <w:b/>
          <w:kern w:val="0"/>
        </w:rPr>
        <w:t>27</w:t>
      </w:r>
      <w:r>
        <w:rPr>
          <w:rStyle w:val="44"/>
          <w:rFonts w:ascii="黑体" w:hAnsi="黑体" w:eastAsia="黑体"/>
          <w:b/>
          <w:kern w:val="0"/>
        </w:rPr>
        <w:fldChar w:fldCharType="end"/>
      </w:r>
      <w:r>
        <w:rPr>
          <w:rStyle w:val="44"/>
          <w:rFonts w:ascii="黑体" w:hAnsi="黑体" w:eastAsia="黑体"/>
          <w:b/>
          <w:kern w:val="0"/>
        </w:rPr>
        <w:fldChar w:fldCharType="end"/>
      </w:r>
    </w:p>
    <w:p>
      <w:pPr>
        <w:pStyle w:val="32"/>
        <w:tabs>
          <w:tab w:val="right" w:leader="dot" w:pos="8302"/>
        </w:tabs>
        <w:rPr>
          <w:rStyle w:val="44"/>
          <w:rFonts w:ascii="黑体" w:hAnsi="黑体" w:eastAsia="黑体"/>
          <w:b/>
          <w:kern w:val="0"/>
        </w:rPr>
      </w:pPr>
      <w:r>
        <w:fldChar w:fldCharType="begin"/>
      </w:r>
      <w:r>
        <w:instrText xml:space="preserve"> HYPERLINK \l "_Toc533853624" </w:instrText>
      </w:r>
      <w:r>
        <w:fldChar w:fldCharType="separate"/>
      </w:r>
      <w:r>
        <w:rPr>
          <w:rStyle w:val="44"/>
          <w:rFonts w:hint="eastAsia" w:ascii="黑体" w:hAnsi="黑体" w:eastAsia="黑体"/>
          <w:b/>
          <w:kern w:val="0"/>
        </w:rPr>
        <w:t>三、谈判过程中的可变条款</w:t>
      </w:r>
      <w:r>
        <w:rPr>
          <w:rStyle w:val="44"/>
          <w:rFonts w:ascii="黑体" w:hAnsi="黑体" w:eastAsia="黑体"/>
          <w:b/>
          <w:kern w:val="0"/>
        </w:rPr>
        <w:tab/>
      </w:r>
      <w:r>
        <w:rPr>
          <w:rStyle w:val="44"/>
          <w:rFonts w:ascii="黑体" w:hAnsi="黑体" w:eastAsia="黑体"/>
          <w:b/>
          <w:kern w:val="0"/>
        </w:rPr>
        <w:fldChar w:fldCharType="begin"/>
      </w:r>
      <w:r>
        <w:rPr>
          <w:rStyle w:val="44"/>
          <w:rFonts w:ascii="黑体" w:hAnsi="黑体" w:eastAsia="黑体"/>
          <w:b/>
          <w:kern w:val="0"/>
        </w:rPr>
        <w:instrText xml:space="preserve"> PAGEREF _Toc533853624 \h </w:instrText>
      </w:r>
      <w:r>
        <w:rPr>
          <w:rStyle w:val="44"/>
          <w:rFonts w:ascii="黑体" w:hAnsi="黑体" w:eastAsia="黑体"/>
          <w:b/>
          <w:kern w:val="0"/>
        </w:rPr>
        <w:fldChar w:fldCharType="separate"/>
      </w:r>
      <w:r>
        <w:rPr>
          <w:rStyle w:val="44"/>
          <w:rFonts w:ascii="黑体" w:hAnsi="黑体" w:eastAsia="黑体"/>
          <w:b/>
          <w:kern w:val="0"/>
        </w:rPr>
        <w:t>27</w:t>
      </w:r>
      <w:r>
        <w:rPr>
          <w:rStyle w:val="44"/>
          <w:rFonts w:ascii="黑体" w:hAnsi="黑体" w:eastAsia="黑体"/>
          <w:b/>
          <w:kern w:val="0"/>
        </w:rPr>
        <w:fldChar w:fldCharType="end"/>
      </w:r>
      <w:r>
        <w:rPr>
          <w:rStyle w:val="44"/>
          <w:rFonts w:ascii="黑体" w:hAnsi="黑体" w:eastAsia="黑体"/>
          <w:b/>
          <w:kern w:val="0"/>
        </w:rPr>
        <w:fldChar w:fldCharType="end"/>
      </w:r>
    </w:p>
    <w:p>
      <w:pPr>
        <w:pStyle w:val="32"/>
        <w:tabs>
          <w:tab w:val="right" w:leader="dot" w:pos="8302"/>
        </w:tabs>
        <w:rPr>
          <w:rStyle w:val="44"/>
          <w:rFonts w:ascii="黑体" w:hAnsi="黑体" w:eastAsia="黑体"/>
          <w:b/>
          <w:kern w:val="0"/>
        </w:rPr>
      </w:pPr>
      <w:r>
        <w:fldChar w:fldCharType="begin"/>
      </w:r>
      <w:r>
        <w:instrText xml:space="preserve"> HYPERLINK \l "_Toc533853625" </w:instrText>
      </w:r>
      <w:r>
        <w:fldChar w:fldCharType="separate"/>
      </w:r>
      <w:r>
        <w:rPr>
          <w:rStyle w:val="44"/>
          <w:rFonts w:hint="eastAsia" w:ascii="黑体" w:hAnsi="黑体" w:eastAsia="黑体"/>
          <w:b/>
          <w:kern w:val="0"/>
        </w:rPr>
        <w:t>四、售后服务要求</w:t>
      </w:r>
      <w:r>
        <w:rPr>
          <w:rStyle w:val="44"/>
          <w:rFonts w:ascii="黑体" w:hAnsi="黑体" w:eastAsia="黑体"/>
          <w:b/>
          <w:kern w:val="0"/>
        </w:rPr>
        <w:tab/>
      </w:r>
      <w:r>
        <w:rPr>
          <w:rStyle w:val="44"/>
          <w:rFonts w:ascii="黑体" w:hAnsi="黑体" w:eastAsia="黑体"/>
          <w:b/>
          <w:kern w:val="0"/>
        </w:rPr>
        <w:fldChar w:fldCharType="begin"/>
      </w:r>
      <w:r>
        <w:rPr>
          <w:rStyle w:val="44"/>
          <w:rFonts w:ascii="黑体" w:hAnsi="黑体" w:eastAsia="黑体"/>
          <w:b/>
          <w:kern w:val="0"/>
        </w:rPr>
        <w:instrText xml:space="preserve"> PAGEREF _Toc533853625 \h </w:instrText>
      </w:r>
      <w:r>
        <w:rPr>
          <w:rStyle w:val="44"/>
          <w:rFonts w:ascii="黑体" w:hAnsi="黑体" w:eastAsia="黑体"/>
          <w:b/>
          <w:kern w:val="0"/>
        </w:rPr>
        <w:fldChar w:fldCharType="separate"/>
      </w:r>
      <w:r>
        <w:rPr>
          <w:rStyle w:val="44"/>
          <w:rFonts w:ascii="黑体" w:hAnsi="黑体" w:eastAsia="黑体"/>
          <w:b/>
          <w:kern w:val="0"/>
        </w:rPr>
        <w:t>27</w:t>
      </w:r>
      <w:r>
        <w:rPr>
          <w:rStyle w:val="44"/>
          <w:rFonts w:ascii="黑体" w:hAnsi="黑体" w:eastAsia="黑体"/>
          <w:b/>
          <w:kern w:val="0"/>
        </w:rPr>
        <w:fldChar w:fldCharType="end"/>
      </w:r>
      <w:r>
        <w:rPr>
          <w:rStyle w:val="44"/>
          <w:rFonts w:ascii="黑体" w:hAnsi="黑体" w:eastAsia="黑体"/>
          <w:b/>
          <w:kern w:val="0"/>
        </w:rPr>
        <w:fldChar w:fldCharType="end"/>
      </w:r>
    </w:p>
    <w:p>
      <w:pPr>
        <w:pStyle w:val="32"/>
        <w:tabs>
          <w:tab w:val="right" w:leader="dot" w:pos="8302"/>
        </w:tabs>
        <w:rPr>
          <w:rStyle w:val="44"/>
          <w:rFonts w:ascii="黑体" w:hAnsi="黑体" w:eastAsia="黑体"/>
          <w:b/>
          <w:kern w:val="0"/>
        </w:rPr>
      </w:pPr>
      <w:r>
        <w:fldChar w:fldCharType="begin"/>
      </w:r>
      <w:r>
        <w:instrText xml:space="preserve"> HYPERLINK \l "_Toc533853626" </w:instrText>
      </w:r>
      <w:r>
        <w:fldChar w:fldCharType="separate"/>
      </w:r>
      <w:r>
        <w:rPr>
          <w:rStyle w:val="44"/>
          <w:rFonts w:hint="eastAsia" w:ascii="黑体" w:hAnsi="黑体" w:eastAsia="黑体"/>
          <w:b/>
          <w:kern w:val="0"/>
        </w:rPr>
        <w:t>五、验收标准要求：</w:t>
      </w:r>
      <w:r>
        <w:rPr>
          <w:rStyle w:val="44"/>
          <w:rFonts w:ascii="黑体" w:hAnsi="黑体" w:eastAsia="黑体"/>
          <w:b/>
          <w:kern w:val="0"/>
        </w:rPr>
        <w:tab/>
      </w:r>
      <w:r>
        <w:rPr>
          <w:rStyle w:val="44"/>
          <w:rFonts w:ascii="黑体" w:hAnsi="黑体" w:eastAsia="黑体"/>
          <w:b/>
          <w:kern w:val="0"/>
        </w:rPr>
        <w:fldChar w:fldCharType="begin"/>
      </w:r>
      <w:r>
        <w:rPr>
          <w:rStyle w:val="44"/>
          <w:rFonts w:ascii="黑体" w:hAnsi="黑体" w:eastAsia="黑体"/>
          <w:b/>
          <w:kern w:val="0"/>
        </w:rPr>
        <w:instrText xml:space="preserve"> PAGEREF _Toc533853626 \h </w:instrText>
      </w:r>
      <w:r>
        <w:rPr>
          <w:rStyle w:val="44"/>
          <w:rFonts w:ascii="黑体" w:hAnsi="黑体" w:eastAsia="黑体"/>
          <w:b/>
          <w:kern w:val="0"/>
        </w:rPr>
        <w:fldChar w:fldCharType="separate"/>
      </w:r>
      <w:r>
        <w:rPr>
          <w:rStyle w:val="44"/>
          <w:rFonts w:ascii="黑体" w:hAnsi="黑体" w:eastAsia="黑体"/>
          <w:b/>
          <w:kern w:val="0"/>
        </w:rPr>
        <w:t>27</w:t>
      </w:r>
      <w:r>
        <w:rPr>
          <w:rStyle w:val="44"/>
          <w:rFonts w:ascii="黑体" w:hAnsi="黑体" w:eastAsia="黑体"/>
          <w:b/>
          <w:kern w:val="0"/>
        </w:rPr>
        <w:fldChar w:fldCharType="end"/>
      </w:r>
      <w:r>
        <w:rPr>
          <w:rStyle w:val="44"/>
          <w:rFonts w:ascii="黑体" w:hAnsi="黑体" w:eastAsia="黑体"/>
          <w:b/>
          <w:kern w:val="0"/>
        </w:rPr>
        <w:fldChar w:fldCharType="end"/>
      </w:r>
    </w:p>
    <w:p>
      <w:pPr>
        <w:pStyle w:val="32"/>
        <w:tabs>
          <w:tab w:val="right" w:leader="dot" w:pos="8302"/>
        </w:tabs>
        <w:rPr>
          <w:rStyle w:val="44"/>
          <w:rFonts w:ascii="黑体" w:hAnsi="黑体" w:eastAsia="黑体"/>
          <w:b/>
          <w:kern w:val="0"/>
        </w:rPr>
      </w:pPr>
      <w:r>
        <w:fldChar w:fldCharType="begin"/>
      </w:r>
      <w:r>
        <w:instrText xml:space="preserve"> HYPERLINK \l "_Toc533853627" </w:instrText>
      </w:r>
      <w:r>
        <w:fldChar w:fldCharType="separate"/>
      </w:r>
      <w:r>
        <w:rPr>
          <w:rStyle w:val="44"/>
          <w:rFonts w:hint="eastAsia" w:ascii="黑体" w:hAnsi="黑体" w:eastAsia="黑体"/>
          <w:b/>
          <w:kern w:val="0"/>
        </w:rPr>
        <w:t>六、其他商务要求</w:t>
      </w:r>
      <w:r>
        <w:rPr>
          <w:rStyle w:val="44"/>
          <w:rFonts w:ascii="黑体" w:hAnsi="黑体" w:eastAsia="黑体"/>
          <w:b/>
          <w:kern w:val="0"/>
        </w:rPr>
        <w:tab/>
      </w:r>
      <w:r>
        <w:rPr>
          <w:rStyle w:val="44"/>
          <w:rFonts w:ascii="黑体" w:hAnsi="黑体" w:eastAsia="黑体"/>
          <w:b/>
          <w:kern w:val="0"/>
        </w:rPr>
        <w:fldChar w:fldCharType="begin"/>
      </w:r>
      <w:r>
        <w:rPr>
          <w:rStyle w:val="44"/>
          <w:rFonts w:ascii="黑体" w:hAnsi="黑体" w:eastAsia="黑体"/>
          <w:b/>
          <w:kern w:val="0"/>
        </w:rPr>
        <w:instrText xml:space="preserve"> PAGEREF _Toc533853627 \h </w:instrText>
      </w:r>
      <w:r>
        <w:rPr>
          <w:rStyle w:val="44"/>
          <w:rFonts w:ascii="黑体" w:hAnsi="黑体" w:eastAsia="黑体"/>
          <w:b/>
          <w:kern w:val="0"/>
        </w:rPr>
        <w:fldChar w:fldCharType="separate"/>
      </w:r>
      <w:r>
        <w:rPr>
          <w:rStyle w:val="44"/>
          <w:rFonts w:ascii="黑体" w:hAnsi="黑体" w:eastAsia="黑体"/>
          <w:b/>
          <w:kern w:val="0"/>
        </w:rPr>
        <w:t>27</w:t>
      </w:r>
      <w:r>
        <w:rPr>
          <w:rStyle w:val="44"/>
          <w:rFonts w:ascii="黑体" w:hAnsi="黑体" w:eastAsia="黑体"/>
          <w:b/>
          <w:kern w:val="0"/>
        </w:rPr>
        <w:fldChar w:fldCharType="end"/>
      </w:r>
      <w:r>
        <w:rPr>
          <w:rStyle w:val="44"/>
          <w:rFonts w:ascii="黑体" w:hAnsi="黑体" w:eastAsia="黑体"/>
          <w:b/>
          <w:kern w:val="0"/>
        </w:rPr>
        <w:fldChar w:fldCharType="end"/>
      </w:r>
    </w:p>
    <w:p>
      <w:pPr>
        <w:pStyle w:val="27"/>
        <w:tabs>
          <w:tab w:val="right" w:leader="dot" w:pos="8302"/>
        </w:tabs>
        <w:rPr>
          <w:rStyle w:val="44"/>
          <w:rFonts w:ascii="黑体" w:hAnsi="黑体" w:eastAsia="黑体"/>
          <w:b/>
          <w:kern w:val="0"/>
        </w:rPr>
      </w:pPr>
      <w:r>
        <w:fldChar w:fldCharType="begin"/>
      </w:r>
      <w:r>
        <w:instrText xml:space="preserve"> HYPERLINK \l "_Toc533853628" </w:instrText>
      </w:r>
      <w:r>
        <w:fldChar w:fldCharType="separate"/>
      </w:r>
      <w:r>
        <w:rPr>
          <w:rStyle w:val="44"/>
          <w:rFonts w:hint="eastAsia" w:ascii="黑体" w:hAnsi="黑体" w:eastAsia="黑体"/>
          <w:b/>
          <w:kern w:val="0"/>
        </w:rPr>
        <w:t>第六章</w:t>
      </w:r>
      <w:r>
        <w:rPr>
          <w:rStyle w:val="44"/>
          <w:rFonts w:ascii="黑体" w:hAnsi="黑体" w:eastAsia="黑体"/>
          <w:b/>
          <w:kern w:val="0"/>
        </w:rPr>
        <w:t xml:space="preserve">  </w:t>
      </w:r>
      <w:r>
        <w:rPr>
          <w:rStyle w:val="44"/>
          <w:rFonts w:hint="eastAsia" w:ascii="黑体" w:hAnsi="黑体" w:eastAsia="黑体"/>
          <w:b/>
          <w:kern w:val="0"/>
        </w:rPr>
        <w:t>评审办法</w:t>
      </w:r>
      <w:r>
        <w:rPr>
          <w:rStyle w:val="44"/>
          <w:rFonts w:ascii="黑体" w:hAnsi="黑体" w:eastAsia="黑体"/>
          <w:b/>
          <w:kern w:val="0"/>
        </w:rPr>
        <w:tab/>
      </w:r>
      <w:r>
        <w:rPr>
          <w:rStyle w:val="44"/>
          <w:rFonts w:ascii="黑体" w:hAnsi="黑体" w:eastAsia="黑体"/>
          <w:b/>
          <w:kern w:val="0"/>
        </w:rPr>
        <w:fldChar w:fldCharType="begin"/>
      </w:r>
      <w:r>
        <w:rPr>
          <w:rStyle w:val="44"/>
          <w:rFonts w:ascii="黑体" w:hAnsi="黑体" w:eastAsia="黑体"/>
          <w:b/>
          <w:kern w:val="0"/>
        </w:rPr>
        <w:instrText xml:space="preserve"> PAGEREF _Toc533853628 \h </w:instrText>
      </w:r>
      <w:r>
        <w:rPr>
          <w:rStyle w:val="44"/>
          <w:rFonts w:ascii="黑体" w:hAnsi="黑体" w:eastAsia="黑体"/>
          <w:b/>
          <w:kern w:val="0"/>
        </w:rPr>
        <w:fldChar w:fldCharType="separate"/>
      </w:r>
      <w:r>
        <w:rPr>
          <w:rStyle w:val="44"/>
          <w:rFonts w:ascii="黑体" w:hAnsi="黑体" w:eastAsia="黑体"/>
          <w:b/>
          <w:kern w:val="0"/>
        </w:rPr>
        <w:t>28</w:t>
      </w:r>
      <w:r>
        <w:rPr>
          <w:rStyle w:val="44"/>
          <w:rFonts w:ascii="黑体" w:hAnsi="黑体" w:eastAsia="黑体"/>
          <w:b/>
          <w:kern w:val="0"/>
        </w:rPr>
        <w:fldChar w:fldCharType="end"/>
      </w:r>
      <w:r>
        <w:rPr>
          <w:rStyle w:val="44"/>
          <w:rFonts w:ascii="黑体" w:hAnsi="黑体" w:eastAsia="黑体"/>
          <w:b/>
          <w:kern w:val="0"/>
        </w:rPr>
        <w:fldChar w:fldCharType="end"/>
      </w:r>
    </w:p>
    <w:p>
      <w:pPr>
        <w:pStyle w:val="32"/>
        <w:tabs>
          <w:tab w:val="right" w:leader="dot" w:pos="8302"/>
        </w:tabs>
        <w:rPr>
          <w:rStyle w:val="44"/>
          <w:rFonts w:ascii="黑体" w:hAnsi="黑体" w:eastAsia="黑体"/>
          <w:b/>
          <w:kern w:val="0"/>
        </w:rPr>
      </w:pPr>
      <w:r>
        <w:fldChar w:fldCharType="begin"/>
      </w:r>
      <w:r>
        <w:instrText xml:space="preserve"> HYPERLINK \l "_Toc533853629" </w:instrText>
      </w:r>
      <w:r>
        <w:fldChar w:fldCharType="separate"/>
      </w:r>
      <w:r>
        <w:rPr>
          <w:rStyle w:val="44"/>
          <w:rFonts w:hint="eastAsia" w:ascii="黑体" w:hAnsi="黑体" w:eastAsia="黑体"/>
          <w:b/>
          <w:kern w:val="0"/>
        </w:rPr>
        <w:t>一、总</w:t>
      </w:r>
      <w:r>
        <w:rPr>
          <w:rStyle w:val="44"/>
          <w:rFonts w:ascii="黑体" w:hAnsi="黑体" w:eastAsia="黑体"/>
          <w:b/>
          <w:kern w:val="0"/>
        </w:rPr>
        <w:t xml:space="preserve">  </w:t>
      </w:r>
      <w:r>
        <w:rPr>
          <w:rStyle w:val="44"/>
          <w:rFonts w:hint="eastAsia" w:ascii="黑体" w:hAnsi="黑体" w:eastAsia="黑体"/>
          <w:b/>
          <w:kern w:val="0"/>
        </w:rPr>
        <w:t>则</w:t>
      </w:r>
      <w:r>
        <w:rPr>
          <w:rStyle w:val="44"/>
          <w:rFonts w:ascii="黑体" w:hAnsi="黑体" w:eastAsia="黑体"/>
          <w:b/>
          <w:kern w:val="0"/>
        </w:rPr>
        <w:tab/>
      </w:r>
      <w:r>
        <w:rPr>
          <w:rStyle w:val="44"/>
          <w:rFonts w:ascii="黑体" w:hAnsi="黑体" w:eastAsia="黑体"/>
          <w:b/>
          <w:kern w:val="0"/>
        </w:rPr>
        <w:fldChar w:fldCharType="begin"/>
      </w:r>
      <w:r>
        <w:rPr>
          <w:rStyle w:val="44"/>
          <w:rFonts w:ascii="黑体" w:hAnsi="黑体" w:eastAsia="黑体"/>
          <w:b/>
          <w:kern w:val="0"/>
        </w:rPr>
        <w:instrText xml:space="preserve"> PAGEREF _Toc533853629 \h </w:instrText>
      </w:r>
      <w:r>
        <w:rPr>
          <w:rStyle w:val="44"/>
          <w:rFonts w:ascii="黑体" w:hAnsi="黑体" w:eastAsia="黑体"/>
          <w:b/>
          <w:kern w:val="0"/>
        </w:rPr>
        <w:fldChar w:fldCharType="separate"/>
      </w:r>
      <w:r>
        <w:rPr>
          <w:rStyle w:val="44"/>
          <w:rFonts w:ascii="黑体" w:hAnsi="黑体" w:eastAsia="黑体"/>
          <w:b/>
          <w:kern w:val="0"/>
        </w:rPr>
        <w:t>28</w:t>
      </w:r>
      <w:r>
        <w:rPr>
          <w:rStyle w:val="44"/>
          <w:rFonts w:ascii="黑体" w:hAnsi="黑体" w:eastAsia="黑体"/>
          <w:b/>
          <w:kern w:val="0"/>
        </w:rPr>
        <w:fldChar w:fldCharType="end"/>
      </w:r>
      <w:r>
        <w:rPr>
          <w:rStyle w:val="44"/>
          <w:rFonts w:ascii="黑体" w:hAnsi="黑体" w:eastAsia="黑体"/>
          <w:b/>
          <w:kern w:val="0"/>
        </w:rPr>
        <w:fldChar w:fldCharType="end"/>
      </w:r>
    </w:p>
    <w:p>
      <w:pPr>
        <w:pStyle w:val="32"/>
        <w:tabs>
          <w:tab w:val="right" w:leader="dot" w:pos="8302"/>
        </w:tabs>
        <w:rPr>
          <w:rStyle w:val="44"/>
          <w:rFonts w:ascii="黑体" w:hAnsi="黑体" w:eastAsia="黑体"/>
          <w:b/>
          <w:kern w:val="0"/>
        </w:rPr>
      </w:pPr>
      <w:r>
        <w:fldChar w:fldCharType="begin"/>
      </w:r>
      <w:r>
        <w:instrText xml:space="preserve"> HYPERLINK \l "_Toc533853630" </w:instrText>
      </w:r>
      <w:r>
        <w:fldChar w:fldCharType="separate"/>
      </w:r>
      <w:r>
        <w:rPr>
          <w:rStyle w:val="44"/>
          <w:rFonts w:hint="eastAsia" w:ascii="黑体" w:hAnsi="黑体" w:eastAsia="黑体"/>
          <w:b/>
          <w:kern w:val="0"/>
        </w:rPr>
        <w:t>二、评审方法</w:t>
      </w:r>
      <w:r>
        <w:rPr>
          <w:rStyle w:val="44"/>
          <w:rFonts w:ascii="黑体" w:hAnsi="黑体" w:eastAsia="黑体"/>
          <w:b/>
          <w:kern w:val="0"/>
        </w:rPr>
        <w:tab/>
      </w:r>
      <w:r>
        <w:rPr>
          <w:rStyle w:val="44"/>
          <w:rFonts w:ascii="黑体" w:hAnsi="黑体" w:eastAsia="黑体"/>
          <w:b/>
          <w:kern w:val="0"/>
        </w:rPr>
        <w:fldChar w:fldCharType="begin"/>
      </w:r>
      <w:r>
        <w:rPr>
          <w:rStyle w:val="44"/>
          <w:rFonts w:ascii="黑体" w:hAnsi="黑体" w:eastAsia="黑体"/>
          <w:b/>
          <w:kern w:val="0"/>
        </w:rPr>
        <w:instrText xml:space="preserve"> PAGEREF _Toc533853630 \h </w:instrText>
      </w:r>
      <w:r>
        <w:rPr>
          <w:rStyle w:val="44"/>
          <w:rFonts w:ascii="黑体" w:hAnsi="黑体" w:eastAsia="黑体"/>
          <w:b/>
          <w:kern w:val="0"/>
        </w:rPr>
        <w:fldChar w:fldCharType="separate"/>
      </w:r>
      <w:r>
        <w:rPr>
          <w:rStyle w:val="44"/>
          <w:rFonts w:ascii="黑体" w:hAnsi="黑体" w:eastAsia="黑体"/>
          <w:b/>
          <w:kern w:val="0"/>
        </w:rPr>
        <w:t>29</w:t>
      </w:r>
      <w:r>
        <w:rPr>
          <w:rStyle w:val="44"/>
          <w:rFonts w:ascii="黑体" w:hAnsi="黑体" w:eastAsia="黑体"/>
          <w:b/>
          <w:kern w:val="0"/>
        </w:rPr>
        <w:fldChar w:fldCharType="end"/>
      </w:r>
      <w:r>
        <w:rPr>
          <w:rStyle w:val="44"/>
          <w:rFonts w:ascii="黑体" w:hAnsi="黑体" w:eastAsia="黑体"/>
          <w:b/>
          <w:kern w:val="0"/>
        </w:rPr>
        <w:fldChar w:fldCharType="end"/>
      </w:r>
    </w:p>
    <w:p>
      <w:pPr>
        <w:pStyle w:val="32"/>
        <w:tabs>
          <w:tab w:val="right" w:leader="dot" w:pos="8302"/>
        </w:tabs>
        <w:rPr>
          <w:rStyle w:val="44"/>
          <w:rFonts w:ascii="黑体" w:hAnsi="黑体" w:eastAsia="黑体"/>
          <w:b/>
          <w:kern w:val="0"/>
        </w:rPr>
      </w:pPr>
      <w:r>
        <w:fldChar w:fldCharType="begin"/>
      </w:r>
      <w:r>
        <w:instrText xml:space="preserve"> HYPERLINK \l "_Toc533853631" </w:instrText>
      </w:r>
      <w:r>
        <w:fldChar w:fldCharType="separate"/>
      </w:r>
      <w:r>
        <w:rPr>
          <w:rStyle w:val="44"/>
          <w:rFonts w:hint="eastAsia" w:ascii="黑体" w:hAnsi="黑体" w:eastAsia="黑体"/>
          <w:b/>
          <w:kern w:val="0"/>
        </w:rPr>
        <w:t>三、评审及谈判程序</w:t>
      </w:r>
      <w:r>
        <w:rPr>
          <w:rStyle w:val="44"/>
          <w:rFonts w:ascii="黑体" w:hAnsi="黑体" w:eastAsia="黑体"/>
          <w:b/>
          <w:kern w:val="0"/>
        </w:rPr>
        <w:tab/>
      </w:r>
      <w:r>
        <w:rPr>
          <w:rStyle w:val="44"/>
          <w:rFonts w:ascii="黑体" w:hAnsi="黑体" w:eastAsia="黑体"/>
          <w:b/>
          <w:kern w:val="0"/>
        </w:rPr>
        <w:fldChar w:fldCharType="begin"/>
      </w:r>
      <w:r>
        <w:rPr>
          <w:rStyle w:val="44"/>
          <w:rFonts w:ascii="黑体" w:hAnsi="黑体" w:eastAsia="黑体"/>
          <w:b/>
          <w:kern w:val="0"/>
        </w:rPr>
        <w:instrText xml:space="preserve"> PAGEREF _Toc533853631 \h </w:instrText>
      </w:r>
      <w:r>
        <w:rPr>
          <w:rStyle w:val="44"/>
          <w:rFonts w:ascii="黑体" w:hAnsi="黑体" w:eastAsia="黑体"/>
          <w:b/>
          <w:kern w:val="0"/>
        </w:rPr>
        <w:fldChar w:fldCharType="separate"/>
      </w:r>
      <w:r>
        <w:rPr>
          <w:rStyle w:val="44"/>
          <w:rFonts w:ascii="黑体" w:hAnsi="黑体" w:eastAsia="黑体"/>
          <w:b/>
          <w:kern w:val="0"/>
        </w:rPr>
        <w:t>29</w:t>
      </w:r>
      <w:r>
        <w:rPr>
          <w:rStyle w:val="44"/>
          <w:rFonts w:ascii="黑体" w:hAnsi="黑体" w:eastAsia="黑体"/>
          <w:b/>
          <w:kern w:val="0"/>
        </w:rPr>
        <w:fldChar w:fldCharType="end"/>
      </w:r>
      <w:r>
        <w:rPr>
          <w:rStyle w:val="44"/>
          <w:rFonts w:ascii="黑体" w:hAnsi="黑体" w:eastAsia="黑体"/>
          <w:b/>
          <w:kern w:val="0"/>
        </w:rPr>
        <w:fldChar w:fldCharType="end"/>
      </w:r>
    </w:p>
    <w:p>
      <w:pPr>
        <w:pStyle w:val="32"/>
        <w:tabs>
          <w:tab w:val="right" w:leader="dot" w:pos="8302"/>
        </w:tabs>
        <w:rPr>
          <w:rStyle w:val="44"/>
          <w:rFonts w:ascii="黑体" w:hAnsi="黑体" w:eastAsia="黑体"/>
          <w:b/>
          <w:kern w:val="0"/>
        </w:rPr>
      </w:pPr>
      <w:r>
        <w:fldChar w:fldCharType="begin"/>
      </w:r>
      <w:r>
        <w:instrText xml:space="preserve"> HYPERLINK \l "_Toc533853632" </w:instrText>
      </w:r>
      <w:r>
        <w:fldChar w:fldCharType="separate"/>
      </w:r>
      <w:r>
        <w:rPr>
          <w:rStyle w:val="44"/>
          <w:rFonts w:hint="eastAsia" w:ascii="黑体" w:hAnsi="黑体" w:eastAsia="黑体"/>
          <w:b/>
          <w:kern w:val="0"/>
        </w:rPr>
        <w:t>四、本次采购活动终止</w:t>
      </w:r>
      <w:r>
        <w:rPr>
          <w:rStyle w:val="44"/>
          <w:rFonts w:ascii="黑体" w:hAnsi="黑体" w:eastAsia="黑体"/>
          <w:b/>
          <w:kern w:val="0"/>
        </w:rPr>
        <w:tab/>
      </w:r>
      <w:r>
        <w:rPr>
          <w:rStyle w:val="44"/>
          <w:rFonts w:ascii="黑体" w:hAnsi="黑体" w:eastAsia="黑体"/>
          <w:b/>
          <w:kern w:val="0"/>
        </w:rPr>
        <w:fldChar w:fldCharType="begin"/>
      </w:r>
      <w:r>
        <w:rPr>
          <w:rStyle w:val="44"/>
          <w:rFonts w:ascii="黑体" w:hAnsi="黑体" w:eastAsia="黑体"/>
          <w:b/>
          <w:kern w:val="0"/>
        </w:rPr>
        <w:instrText xml:space="preserve"> PAGEREF _Toc533853632 \h </w:instrText>
      </w:r>
      <w:r>
        <w:rPr>
          <w:rStyle w:val="44"/>
          <w:rFonts w:ascii="黑体" w:hAnsi="黑体" w:eastAsia="黑体"/>
          <w:b/>
          <w:kern w:val="0"/>
        </w:rPr>
        <w:fldChar w:fldCharType="separate"/>
      </w:r>
      <w:r>
        <w:rPr>
          <w:rStyle w:val="44"/>
          <w:rFonts w:ascii="黑体" w:hAnsi="黑体" w:eastAsia="黑体"/>
          <w:b/>
          <w:kern w:val="0"/>
        </w:rPr>
        <w:t>34</w:t>
      </w:r>
      <w:r>
        <w:rPr>
          <w:rStyle w:val="44"/>
          <w:rFonts w:ascii="黑体" w:hAnsi="黑体" w:eastAsia="黑体"/>
          <w:b/>
          <w:kern w:val="0"/>
        </w:rPr>
        <w:fldChar w:fldCharType="end"/>
      </w:r>
      <w:r>
        <w:rPr>
          <w:rStyle w:val="44"/>
          <w:rFonts w:ascii="黑体" w:hAnsi="黑体" w:eastAsia="黑体"/>
          <w:b/>
          <w:kern w:val="0"/>
        </w:rPr>
        <w:fldChar w:fldCharType="end"/>
      </w:r>
    </w:p>
    <w:p>
      <w:pPr>
        <w:pStyle w:val="32"/>
        <w:tabs>
          <w:tab w:val="right" w:leader="dot" w:pos="8302"/>
        </w:tabs>
        <w:rPr>
          <w:rStyle w:val="44"/>
          <w:rFonts w:ascii="黑体" w:hAnsi="黑体" w:eastAsia="黑体"/>
          <w:b/>
          <w:kern w:val="0"/>
        </w:rPr>
      </w:pPr>
      <w:r>
        <w:fldChar w:fldCharType="begin"/>
      </w:r>
      <w:r>
        <w:instrText xml:space="preserve"> HYPERLINK \l "_Toc533853633" </w:instrText>
      </w:r>
      <w:r>
        <w:fldChar w:fldCharType="separate"/>
      </w:r>
      <w:r>
        <w:rPr>
          <w:rStyle w:val="44"/>
          <w:rFonts w:hint="eastAsia" w:ascii="黑体" w:hAnsi="黑体" w:eastAsia="黑体"/>
          <w:b/>
          <w:kern w:val="0"/>
        </w:rPr>
        <w:t>五、确定成交人</w:t>
      </w:r>
      <w:r>
        <w:rPr>
          <w:rStyle w:val="44"/>
          <w:rFonts w:ascii="黑体" w:hAnsi="黑体" w:eastAsia="黑体"/>
          <w:b/>
          <w:kern w:val="0"/>
        </w:rPr>
        <w:tab/>
      </w:r>
      <w:r>
        <w:rPr>
          <w:rStyle w:val="44"/>
          <w:rFonts w:ascii="黑体" w:hAnsi="黑体" w:eastAsia="黑体"/>
          <w:b/>
          <w:kern w:val="0"/>
        </w:rPr>
        <w:fldChar w:fldCharType="begin"/>
      </w:r>
      <w:r>
        <w:rPr>
          <w:rStyle w:val="44"/>
          <w:rFonts w:ascii="黑体" w:hAnsi="黑体" w:eastAsia="黑体"/>
          <w:b/>
          <w:kern w:val="0"/>
        </w:rPr>
        <w:instrText xml:space="preserve"> PAGEREF _Toc533853633 \h </w:instrText>
      </w:r>
      <w:r>
        <w:rPr>
          <w:rStyle w:val="44"/>
          <w:rFonts w:ascii="黑体" w:hAnsi="黑体" w:eastAsia="黑体"/>
          <w:b/>
          <w:kern w:val="0"/>
        </w:rPr>
        <w:fldChar w:fldCharType="separate"/>
      </w:r>
      <w:r>
        <w:rPr>
          <w:rStyle w:val="44"/>
          <w:rFonts w:ascii="黑体" w:hAnsi="黑体" w:eastAsia="黑体"/>
          <w:b/>
          <w:kern w:val="0"/>
        </w:rPr>
        <w:t>34</w:t>
      </w:r>
      <w:r>
        <w:rPr>
          <w:rStyle w:val="44"/>
          <w:rFonts w:ascii="黑体" w:hAnsi="黑体" w:eastAsia="黑体"/>
          <w:b/>
          <w:kern w:val="0"/>
        </w:rPr>
        <w:fldChar w:fldCharType="end"/>
      </w:r>
      <w:r>
        <w:rPr>
          <w:rStyle w:val="44"/>
          <w:rFonts w:ascii="黑体" w:hAnsi="黑体" w:eastAsia="黑体"/>
          <w:b/>
          <w:kern w:val="0"/>
        </w:rPr>
        <w:fldChar w:fldCharType="end"/>
      </w:r>
    </w:p>
    <w:p>
      <w:pPr>
        <w:pStyle w:val="32"/>
        <w:tabs>
          <w:tab w:val="right" w:leader="dot" w:pos="8302"/>
        </w:tabs>
        <w:rPr>
          <w:rStyle w:val="44"/>
          <w:rFonts w:ascii="黑体" w:hAnsi="黑体" w:eastAsia="黑体"/>
          <w:b/>
          <w:kern w:val="0"/>
        </w:rPr>
      </w:pPr>
      <w:r>
        <w:fldChar w:fldCharType="begin"/>
      </w:r>
      <w:r>
        <w:instrText xml:space="preserve"> HYPERLINK \l "_Toc533853634" </w:instrText>
      </w:r>
      <w:r>
        <w:fldChar w:fldCharType="separate"/>
      </w:r>
      <w:r>
        <w:rPr>
          <w:rStyle w:val="44"/>
          <w:rFonts w:hint="eastAsia" w:ascii="黑体" w:hAnsi="黑体" w:eastAsia="黑体"/>
          <w:b/>
          <w:kern w:val="0"/>
        </w:rPr>
        <w:t>六、评审专家在政府采购活动中承担以下义务：</w:t>
      </w:r>
      <w:r>
        <w:rPr>
          <w:rStyle w:val="44"/>
          <w:rFonts w:ascii="黑体" w:hAnsi="黑体" w:eastAsia="黑体"/>
          <w:b/>
          <w:kern w:val="0"/>
        </w:rPr>
        <w:tab/>
      </w:r>
      <w:r>
        <w:rPr>
          <w:rStyle w:val="44"/>
          <w:rFonts w:ascii="黑体" w:hAnsi="黑体" w:eastAsia="黑体"/>
          <w:b/>
          <w:kern w:val="0"/>
        </w:rPr>
        <w:fldChar w:fldCharType="end"/>
      </w:r>
      <w:r>
        <w:rPr>
          <w:rStyle w:val="44"/>
          <w:rFonts w:ascii="黑体" w:hAnsi="黑体" w:eastAsia="黑体"/>
          <w:b/>
          <w:kern w:val="0"/>
        </w:rPr>
        <w:t>34</w:t>
      </w:r>
    </w:p>
    <w:p>
      <w:pPr>
        <w:pStyle w:val="32"/>
        <w:tabs>
          <w:tab w:val="right" w:leader="dot" w:pos="8302"/>
        </w:tabs>
        <w:rPr>
          <w:rStyle w:val="44"/>
          <w:rFonts w:ascii="黑体" w:hAnsi="黑体" w:eastAsia="黑体"/>
          <w:b/>
          <w:kern w:val="0"/>
        </w:rPr>
      </w:pPr>
      <w:r>
        <w:fldChar w:fldCharType="begin"/>
      </w:r>
      <w:r>
        <w:instrText xml:space="preserve"> HYPERLINK \l "_Toc533853635" </w:instrText>
      </w:r>
      <w:r>
        <w:fldChar w:fldCharType="separate"/>
      </w:r>
      <w:r>
        <w:rPr>
          <w:rStyle w:val="44"/>
          <w:rFonts w:hint="eastAsia" w:ascii="黑体" w:hAnsi="黑体" w:eastAsia="黑体"/>
          <w:b/>
          <w:kern w:val="0"/>
        </w:rPr>
        <w:t>七、评审专家在政府采购活动中应当遵守以下工作纪律：</w:t>
      </w:r>
      <w:r>
        <w:rPr>
          <w:rStyle w:val="44"/>
          <w:rFonts w:ascii="黑体" w:hAnsi="黑体" w:eastAsia="黑体"/>
          <w:b/>
          <w:kern w:val="0"/>
        </w:rPr>
        <w:tab/>
      </w:r>
      <w:r>
        <w:rPr>
          <w:rStyle w:val="44"/>
          <w:rFonts w:ascii="黑体" w:hAnsi="黑体" w:eastAsia="黑体"/>
          <w:b/>
          <w:kern w:val="0"/>
        </w:rPr>
        <w:fldChar w:fldCharType="begin"/>
      </w:r>
      <w:r>
        <w:rPr>
          <w:rStyle w:val="44"/>
          <w:rFonts w:ascii="黑体" w:hAnsi="黑体" w:eastAsia="黑体"/>
          <w:b/>
          <w:kern w:val="0"/>
        </w:rPr>
        <w:instrText xml:space="preserve"> PAGEREF _Toc533853635 \h </w:instrText>
      </w:r>
      <w:r>
        <w:rPr>
          <w:rStyle w:val="44"/>
          <w:rFonts w:ascii="黑体" w:hAnsi="黑体" w:eastAsia="黑体"/>
          <w:b/>
          <w:kern w:val="0"/>
        </w:rPr>
        <w:fldChar w:fldCharType="separate"/>
      </w:r>
      <w:r>
        <w:rPr>
          <w:rStyle w:val="44"/>
          <w:rFonts w:ascii="黑体" w:hAnsi="黑体" w:eastAsia="黑体"/>
          <w:b/>
          <w:kern w:val="0"/>
        </w:rPr>
        <w:t>35</w:t>
      </w:r>
      <w:r>
        <w:rPr>
          <w:rStyle w:val="44"/>
          <w:rFonts w:ascii="黑体" w:hAnsi="黑体" w:eastAsia="黑体"/>
          <w:b/>
          <w:kern w:val="0"/>
        </w:rPr>
        <w:fldChar w:fldCharType="end"/>
      </w:r>
      <w:r>
        <w:rPr>
          <w:rStyle w:val="44"/>
          <w:rFonts w:ascii="黑体" w:hAnsi="黑体" w:eastAsia="黑体"/>
          <w:b/>
          <w:kern w:val="0"/>
        </w:rPr>
        <w:fldChar w:fldCharType="end"/>
      </w:r>
    </w:p>
    <w:p>
      <w:pPr>
        <w:pStyle w:val="27"/>
        <w:tabs>
          <w:tab w:val="right" w:leader="dot" w:pos="8302"/>
        </w:tabs>
        <w:rPr>
          <w:rStyle w:val="44"/>
          <w:rFonts w:ascii="黑体" w:hAnsi="黑体" w:eastAsia="黑体"/>
          <w:b/>
          <w:kern w:val="0"/>
        </w:rPr>
      </w:pPr>
      <w:r>
        <w:fldChar w:fldCharType="begin"/>
      </w:r>
      <w:r>
        <w:instrText xml:space="preserve"> HYPERLINK \l "_Toc533853636" </w:instrText>
      </w:r>
      <w:r>
        <w:fldChar w:fldCharType="separate"/>
      </w:r>
      <w:r>
        <w:rPr>
          <w:rStyle w:val="44"/>
          <w:rFonts w:hint="eastAsia" w:ascii="黑体" w:hAnsi="黑体" w:eastAsia="黑体"/>
          <w:b/>
          <w:kern w:val="0"/>
        </w:rPr>
        <w:t>第七章</w:t>
      </w:r>
      <w:r>
        <w:rPr>
          <w:rStyle w:val="44"/>
          <w:rFonts w:ascii="黑体" w:hAnsi="黑体" w:eastAsia="黑体"/>
          <w:b/>
          <w:kern w:val="0"/>
        </w:rPr>
        <w:t xml:space="preserve">  </w:t>
      </w:r>
      <w:r>
        <w:rPr>
          <w:rStyle w:val="44"/>
          <w:rFonts w:hint="eastAsia" w:ascii="黑体" w:hAnsi="黑体" w:eastAsia="黑体"/>
          <w:b/>
          <w:kern w:val="0"/>
        </w:rPr>
        <w:t>合同主要条款</w:t>
      </w:r>
      <w:r>
        <w:rPr>
          <w:rStyle w:val="44"/>
          <w:rFonts w:ascii="黑体" w:hAnsi="黑体" w:eastAsia="黑体"/>
          <w:b/>
          <w:kern w:val="0"/>
        </w:rPr>
        <w:tab/>
      </w:r>
      <w:r>
        <w:rPr>
          <w:rStyle w:val="44"/>
          <w:rFonts w:ascii="黑体" w:hAnsi="黑体" w:eastAsia="黑体"/>
          <w:b/>
          <w:kern w:val="0"/>
        </w:rPr>
        <w:fldChar w:fldCharType="begin"/>
      </w:r>
      <w:r>
        <w:rPr>
          <w:rStyle w:val="44"/>
          <w:rFonts w:ascii="黑体" w:hAnsi="黑体" w:eastAsia="黑体"/>
          <w:b/>
          <w:kern w:val="0"/>
        </w:rPr>
        <w:instrText xml:space="preserve"> PAGEREF _Toc533853636 \h </w:instrText>
      </w:r>
      <w:r>
        <w:rPr>
          <w:rStyle w:val="44"/>
          <w:rFonts w:ascii="黑体" w:hAnsi="黑体" w:eastAsia="黑体"/>
          <w:b/>
          <w:kern w:val="0"/>
        </w:rPr>
        <w:fldChar w:fldCharType="separate"/>
      </w:r>
      <w:r>
        <w:rPr>
          <w:rStyle w:val="44"/>
          <w:rFonts w:ascii="黑体" w:hAnsi="黑体" w:eastAsia="黑体"/>
          <w:b/>
          <w:kern w:val="0"/>
        </w:rPr>
        <w:t>37</w:t>
      </w:r>
      <w:r>
        <w:rPr>
          <w:rStyle w:val="44"/>
          <w:rFonts w:ascii="黑体" w:hAnsi="黑体" w:eastAsia="黑体"/>
          <w:b/>
          <w:kern w:val="0"/>
        </w:rPr>
        <w:fldChar w:fldCharType="end"/>
      </w:r>
      <w:r>
        <w:rPr>
          <w:rStyle w:val="44"/>
          <w:rFonts w:ascii="黑体" w:hAnsi="黑体" w:eastAsia="黑体"/>
          <w:b/>
          <w:kern w:val="0"/>
        </w:rPr>
        <w:fldChar w:fldCharType="end"/>
      </w:r>
    </w:p>
    <w:p>
      <w:pPr>
        <w:pStyle w:val="32"/>
        <w:tabs>
          <w:tab w:val="right" w:leader="dot" w:pos="8302"/>
        </w:tabs>
        <w:rPr>
          <w:rStyle w:val="44"/>
          <w:rFonts w:ascii="黑体" w:hAnsi="黑体" w:eastAsia="黑体"/>
          <w:b/>
          <w:kern w:val="0"/>
        </w:rPr>
      </w:pPr>
      <w:r>
        <w:fldChar w:fldCharType="begin"/>
      </w:r>
      <w:r>
        <w:instrText xml:space="preserve"> HYPERLINK \l "_Toc533853637" </w:instrText>
      </w:r>
      <w:r>
        <w:fldChar w:fldCharType="separate"/>
      </w:r>
      <w:r>
        <w:rPr>
          <w:rStyle w:val="44"/>
          <w:rFonts w:hint="eastAsia" w:ascii="黑体" w:hAnsi="黑体" w:eastAsia="黑体"/>
          <w:b/>
          <w:kern w:val="0"/>
        </w:rPr>
        <w:t>一、合同标的物</w:t>
      </w:r>
      <w:r>
        <w:rPr>
          <w:rStyle w:val="44"/>
          <w:rFonts w:ascii="黑体" w:hAnsi="黑体" w:eastAsia="黑体"/>
          <w:b/>
          <w:kern w:val="0"/>
        </w:rPr>
        <w:tab/>
      </w:r>
      <w:r>
        <w:rPr>
          <w:rStyle w:val="44"/>
          <w:rFonts w:ascii="黑体" w:hAnsi="黑体" w:eastAsia="黑体"/>
          <w:b/>
          <w:kern w:val="0"/>
        </w:rPr>
        <w:fldChar w:fldCharType="begin"/>
      </w:r>
      <w:r>
        <w:rPr>
          <w:rStyle w:val="44"/>
          <w:rFonts w:ascii="黑体" w:hAnsi="黑体" w:eastAsia="黑体"/>
          <w:b/>
          <w:kern w:val="0"/>
        </w:rPr>
        <w:instrText xml:space="preserve"> PAGEREF _Toc533853637 \h </w:instrText>
      </w:r>
      <w:r>
        <w:rPr>
          <w:rStyle w:val="44"/>
          <w:rFonts w:ascii="黑体" w:hAnsi="黑体" w:eastAsia="黑体"/>
          <w:b/>
          <w:kern w:val="0"/>
        </w:rPr>
        <w:fldChar w:fldCharType="separate"/>
      </w:r>
      <w:r>
        <w:rPr>
          <w:rStyle w:val="44"/>
          <w:rFonts w:ascii="黑体" w:hAnsi="黑体" w:eastAsia="黑体"/>
          <w:b/>
          <w:kern w:val="0"/>
        </w:rPr>
        <w:t>37</w:t>
      </w:r>
      <w:r>
        <w:rPr>
          <w:rStyle w:val="44"/>
          <w:rFonts w:ascii="黑体" w:hAnsi="黑体" w:eastAsia="黑体"/>
          <w:b/>
          <w:kern w:val="0"/>
        </w:rPr>
        <w:fldChar w:fldCharType="end"/>
      </w:r>
      <w:r>
        <w:rPr>
          <w:rStyle w:val="44"/>
          <w:rFonts w:ascii="黑体" w:hAnsi="黑体" w:eastAsia="黑体"/>
          <w:b/>
          <w:kern w:val="0"/>
        </w:rPr>
        <w:fldChar w:fldCharType="end"/>
      </w:r>
    </w:p>
    <w:p>
      <w:pPr>
        <w:pStyle w:val="32"/>
        <w:tabs>
          <w:tab w:val="right" w:leader="dot" w:pos="8302"/>
        </w:tabs>
        <w:rPr>
          <w:rStyle w:val="44"/>
          <w:rFonts w:ascii="黑体" w:hAnsi="黑体" w:eastAsia="黑体"/>
          <w:b/>
          <w:kern w:val="0"/>
        </w:rPr>
      </w:pPr>
      <w:r>
        <w:fldChar w:fldCharType="begin"/>
      </w:r>
      <w:r>
        <w:instrText xml:space="preserve"> HYPERLINK \l "_Toc533853638" </w:instrText>
      </w:r>
      <w:r>
        <w:fldChar w:fldCharType="separate"/>
      </w:r>
      <w:r>
        <w:rPr>
          <w:rStyle w:val="44"/>
          <w:rFonts w:hint="eastAsia" w:ascii="黑体" w:hAnsi="黑体" w:eastAsia="黑体"/>
          <w:b/>
          <w:kern w:val="0"/>
        </w:rPr>
        <w:t>二、合同总价</w:t>
      </w:r>
      <w:r>
        <w:rPr>
          <w:rStyle w:val="44"/>
          <w:rFonts w:ascii="黑体" w:hAnsi="黑体" w:eastAsia="黑体"/>
          <w:b/>
          <w:kern w:val="0"/>
        </w:rPr>
        <w:tab/>
      </w:r>
      <w:r>
        <w:rPr>
          <w:rStyle w:val="44"/>
          <w:rFonts w:ascii="黑体" w:hAnsi="黑体" w:eastAsia="黑体"/>
          <w:b/>
          <w:kern w:val="0"/>
        </w:rPr>
        <w:fldChar w:fldCharType="end"/>
      </w:r>
      <w:r>
        <w:rPr>
          <w:rStyle w:val="44"/>
          <w:rFonts w:ascii="黑体" w:hAnsi="黑体" w:eastAsia="黑体"/>
          <w:b/>
          <w:kern w:val="0"/>
        </w:rPr>
        <w:t>37</w:t>
      </w:r>
    </w:p>
    <w:p>
      <w:pPr>
        <w:pStyle w:val="32"/>
        <w:tabs>
          <w:tab w:val="right" w:leader="dot" w:pos="8302"/>
        </w:tabs>
        <w:rPr>
          <w:rStyle w:val="44"/>
          <w:rFonts w:ascii="黑体" w:hAnsi="黑体" w:eastAsia="黑体"/>
          <w:b/>
          <w:kern w:val="0"/>
        </w:rPr>
      </w:pPr>
      <w:r>
        <w:fldChar w:fldCharType="begin"/>
      </w:r>
      <w:r>
        <w:instrText xml:space="preserve"> HYPERLINK \l "_Toc533853639" </w:instrText>
      </w:r>
      <w:r>
        <w:fldChar w:fldCharType="separate"/>
      </w:r>
      <w:r>
        <w:rPr>
          <w:rStyle w:val="44"/>
          <w:rFonts w:hint="eastAsia" w:ascii="黑体" w:hAnsi="黑体" w:eastAsia="黑体"/>
          <w:b/>
          <w:kern w:val="0"/>
        </w:rPr>
        <w:t>三、质量要求</w:t>
      </w:r>
      <w:r>
        <w:rPr>
          <w:rStyle w:val="44"/>
          <w:rFonts w:ascii="黑体" w:hAnsi="黑体" w:eastAsia="黑体"/>
          <w:b/>
          <w:kern w:val="0"/>
        </w:rPr>
        <w:tab/>
      </w:r>
      <w:r>
        <w:rPr>
          <w:rStyle w:val="44"/>
          <w:rFonts w:ascii="黑体" w:hAnsi="黑体" w:eastAsia="黑体"/>
          <w:b/>
          <w:kern w:val="0"/>
        </w:rPr>
        <w:fldChar w:fldCharType="begin"/>
      </w:r>
      <w:r>
        <w:rPr>
          <w:rStyle w:val="44"/>
          <w:rFonts w:ascii="黑体" w:hAnsi="黑体" w:eastAsia="黑体"/>
          <w:b/>
          <w:kern w:val="0"/>
        </w:rPr>
        <w:instrText xml:space="preserve"> PAGEREF _Toc533853639 \h </w:instrText>
      </w:r>
      <w:r>
        <w:rPr>
          <w:rStyle w:val="44"/>
          <w:rFonts w:ascii="黑体" w:hAnsi="黑体" w:eastAsia="黑体"/>
          <w:b/>
          <w:kern w:val="0"/>
        </w:rPr>
        <w:fldChar w:fldCharType="separate"/>
      </w:r>
      <w:r>
        <w:rPr>
          <w:rStyle w:val="44"/>
          <w:rFonts w:ascii="黑体" w:hAnsi="黑体" w:eastAsia="黑体"/>
          <w:b/>
          <w:kern w:val="0"/>
        </w:rPr>
        <w:t>38</w:t>
      </w:r>
      <w:r>
        <w:rPr>
          <w:rStyle w:val="44"/>
          <w:rFonts w:ascii="黑体" w:hAnsi="黑体" w:eastAsia="黑体"/>
          <w:b/>
          <w:kern w:val="0"/>
        </w:rPr>
        <w:fldChar w:fldCharType="end"/>
      </w:r>
      <w:r>
        <w:rPr>
          <w:rStyle w:val="44"/>
          <w:rFonts w:ascii="黑体" w:hAnsi="黑体" w:eastAsia="黑体"/>
          <w:b/>
          <w:kern w:val="0"/>
        </w:rPr>
        <w:fldChar w:fldCharType="end"/>
      </w:r>
    </w:p>
    <w:p>
      <w:pPr>
        <w:pStyle w:val="32"/>
        <w:tabs>
          <w:tab w:val="right" w:leader="dot" w:pos="8302"/>
        </w:tabs>
        <w:rPr>
          <w:rStyle w:val="44"/>
          <w:rFonts w:ascii="黑体" w:hAnsi="黑体" w:eastAsia="黑体"/>
          <w:b/>
          <w:kern w:val="0"/>
        </w:rPr>
      </w:pPr>
      <w:r>
        <w:fldChar w:fldCharType="begin"/>
      </w:r>
      <w:r>
        <w:instrText xml:space="preserve"> HYPERLINK \l "_Toc533853640" </w:instrText>
      </w:r>
      <w:r>
        <w:fldChar w:fldCharType="separate"/>
      </w:r>
      <w:r>
        <w:rPr>
          <w:rStyle w:val="44"/>
          <w:rFonts w:hint="eastAsia" w:ascii="黑体" w:hAnsi="黑体" w:eastAsia="黑体"/>
          <w:b/>
          <w:kern w:val="0"/>
        </w:rPr>
        <w:t>四、交货及验收</w:t>
      </w:r>
      <w:r>
        <w:rPr>
          <w:rStyle w:val="44"/>
          <w:rFonts w:ascii="黑体" w:hAnsi="黑体" w:eastAsia="黑体"/>
          <w:b/>
          <w:kern w:val="0"/>
        </w:rPr>
        <w:tab/>
      </w:r>
      <w:r>
        <w:rPr>
          <w:rStyle w:val="44"/>
          <w:rFonts w:ascii="黑体" w:hAnsi="黑体" w:eastAsia="黑体"/>
          <w:b/>
          <w:kern w:val="0"/>
        </w:rPr>
        <w:fldChar w:fldCharType="begin"/>
      </w:r>
      <w:r>
        <w:rPr>
          <w:rStyle w:val="44"/>
          <w:rFonts w:ascii="黑体" w:hAnsi="黑体" w:eastAsia="黑体"/>
          <w:b/>
          <w:kern w:val="0"/>
        </w:rPr>
        <w:instrText xml:space="preserve"> PAGEREF _Toc533853640 \h </w:instrText>
      </w:r>
      <w:r>
        <w:rPr>
          <w:rStyle w:val="44"/>
          <w:rFonts w:ascii="黑体" w:hAnsi="黑体" w:eastAsia="黑体"/>
          <w:b/>
          <w:kern w:val="0"/>
        </w:rPr>
        <w:fldChar w:fldCharType="separate"/>
      </w:r>
      <w:r>
        <w:rPr>
          <w:rStyle w:val="44"/>
          <w:rFonts w:ascii="黑体" w:hAnsi="黑体" w:eastAsia="黑体"/>
          <w:b/>
          <w:kern w:val="0"/>
        </w:rPr>
        <w:t>38</w:t>
      </w:r>
      <w:r>
        <w:rPr>
          <w:rStyle w:val="44"/>
          <w:rFonts w:ascii="黑体" w:hAnsi="黑体" w:eastAsia="黑体"/>
          <w:b/>
          <w:kern w:val="0"/>
        </w:rPr>
        <w:fldChar w:fldCharType="end"/>
      </w:r>
      <w:r>
        <w:rPr>
          <w:rStyle w:val="44"/>
          <w:rFonts w:ascii="黑体" w:hAnsi="黑体" w:eastAsia="黑体"/>
          <w:b/>
          <w:kern w:val="0"/>
        </w:rPr>
        <w:fldChar w:fldCharType="end"/>
      </w:r>
    </w:p>
    <w:p>
      <w:pPr>
        <w:pStyle w:val="32"/>
        <w:tabs>
          <w:tab w:val="right" w:leader="dot" w:pos="8302"/>
        </w:tabs>
        <w:rPr>
          <w:rStyle w:val="44"/>
          <w:rFonts w:ascii="黑体" w:hAnsi="黑体" w:eastAsia="黑体"/>
          <w:b/>
          <w:kern w:val="0"/>
        </w:rPr>
      </w:pPr>
      <w:r>
        <w:fldChar w:fldCharType="begin"/>
      </w:r>
      <w:r>
        <w:instrText xml:space="preserve"> HYPERLINK \l "_Toc533853641" </w:instrText>
      </w:r>
      <w:r>
        <w:fldChar w:fldCharType="separate"/>
      </w:r>
      <w:r>
        <w:rPr>
          <w:rStyle w:val="44"/>
          <w:rFonts w:hint="eastAsia" w:ascii="黑体" w:hAnsi="黑体" w:eastAsia="黑体"/>
          <w:b/>
          <w:kern w:val="0"/>
        </w:rPr>
        <w:t>五、付款方式</w:t>
      </w:r>
      <w:r>
        <w:rPr>
          <w:rStyle w:val="44"/>
          <w:rFonts w:ascii="黑体" w:hAnsi="黑体" w:eastAsia="黑体"/>
          <w:b/>
          <w:kern w:val="0"/>
        </w:rPr>
        <w:tab/>
      </w:r>
      <w:r>
        <w:rPr>
          <w:rStyle w:val="44"/>
          <w:rFonts w:ascii="黑体" w:hAnsi="黑体" w:eastAsia="黑体"/>
          <w:b/>
          <w:kern w:val="0"/>
        </w:rPr>
        <w:fldChar w:fldCharType="begin"/>
      </w:r>
      <w:r>
        <w:rPr>
          <w:rStyle w:val="44"/>
          <w:rFonts w:ascii="黑体" w:hAnsi="黑体" w:eastAsia="黑体"/>
          <w:b/>
          <w:kern w:val="0"/>
        </w:rPr>
        <w:instrText xml:space="preserve"> PAGEREF _Toc533853641 \h </w:instrText>
      </w:r>
      <w:r>
        <w:rPr>
          <w:rStyle w:val="44"/>
          <w:rFonts w:ascii="黑体" w:hAnsi="黑体" w:eastAsia="黑体"/>
          <w:b/>
          <w:kern w:val="0"/>
        </w:rPr>
        <w:fldChar w:fldCharType="separate"/>
      </w:r>
      <w:r>
        <w:rPr>
          <w:rStyle w:val="44"/>
          <w:rFonts w:ascii="黑体" w:hAnsi="黑体" w:eastAsia="黑体"/>
          <w:b/>
          <w:kern w:val="0"/>
        </w:rPr>
        <w:t>39</w:t>
      </w:r>
      <w:r>
        <w:rPr>
          <w:rStyle w:val="44"/>
          <w:rFonts w:ascii="黑体" w:hAnsi="黑体" w:eastAsia="黑体"/>
          <w:b/>
          <w:kern w:val="0"/>
        </w:rPr>
        <w:fldChar w:fldCharType="end"/>
      </w:r>
      <w:r>
        <w:rPr>
          <w:rStyle w:val="44"/>
          <w:rFonts w:ascii="黑体" w:hAnsi="黑体" w:eastAsia="黑体"/>
          <w:b/>
          <w:kern w:val="0"/>
        </w:rPr>
        <w:fldChar w:fldCharType="end"/>
      </w:r>
    </w:p>
    <w:p>
      <w:pPr>
        <w:pStyle w:val="32"/>
        <w:tabs>
          <w:tab w:val="right" w:leader="dot" w:pos="8302"/>
        </w:tabs>
        <w:rPr>
          <w:rStyle w:val="44"/>
          <w:rFonts w:ascii="黑体" w:hAnsi="黑体" w:eastAsia="黑体"/>
          <w:b/>
          <w:kern w:val="0"/>
        </w:rPr>
      </w:pPr>
      <w:r>
        <w:fldChar w:fldCharType="begin"/>
      </w:r>
      <w:r>
        <w:instrText xml:space="preserve"> HYPERLINK \l "_Toc533853642" </w:instrText>
      </w:r>
      <w:r>
        <w:fldChar w:fldCharType="separate"/>
      </w:r>
      <w:r>
        <w:rPr>
          <w:rStyle w:val="44"/>
          <w:rFonts w:hint="eastAsia" w:ascii="黑体" w:hAnsi="黑体" w:eastAsia="黑体"/>
          <w:b/>
          <w:kern w:val="0"/>
        </w:rPr>
        <w:t>六</w:t>
      </w:r>
      <w:r>
        <w:rPr>
          <w:rStyle w:val="44"/>
          <w:rFonts w:ascii="黑体" w:hAnsi="黑体" w:eastAsia="黑体"/>
          <w:b/>
          <w:kern w:val="0"/>
        </w:rPr>
        <w:t xml:space="preserve"> </w:t>
      </w:r>
      <w:r>
        <w:rPr>
          <w:rStyle w:val="44"/>
          <w:rFonts w:hint="eastAsia" w:ascii="黑体" w:hAnsi="黑体" w:eastAsia="黑体"/>
          <w:b/>
          <w:kern w:val="0"/>
        </w:rPr>
        <w:t>、履约保证金</w:t>
      </w:r>
      <w:r>
        <w:rPr>
          <w:rStyle w:val="44"/>
          <w:rFonts w:ascii="黑体" w:hAnsi="黑体" w:eastAsia="黑体"/>
          <w:b/>
          <w:kern w:val="0"/>
        </w:rPr>
        <w:tab/>
      </w:r>
      <w:r>
        <w:rPr>
          <w:rStyle w:val="44"/>
          <w:rFonts w:ascii="黑体" w:hAnsi="黑体" w:eastAsia="黑体"/>
          <w:b/>
          <w:kern w:val="0"/>
        </w:rPr>
        <w:fldChar w:fldCharType="end"/>
      </w:r>
      <w:r>
        <w:rPr>
          <w:rStyle w:val="44"/>
          <w:rFonts w:ascii="黑体" w:hAnsi="黑体" w:eastAsia="黑体"/>
          <w:b/>
          <w:kern w:val="0"/>
        </w:rPr>
        <w:t>39</w:t>
      </w:r>
    </w:p>
    <w:p>
      <w:pPr>
        <w:pStyle w:val="32"/>
        <w:tabs>
          <w:tab w:val="right" w:leader="dot" w:pos="8302"/>
        </w:tabs>
        <w:rPr>
          <w:rStyle w:val="44"/>
          <w:rFonts w:ascii="黑体" w:hAnsi="黑体" w:eastAsia="黑体"/>
          <w:b/>
          <w:kern w:val="0"/>
        </w:rPr>
      </w:pPr>
      <w:r>
        <w:fldChar w:fldCharType="begin"/>
      </w:r>
      <w:r>
        <w:instrText xml:space="preserve"> HYPERLINK \l "_Toc533853643" </w:instrText>
      </w:r>
      <w:r>
        <w:fldChar w:fldCharType="separate"/>
      </w:r>
      <w:r>
        <w:rPr>
          <w:rStyle w:val="44"/>
          <w:rFonts w:hint="eastAsia" w:ascii="黑体" w:hAnsi="黑体" w:eastAsia="黑体"/>
          <w:b/>
          <w:kern w:val="0"/>
        </w:rPr>
        <w:t>七、售后服务</w:t>
      </w:r>
      <w:r>
        <w:rPr>
          <w:rStyle w:val="44"/>
          <w:rFonts w:ascii="黑体" w:hAnsi="黑体" w:eastAsia="黑体"/>
          <w:b/>
          <w:kern w:val="0"/>
        </w:rPr>
        <w:tab/>
      </w:r>
      <w:r>
        <w:rPr>
          <w:rStyle w:val="44"/>
          <w:rFonts w:ascii="黑体" w:hAnsi="黑体" w:eastAsia="黑体"/>
          <w:b/>
          <w:kern w:val="0"/>
        </w:rPr>
        <w:fldChar w:fldCharType="begin"/>
      </w:r>
      <w:r>
        <w:rPr>
          <w:rStyle w:val="44"/>
          <w:rFonts w:ascii="黑体" w:hAnsi="黑体" w:eastAsia="黑体"/>
          <w:b/>
          <w:kern w:val="0"/>
        </w:rPr>
        <w:instrText xml:space="preserve"> PAGEREF _Toc533853643 \h </w:instrText>
      </w:r>
      <w:r>
        <w:rPr>
          <w:rStyle w:val="44"/>
          <w:rFonts w:ascii="黑体" w:hAnsi="黑体" w:eastAsia="黑体"/>
          <w:b/>
          <w:kern w:val="0"/>
        </w:rPr>
        <w:fldChar w:fldCharType="separate"/>
      </w:r>
      <w:r>
        <w:rPr>
          <w:rStyle w:val="44"/>
          <w:rFonts w:ascii="黑体" w:hAnsi="黑体" w:eastAsia="黑体"/>
          <w:b/>
          <w:kern w:val="0"/>
        </w:rPr>
        <w:t>40</w:t>
      </w:r>
      <w:r>
        <w:rPr>
          <w:rStyle w:val="44"/>
          <w:rFonts w:ascii="黑体" w:hAnsi="黑体" w:eastAsia="黑体"/>
          <w:b/>
          <w:kern w:val="0"/>
        </w:rPr>
        <w:fldChar w:fldCharType="end"/>
      </w:r>
      <w:r>
        <w:rPr>
          <w:rStyle w:val="44"/>
          <w:rFonts w:ascii="黑体" w:hAnsi="黑体" w:eastAsia="黑体"/>
          <w:b/>
          <w:kern w:val="0"/>
        </w:rPr>
        <w:fldChar w:fldCharType="end"/>
      </w:r>
    </w:p>
    <w:p>
      <w:pPr>
        <w:pStyle w:val="32"/>
        <w:tabs>
          <w:tab w:val="right" w:leader="dot" w:pos="8302"/>
        </w:tabs>
        <w:rPr>
          <w:rStyle w:val="44"/>
          <w:rFonts w:ascii="黑体" w:hAnsi="黑体" w:eastAsia="黑体"/>
          <w:b/>
          <w:kern w:val="0"/>
        </w:rPr>
      </w:pPr>
      <w:r>
        <w:fldChar w:fldCharType="begin"/>
      </w:r>
      <w:r>
        <w:instrText xml:space="preserve"> HYPERLINK \l "_Toc533853644" </w:instrText>
      </w:r>
      <w:r>
        <w:fldChar w:fldCharType="separate"/>
      </w:r>
      <w:r>
        <w:rPr>
          <w:rStyle w:val="44"/>
          <w:rFonts w:hint="eastAsia" w:ascii="黑体" w:hAnsi="黑体" w:eastAsia="黑体"/>
          <w:b/>
          <w:kern w:val="0"/>
        </w:rPr>
        <w:t>八、违约责任</w:t>
      </w:r>
      <w:r>
        <w:rPr>
          <w:rStyle w:val="44"/>
          <w:rFonts w:ascii="黑体" w:hAnsi="黑体" w:eastAsia="黑体"/>
          <w:b/>
          <w:kern w:val="0"/>
        </w:rPr>
        <w:tab/>
      </w:r>
      <w:r>
        <w:rPr>
          <w:rStyle w:val="44"/>
          <w:rFonts w:ascii="黑体" w:hAnsi="黑体" w:eastAsia="黑体"/>
          <w:b/>
          <w:kern w:val="0"/>
        </w:rPr>
        <w:fldChar w:fldCharType="begin"/>
      </w:r>
      <w:r>
        <w:rPr>
          <w:rStyle w:val="44"/>
          <w:rFonts w:ascii="黑体" w:hAnsi="黑体" w:eastAsia="黑体"/>
          <w:b/>
          <w:kern w:val="0"/>
        </w:rPr>
        <w:instrText xml:space="preserve"> PAGEREF _Toc533853644 \h </w:instrText>
      </w:r>
      <w:r>
        <w:rPr>
          <w:rStyle w:val="44"/>
          <w:rFonts w:ascii="黑体" w:hAnsi="黑体" w:eastAsia="黑体"/>
          <w:b/>
          <w:kern w:val="0"/>
        </w:rPr>
        <w:fldChar w:fldCharType="separate"/>
      </w:r>
      <w:r>
        <w:rPr>
          <w:rStyle w:val="44"/>
          <w:rFonts w:ascii="黑体" w:hAnsi="黑体" w:eastAsia="黑体"/>
          <w:b/>
          <w:kern w:val="0"/>
        </w:rPr>
        <w:t>40</w:t>
      </w:r>
      <w:r>
        <w:rPr>
          <w:rStyle w:val="44"/>
          <w:rFonts w:ascii="黑体" w:hAnsi="黑体" w:eastAsia="黑体"/>
          <w:b/>
          <w:kern w:val="0"/>
        </w:rPr>
        <w:fldChar w:fldCharType="end"/>
      </w:r>
      <w:r>
        <w:rPr>
          <w:rStyle w:val="44"/>
          <w:rFonts w:ascii="黑体" w:hAnsi="黑体" w:eastAsia="黑体"/>
          <w:b/>
          <w:kern w:val="0"/>
        </w:rPr>
        <w:fldChar w:fldCharType="end"/>
      </w:r>
    </w:p>
    <w:p>
      <w:pPr>
        <w:pStyle w:val="32"/>
        <w:tabs>
          <w:tab w:val="right" w:leader="dot" w:pos="8302"/>
        </w:tabs>
        <w:rPr>
          <w:rStyle w:val="44"/>
          <w:rFonts w:ascii="黑体" w:hAnsi="黑体" w:eastAsia="黑体"/>
          <w:b/>
          <w:kern w:val="0"/>
        </w:rPr>
      </w:pPr>
      <w:r>
        <w:fldChar w:fldCharType="begin"/>
      </w:r>
      <w:r>
        <w:instrText xml:space="preserve"> HYPERLINK \l "_Toc533853645" </w:instrText>
      </w:r>
      <w:r>
        <w:fldChar w:fldCharType="separate"/>
      </w:r>
      <w:r>
        <w:rPr>
          <w:rStyle w:val="44"/>
          <w:rFonts w:hint="eastAsia" w:ascii="黑体" w:hAnsi="黑体" w:eastAsia="黑体"/>
          <w:b/>
          <w:kern w:val="0"/>
        </w:rPr>
        <w:t>九、不可抗力事件处理</w:t>
      </w:r>
      <w:r>
        <w:rPr>
          <w:rStyle w:val="44"/>
          <w:rFonts w:ascii="黑体" w:hAnsi="黑体" w:eastAsia="黑体"/>
          <w:b/>
          <w:kern w:val="0"/>
        </w:rPr>
        <w:tab/>
      </w:r>
      <w:r>
        <w:rPr>
          <w:rStyle w:val="44"/>
          <w:rFonts w:ascii="黑体" w:hAnsi="黑体" w:eastAsia="黑体"/>
          <w:b/>
          <w:kern w:val="0"/>
        </w:rPr>
        <w:fldChar w:fldCharType="end"/>
      </w:r>
      <w:r>
        <w:rPr>
          <w:rStyle w:val="44"/>
          <w:rFonts w:ascii="黑体" w:hAnsi="黑体" w:eastAsia="黑体"/>
          <w:b/>
          <w:kern w:val="0"/>
        </w:rPr>
        <w:t>41</w:t>
      </w:r>
    </w:p>
    <w:p>
      <w:pPr>
        <w:pStyle w:val="32"/>
        <w:tabs>
          <w:tab w:val="right" w:leader="dot" w:pos="8302"/>
        </w:tabs>
        <w:rPr>
          <w:rStyle w:val="44"/>
          <w:rFonts w:ascii="黑体" w:hAnsi="黑体" w:eastAsia="黑体"/>
          <w:b/>
          <w:kern w:val="0"/>
        </w:rPr>
      </w:pPr>
      <w:r>
        <w:fldChar w:fldCharType="begin"/>
      </w:r>
      <w:r>
        <w:instrText xml:space="preserve"> HYPERLINK \l "_Toc533853646" </w:instrText>
      </w:r>
      <w:r>
        <w:fldChar w:fldCharType="separate"/>
      </w:r>
      <w:r>
        <w:rPr>
          <w:rStyle w:val="44"/>
          <w:rFonts w:hint="eastAsia" w:ascii="黑体" w:hAnsi="黑体" w:eastAsia="黑体"/>
          <w:b/>
          <w:kern w:val="0"/>
        </w:rPr>
        <w:t>十、争议解决办法</w:t>
      </w:r>
      <w:r>
        <w:rPr>
          <w:rStyle w:val="44"/>
          <w:rFonts w:ascii="黑体" w:hAnsi="黑体" w:eastAsia="黑体"/>
          <w:b/>
          <w:kern w:val="0"/>
        </w:rPr>
        <w:tab/>
      </w:r>
      <w:r>
        <w:rPr>
          <w:rStyle w:val="44"/>
          <w:rFonts w:ascii="黑体" w:hAnsi="黑体" w:eastAsia="黑体"/>
          <w:b/>
          <w:kern w:val="0"/>
        </w:rPr>
        <w:fldChar w:fldCharType="begin"/>
      </w:r>
      <w:r>
        <w:rPr>
          <w:rStyle w:val="44"/>
          <w:rFonts w:ascii="黑体" w:hAnsi="黑体" w:eastAsia="黑体"/>
          <w:b/>
          <w:kern w:val="0"/>
        </w:rPr>
        <w:instrText xml:space="preserve"> PAGEREF _Toc533853646 \h </w:instrText>
      </w:r>
      <w:r>
        <w:rPr>
          <w:rStyle w:val="44"/>
          <w:rFonts w:ascii="黑体" w:hAnsi="黑体" w:eastAsia="黑体"/>
          <w:b/>
          <w:kern w:val="0"/>
        </w:rPr>
        <w:fldChar w:fldCharType="separate"/>
      </w:r>
      <w:r>
        <w:rPr>
          <w:rStyle w:val="44"/>
          <w:rFonts w:ascii="黑体" w:hAnsi="黑体" w:eastAsia="黑体"/>
          <w:b/>
          <w:kern w:val="0"/>
        </w:rPr>
        <w:t>42</w:t>
      </w:r>
      <w:r>
        <w:rPr>
          <w:rStyle w:val="44"/>
          <w:rFonts w:ascii="黑体" w:hAnsi="黑体" w:eastAsia="黑体"/>
          <w:b/>
          <w:kern w:val="0"/>
        </w:rPr>
        <w:fldChar w:fldCharType="end"/>
      </w:r>
      <w:r>
        <w:rPr>
          <w:rStyle w:val="44"/>
          <w:rFonts w:ascii="黑体" w:hAnsi="黑体" w:eastAsia="黑体"/>
          <w:b/>
          <w:kern w:val="0"/>
        </w:rPr>
        <w:fldChar w:fldCharType="end"/>
      </w:r>
    </w:p>
    <w:p>
      <w:pPr>
        <w:pStyle w:val="32"/>
        <w:tabs>
          <w:tab w:val="right" w:leader="dot" w:pos="8302"/>
        </w:tabs>
        <w:rPr>
          <w:rStyle w:val="44"/>
          <w:rFonts w:ascii="黑体" w:hAnsi="黑体" w:eastAsia="黑体"/>
          <w:b/>
          <w:kern w:val="0"/>
        </w:rPr>
      </w:pPr>
      <w:r>
        <w:fldChar w:fldCharType="begin"/>
      </w:r>
      <w:r>
        <w:instrText xml:space="preserve"> HYPERLINK \l "_Toc533853647" </w:instrText>
      </w:r>
      <w:r>
        <w:fldChar w:fldCharType="separate"/>
      </w:r>
      <w:r>
        <w:rPr>
          <w:rStyle w:val="44"/>
          <w:rFonts w:hint="eastAsia" w:ascii="黑体" w:hAnsi="黑体" w:eastAsia="黑体"/>
          <w:b/>
          <w:kern w:val="0"/>
        </w:rPr>
        <w:t>十一、其 他</w:t>
      </w:r>
      <w:r>
        <w:rPr>
          <w:rStyle w:val="44"/>
          <w:rFonts w:ascii="黑体" w:hAnsi="黑体" w:eastAsia="黑体"/>
          <w:b/>
          <w:kern w:val="0"/>
        </w:rPr>
        <w:tab/>
      </w:r>
      <w:r>
        <w:rPr>
          <w:rStyle w:val="44"/>
          <w:rFonts w:ascii="黑体" w:hAnsi="黑体" w:eastAsia="黑体"/>
          <w:b/>
          <w:kern w:val="0"/>
        </w:rPr>
        <w:fldChar w:fldCharType="begin"/>
      </w:r>
      <w:r>
        <w:rPr>
          <w:rStyle w:val="44"/>
          <w:rFonts w:ascii="黑体" w:hAnsi="黑体" w:eastAsia="黑体"/>
          <w:b/>
          <w:kern w:val="0"/>
        </w:rPr>
        <w:instrText xml:space="preserve"> PAGEREF _Toc533853647 \h </w:instrText>
      </w:r>
      <w:r>
        <w:rPr>
          <w:rStyle w:val="44"/>
          <w:rFonts w:ascii="黑体" w:hAnsi="黑体" w:eastAsia="黑体"/>
          <w:b/>
          <w:kern w:val="0"/>
        </w:rPr>
        <w:fldChar w:fldCharType="separate"/>
      </w:r>
      <w:r>
        <w:rPr>
          <w:rStyle w:val="44"/>
          <w:rFonts w:ascii="黑体" w:hAnsi="黑体" w:eastAsia="黑体"/>
          <w:b/>
          <w:kern w:val="0"/>
        </w:rPr>
        <w:t>42</w:t>
      </w:r>
      <w:r>
        <w:rPr>
          <w:rStyle w:val="44"/>
          <w:rFonts w:ascii="黑体" w:hAnsi="黑体" w:eastAsia="黑体"/>
          <w:b/>
          <w:kern w:val="0"/>
        </w:rPr>
        <w:fldChar w:fldCharType="end"/>
      </w:r>
      <w:r>
        <w:rPr>
          <w:rStyle w:val="44"/>
          <w:rFonts w:ascii="黑体" w:hAnsi="黑体" w:eastAsia="黑体"/>
          <w:b/>
          <w:kern w:val="0"/>
        </w:rPr>
        <w:fldChar w:fldCharType="end"/>
      </w:r>
    </w:p>
    <w:p>
      <w:pPr>
        <w:pStyle w:val="27"/>
        <w:tabs>
          <w:tab w:val="right" w:leader="dot" w:pos="8302"/>
        </w:tabs>
        <w:rPr>
          <w:rStyle w:val="44"/>
          <w:rFonts w:ascii="黑体" w:hAnsi="黑体" w:eastAsia="黑体"/>
          <w:b/>
          <w:kern w:val="0"/>
        </w:rPr>
      </w:pPr>
      <w:r>
        <w:fldChar w:fldCharType="begin"/>
      </w:r>
      <w:r>
        <w:instrText xml:space="preserve"> HYPERLINK \l "_Toc533853648" </w:instrText>
      </w:r>
      <w:r>
        <w:fldChar w:fldCharType="separate"/>
      </w:r>
      <w:r>
        <w:rPr>
          <w:rStyle w:val="44"/>
          <w:rFonts w:hint="eastAsia" w:ascii="黑体" w:hAnsi="黑体" w:eastAsia="黑体"/>
          <w:b/>
          <w:kern w:val="0"/>
        </w:rPr>
        <w:t>第八章</w:t>
      </w:r>
      <w:r>
        <w:rPr>
          <w:rStyle w:val="44"/>
          <w:rFonts w:ascii="黑体" w:hAnsi="黑体" w:eastAsia="黑体"/>
          <w:b/>
          <w:kern w:val="0"/>
        </w:rPr>
        <w:t xml:space="preserve">  </w:t>
      </w:r>
      <w:r>
        <w:rPr>
          <w:rStyle w:val="44"/>
          <w:rFonts w:hint="eastAsia" w:ascii="黑体" w:hAnsi="黑体" w:eastAsia="黑体"/>
          <w:b/>
          <w:kern w:val="0"/>
        </w:rPr>
        <w:t>响应文件格式</w:t>
      </w:r>
      <w:r>
        <w:rPr>
          <w:rStyle w:val="44"/>
          <w:rFonts w:ascii="黑体" w:hAnsi="黑体" w:eastAsia="黑体"/>
          <w:b/>
          <w:kern w:val="0"/>
        </w:rPr>
        <w:tab/>
      </w:r>
      <w:r>
        <w:rPr>
          <w:rStyle w:val="44"/>
          <w:rFonts w:ascii="黑体" w:hAnsi="黑体" w:eastAsia="黑体"/>
          <w:b/>
          <w:kern w:val="0"/>
        </w:rPr>
        <w:fldChar w:fldCharType="begin"/>
      </w:r>
      <w:r>
        <w:rPr>
          <w:rStyle w:val="44"/>
          <w:rFonts w:ascii="黑体" w:hAnsi="黑体" w:eastAsia="黑体"/>
          <w:b/>
          <w:kern w:val="0"/>
        </w:rPr>
        <w:instrText xml:space="preserve"> PAGEREF _Toc533853648 \h </w:instrText>
      </w:r>
      <w:r>
        <w:rPr>
          <w:rStyle w:val="44"/>
          <w:rFonts w:ascii="黑体" w:hAnsi="黑体" w:eastAsia="黑体"/>
          <w:b/>
          <w:kern w:val="0"/>
        </w:rPr>
        <w:fldChar w:fldCharType="separate"/>
      </w:r>
      <w:r>
        <w:rPr>
          <w:rStyle w:val="44"/>
          <w:rFonts w:ascii="黑体" w:hAnsi="黑体" w:eastAsia="黑体"/>
          <w:b/>
          <w:kern w:val="0"/>
        </w:rPr>
        <w:t>43</w:t>
      </w:r>
      <w:r>
        <w:rPr>
          <w:rStyle w:val="44"/>
          <w:rFonts w:ascii="黑体" w:hAnsi="黑体" w:eastAsia="黑体"/>
          <w:b/>
          <w:kern w:val="0"/>
        </w:rPr>
        <w:fldChar w:fldCharType="end"/>
      </w:r>
      <w:r>
        <w:rPr>
          <w:rStyle w:val="44"/>
          <w:rFonts w:ascii="黑体" w:hAnsi="黑体" w:eastAsia="黑体"/>
          <w:b/>
          <w:kern w:val="0"/>
        </w:rPr>
        <w:fldChar w:fldCharType="end"/>
      </w:r>
    </w:p>
    <w:p>
      <w:pPr>
        <w:pStyle w:val="27"/>
        <w:tabs>
          <w:tab w:val="right" w:leader="dot" w:pos="8302"/>
        </w:tabs>
        <w:rPr>
          <w:rStyle w:val="44"/>
          <w:rFonts w:ascii="黑体" w:hAnsi="黑体" w:eastAsia="黑体"/>
          <w:b/>
          <w:kern w:val="0"/>
        </w:rPr>
      </w:pPr>
      <w:r>
        <w:fldChar w:fldCharType="begin"/>
      </w:r>
      <w:r>
        <w:instrText xml:space="preserve"> HYPERLINK \l "_Toc533853649" </w:instrText>
      </w:r>
      <w:r>
        <w:fldChar w:fldCharType="separate"/>
      </w:r>
      <w:r>
        <w:rPr>
          <w:rStyle w:val="44"/>
          <w:rFonts w:hint="eastAsia" w:ascii="黑体" w:hAnsi="黑体" w:eastAsia="黑体"/>
          <w:b/>
          <w:kern w:val="0"/>
        </w:rPr>
        <w:t>响应文件</w:t>
      </w:r>
      <w:r>
        <w:rPr>
          <w:rStyle w:val="44"/>
          <w:rFonts w:ascii="黑体" w:hAnsi="黑体" w:eastAsia="黑体"/>
          <w:b/>
          <w:kern w:val="0"/>
        </w:rPr>
        <w:t>-</w:t>
      </w:r>
      <w:r>
        <w:rPr>
          <w:rStyle w:val="44"/>
          <w:rFonts w:hint="eastAsia" w:ascii="黑体" w:hAnsi="黑体" w:eastAsia="黑体"/>
          <w:b/>
          <w:kern w:val="0"/>
        </w:rPr>
        <w:t>资格性部分</w:t>
      </w:r>
      <w:r>
        <w:rPr>
          <w:rStyle w:val="44"/>
          <w:rFonts w:ascii="黑体" w:hAnsi="黑体" w:eastAsia="黑体"/>
          <w:b/>
          <w:kern w:val="0"/>
        </w:rPr>
        <w:tab/>
      </w:r>
      <w:r>
        <w:rPr>
          <w:rStyle w:val="44"/>
          <w:rFonts w:ascii="黑体" w:hAnsi="黑体" w:eastAsia="黑体"/>
          <w:b/>
          <w:kern w:val="0"/>
        </w:rPr>
        <w:fldChar w:fldCharType="begin"/>
      </w:r>
      <w:r>
        <w:rPr>
          <w:rStyle w:val="44"/>
          <w:rFonts w:ascii="黑体" w:hAnsi="黑体" w:eastAsia="黑体"/>
          <w:b/>
          <w:kern w:val="0"/>
        </w:rPr>
        <w:instrText xml:space="preserve"> PAGEREF _Toc533853649 \h </w:instrText>
      </w:r>
      <w:r>
        <w:rPr>
          <w:rStyle w:val="44"/>
          <w:rFonts w:ascii="黑体" w:hAnsi="黑体" w:eastAsia="黑体"/>
          <w:b/>
          <w:kern w:val="0"/>
        </w:rPr>
        <w:fldChar w:fldCharType="separate"/>
      </w:r>
      <w:r>
        <w:rPr>
          <w:rStyle w:val="44"/>
          <w:rFonts w:ascii="黑体" w:hAnsi="黑体" w:eastAsia="黑体"/>
          <w:b/>
          <w:kern w:val="0"/>
        </w:rPr>
        <w:t>44</w:t>
      </w:r>
      <w:r>
        <w:rPr>
          <w:rStyle w:val="44"/>
          <w:rFonts w:ascii="黑体" w:hAnsi="黑体" w:eastAsia="黑体"/>
          <w:b/>
          <w:kern w:val="0"/>
        </w:rPr>
        <w:fldChar w:fldCharType="end"/>
      </w:r>
      <w:r>
        <w:rPr>
          <w:rStyle w:val="44"/>
          <w:rFonts w:ascii="黑体" w:hAnsi="黑体" w:eastAsia="黑体"/>
          <w:b/>
          <w:kern w:val="0"/>
        </w:rPr>
        <w:fldChar w:fldCharType="end"/>
      </w:r>
    </w:p>
    <w:p>
      <w:pPr>
        <w:pStyle w:val="32"/>
        <w:tabs>
          <w:tab w:val="right" w:leader="dot" w:pos="8302"/>
        </w:tabs>
        <w:rPr>
          <w:rStyle w:val="44"/>
          <w:rFonts w:ascii="黑体" w:hAnsi="黑体" w:eastAsia="黑体"/>
          <w:b/>
          <w:kern w:val="0"/>
        </w:rPr>
      </w:pPr>
      <w:r>
        <w:fldChar w:fldCharType="begin"/>
      </w:r>
      <w:r>
        <w:instrText xml:space="preserve"> HYPERLINK \l "_Toc533853650" </w:instrText>
      </w:r>
      <w:r>
        <w:fldChar w:fldCharType="separate"/>
      </w:r>
      <w:r>
        <w:rPr>
          <w:rStyle w:val="44"/>
          <w:rFonts w:hint="eastAsia" w:ascii="黑体" w:hAnsi="黑体" w:eastAsia="黑体"/>
          <w:b/>
          <w:kern w:val="0"/>
        </w:rPr>
        <w:t>一、法定代表人（单位负责人）身份证明</w:t>
      </w:r>
      <w:r>
        <w:rPr>
          <w:rStyle w:val="44"/>
          <w:rFonts w:ascii="黑体" w:hAnsi="黑体" w:eastAsia="黑体"/>
          <w:b/>
          <w:kern w:val="0"/>
        </w:rPr>
        <w:tab/>
      </w:r>
      <w:r>
        <w:rPr>
          <w:rStyle w:val="44"/>
          <w:rFonts w:ascii="黑体" w:hAnsi="黑体" w:eastAsia="黑体"/>
          <w:b/>
          <w:kern w:val="0"/>
        </w:rPr>
        <w:fldChar w:fldCharType="begin"/>
      </w:r>
      <w:r>
        <w:rPr>
          <w:rStyle w:val="44"/>
          <w:rFonts w:ascii="黑体" w:hAnsi="黑体" w:eastAsia="黑体"/>
          <w:b/>
          <w:kern w:val="0"/>
        </w:rPr>
        <w:instrText xml:space="preserve"> PAGEREF _Toc533853650 \h </w:instrText>
      </w:r>
      <w:r>
        <w:rPr>
          <w:rStyle w:val="44"/>
          <w:rFonts w:ascii="黑体" w:hAnsi="黑体" w:eastAsia="黑体"/>
          <w:b/>
          <w:kern w:val="0"/>
        </w:rPr>
        <w:fldChar w:fldCharType="separate"/>
      </w:r>
      <w:r>
        <w:rPr>
          <w:rStyle w:val="44"/>
          <w:rFonts w:ascii="黑体" w:hAnsi="黑体" w:eastAsia="黑体"/>
          <w:b/>
          <w:kern w:val="0"/>
        </w:rPr>
        <w:t>46</w:t>
      </w:r>
      <w:r>
        <w:rPr>
          <w:rStyle w:val="44"/>
          <w:rFonts w:ascii="黑体" w:hAnsi="黑体" w:eastAsia="黑体"/>
          <w:b/>
          <w:kern w:val="0"/>
        </w:rPr>
        <w:fldChar w:fldCharType="end"/>
      </w:r>
      <w:r>
        <w:rPr>
          <w:rStyle w:val="44"/>
          <w:rFonts w:ascii="黑体" w:hAnsi="黑体" w:eastAsia="黑体"/>
          <w:b/>
          <w:kern w:val="0"/>
        </w:rPr>
        <w:fldChar w:fldCharType="end"/>
      </w:r>
    </w:p>
    <w:p>
      <w:pPr>
        <w:pStyle w:val="32"/>
        <w:tabs>
          <w:tab w:val="right" w:leader="dot" w:pos="8302"/>
        </w:tabs>
        <w:rPr>
          <w:rStyle w:val="44"/>
          <w:rFonts w:ascii="黑体" w:hAnsi="黑体" w:eastAsia="黑体"/>
          <w:b/>
          <w:kern w:val="0"/>
        </w:rPr>
      </w:pPr>
      <w:r>
        <w:fldChar w:fldCharType="begin"/>
      </w:r>
      <w:r>
        <w:instrText xml:space="preserve"> HYPERLINK \l "_Toc533853651" </w:instrText>
      </w:r>
      <w:r>
        <w:fldChar w:fldCharType="separate"/>
      </w:r>
      <w:r>
        <w:rPr>
          <w:rStyle w:val="44"/>
          <w:rFonts w:hint="eastAsia" w:ascii="黑体" w:hAnsi="黑体" w:eastAsia="黑体"/>
          <w:b/>
          <w:kern w:val="0"/>
        </w:rPr>
        <w:t>二、授权委托书</w:t>
      </w:r>
      <w:r>
        <w:rPr>
          <w:rStyle w:val="44"/>
          <w:rFonts w:ascii="黑体" w:hAnsi="黑体" w:eastAsia="黑体"/>
          <w:b/>
          <w:kern w:val="0"/>
        </w:rPr>
        <w:tab/>
      </w:r>
      <w:r>
        <w:rPr>
          <w:rStyle w:val="44"/>
          <w:rFonts w:ascii="黑体" w:hAnsi="黑体" w:eastAsia="黑体"/>
          <w:b/>
          <w:kern w:val="0"/>
        </w:rPr>
        <w:fldChar w:fldCharType="begin"/>
      </w:r>
      <w:r>
        <w:rPr>
          <w:rStyle w:val="44"/>
          <w:rFonts w:ascii="黑体" w:hAnsi="黑体" w:eastAsia="黑体"/>
          <w:b/>
          <w:kern w:val="0"/>
        </w:rPr>
        <w:instrText xml:space="preserve"> PAGEREF _Toc533853651 \h </w:instrText>
      </w:r>
      <w:r>
        <w:rPr>
          <w:rStyle w:val="44"/>
          <w:rFonts w:ascii="黑体" w:hAnsi="黑体" w:eastAsia="黑体"/>
          <w:b/>
          <w:kern w:val="0"/>
        </w:rPr>
        <w:fldChar w:fldCharType="separate"/>
      </w:r>
      <w:r>
        <w:rPr>
          <w:rStyle w:val="44"/>
          <w:rFonts w:ascii="黑体" w:hAnsi="黑体" w:eastAsia="黑体"/>
          <w:b/>
          <w:kern w:val="0"/>
        </w:rPr>
        <w:t>47</w:t>
      </w:r>
      <w:r>
        <w:rPr>
          <w:rStyle w:val="44"/>
          <w:rFonts w:ascii="黑体" w:hAnsi="黑体" w:eastAsia="黑体"/>
          <w:b/>
          <w:kern w:val="0"/>
        </w:rPr>
        <w:fldChar w:fldCharType="end"/>
      </w:r>
      <w:r>
        <w:rPr>
          <w:rStyle w:val="44"/>
          <w:rFonts w:ascii="黑体" w:hAnsi="黑体" w:eastAsia="黑体"/>
          <w:b/>
          <w:kern w:val="0"/>
        </w:rPr>
        <w:fldChar w:fldCharType="end"/>
      </w:r>
    </w:p>
    <w:p>
      <w:pPr>
        <w:pStyle w:val="32"/>
        <w:tabs>
          <w:tab w:val="right" w:leader="dot" w:pos="8302"/>
        </w:tabs>
        <w:rPr>
          <w:rStyle w:val="44"/>
          <w:rFonts w:ascii="黑体" w:hAnsi="黑体" w:eastAsia="黑体"/>
          <w:b/>
          <w:kern w:val="0"/>
        </w:rPr>
      </w:pPr>
      <w:r>
        <w:fldChar w:fldCharType="begin"/>
      </w:r>
      <w:r>
        <w:instrText xml:space="preserve"> HYPERLINK \l "_Toc533853652" </w:instrText>
      </w:r>
      <w:r>
        <w:fldChar w:fldCharType="separate"/>
      </w:r>
      <w:r>
        <w:rPr>
          <w:rStyle w:val="44"/>
          <w:rFonts w:hint="eastAsia" w:ascii="黑体" w:hAnsi="黑体" w:eastAsia="黑体"/>
          <w:b/>
          <w:kern w:val="0"/>
        </w:rPr>
        <w:t>三、供应商基本情况表</w:t>
      </w:r>
      <w:r>
        <w:rPr>
          <w:rStyle w:val="44"/>
          <w:rFonts w:ascii="黑体" w:hAnsi="黑体" w:eastAsia="黑体"/>
          <w:b/>
          <w:kern w:val="0"/>
        </w:rPr>
        <w:tab/>
      </w:r>
      <w:r>
        <w:rPr>
          <w:rStyle w:val="44"/>
          <w:rFonts w:ascii="黑体" w:hAnsi="黑体" w:eastAsia="黑体"/>
          <w:b/>
          <w:kern w:val="0"/>
        </w:rPr>
        <w:fldChar w:fldCharType="begin"/>
      </w:r>
      <w:r>
        <w:rPr>
          <w:rStyle w:val="44"/>
          <w:rFonts w:ascii="黑体" w:hAnsi="黑体" w:eastAsia="黑体"/>
          <w:b/>
          <w:kern w:val="0"/>
        </w:rPr>
        <w:instrText xml:space="preserve"> PAGEREF _Toc533853652 \h </w:instrText>
      </w:r>
      <w:r>
        <w:rPr>
          <w:rStyle w:val="44"/>
          <w:rFonts w:ascii="黑体" w:hAnsi="黑体" w:eastAsia="黑体"/>
          <w:b/>
          <w:kern w:val="0"/>
        </w:rPr>
        <w:fldChar w:fldCharType="separate"/>
      </w:r>
      <w:r>
        <w:rPr>
          <w:rStyle w:val="44"/>
          <w:rFonts w:ascii="黑体" w:hAnsi="黑体" w:eastAsia="黑体"/>
          <w:b/>
          <w:kern w:val="0"/>
        </w:rPr>
        <w:t>48</w:t>
      </w:r>
      <w:r>
        <w:rPr>
          <w:rStyle w:val="44"/>
          <w:rFonts w:ascii="黑体" w:hAnsi="黑体" w:eastAsia="黑体"/>
          <w:b/>
          <w:kern w:val="0"/>
        </w:rPr>
        <w:fldChar w:fldCharType="end"/>
      </w:r>
      <w:r>
        <w:rPr>
          <w:rStyle w:val="44"/>
          <w:rFonts w:ascii="黑体" w:hAnsi="黑体" w:eastAsia="黑体"/>
          <w:b/>
          <w:kern w:val="0"/>
        </w:rPr>
        <w:fldChar w:fldCharType="end"/>
      </w:r>
    </w:p>
    <w:p>
      <w:pPr>
        <w:pStyle w:val="32"/>
        <w:tabs>
          <w:tab w:val="right" w:leader="dot" w:pos="8302"/>
        </w:tabs>
        <w:rPr>
          <w:rStyle w:val="44"/>
          <w:rFonts w:ascii="黑体" w:hAnsi="黑体" w:eastAsia="黑体"/>
          <w:b/>
          <w:kern w:val="0"/>
        </w:rPr>
      </w:pPr>
      <w:r>
        <w:fldChar w:fldCharType="begin"/>
      </w:r>
      <w:r>
        <w:instrText xml:space="preserve"> HYPERLINK \l "_Toc533853653" </w:instrText>
      </w:r>
      <w:r>
        <w:fldChar w:fldCharType="separate"/>
      </w:r>
      <w:r>
        <w:rPr>
          <w:rStyle w:val="44"/>
          <w:rFonts w:hint="eastAsia" w:ascii="黑体" w:hAnsi="黑体" w:eastAsia="黑体"/>
          <w:b/>
          <w:kern w:val="0"/>
        </w:rPr>
        <w:t>四、营业执照</w:t>
      </w:r>
      <w:r>
        <w:rPr>
          <w:rStyle w:val="44"/>
          <w:rFonts w:ascii="黑体" w:hAnsi="黑体" w:eastAsia="黑体"/>
          <w:b/>
          <w:kern w:val="0"/>
        </w:rPr>
        <w:tab/>
      </w:r>
      <w:r>
        <w:rPr>
          <w:rStyle w:val="44"/>
          <w:rFonts w:ascii="黑体" w:hAnsi="黑体" w:eastAsia="黑体"/>
          <w:b/>
          <w:kern w:val="0"/>
        </w:rPr>
        <w:fldChar w:fldCharType="begin"/>
      </w:r>
      <w:r>
        <w:rPr>
          <w:rStyle w:val="44"/>
          <w:rFonts w:ascii="黑体" w:hAnsi="黑体" w:eastAsia="黑体"/>
          <w:b/>
          <w:kern w:val="0"/>
        </w:rPr>
        <w:instrText xml:space="preserve"> PAGEREF _Toc533853653 \h </w:instrText>
      </w:r>
      <w:r>
        <w:rPr>
          <w:rStyle w:val="44"/>
          <w:rFonts w:ascii="黑体" w:hAnsi="黑体" w:eastAsia="黑体"/>
          <w:b/>
          <w:kern w:val="0"/>
        </w:rPr>
        <w:fldChar w:fldCharType="separate"/>
      </w:r>
      <w:r>
        <w:rPr>
          <w:rStyle w:val="44"/>
          <w:rFonts w:ascii="黑体" w:hAnsi="黑体" w:eastAsia="黑体"/>
          <w:b/>
          <w:kern w:val="0"/>
        </w:rPr>
        <w:t>49</w:t>
      </w:r>
      <w:r>
        <w:rPr>
          <w:rStyle w:val="44"/>
          <w:rFonts w:ascii="黑体" w:hAnsi="黑体" w:eastAsia="黑体"/>
          <w:b/>
          <w:kern w:val="0"/>
        </w:rPr>
        <w:fldChar w:fldCharType="end"/>
      </w:r>
      <w:r>
        <w:rPr>
          <w:rStyle w:val="44"/>
          <w:rFonts w:ascii="黑体" w:hAnsi="黑体" w:eastAsia="黑体"/>
          <w:b/>
          <w:kern w:val="0"/>
        </w:rPr>
        <w:fldChar w:fldCharType="end"/>
      </w:r>
    </w:p>
    <w:p>
      <w:pPr>
        <w:pStyle w:val="32"/>
        <w:tabs>
          <w:tab w:val="right" w:leader="dot" w:pos="8302"/>
        </w:tabs>
        <w:rPr>
          <w:rStyle w:val="44"/>
          <w:rFonts w:ascii="黑体" w:hAnsi="黑体" w:eastAsia="黑体"/>
          <w:b/>
          <w:kern w:val="0"/>
        </w:rPr>
      </w:pPr>
      <w:r>
        <w:fldChar w:fldCharType="begin"/>
      </w:r>
      <w:r>
        <w:instrText xml:space="preserve"> HYPERLINK \l "_Toc533853654" </w:instrText>
      </w:r>
      <w:r>
        <w:fldChar w:fldCharType="separate"/>
      </w:r>
      <w:r>
        <w:rPr>
          <w:rStyle w:val="44"/>
          <w:rFonts w:hint="eastAsia" w:ascii="黑体" w:hAnsi="黑体" w:eastAsia="黑体"/>
          <w:b/>
          <w:kern w:val="0"/>
        </w:rPr>
        <w:t>五、财务状况报告</w:t>
      </w:r>
      <w:r>
        <w:rPr>
          <w:rStyle w:val="44"/>
          <w:rFonts w:ascii="黑体" w:hAnsi="黑体" w:eastAsia="黑体"/>
          <w:b/>
          <w:kern w:val="0"/>
        </w:rPr>
        <w:tab/>
      </w:r>
      <w:r>
        <w:rPr>
          <w:rStyle w:val="44"/>
          <w:rFonts w:ascii="黑体" w:hAnsi="黑体" w:eastAsia="黑体"/>
          <w:b/>
          <w:kern w:val="0"/>
        </w:rPr>
        <w:fldChar w:fldCharType="begin"/>
      </w:r>
      <w:r>
        <w:rPr>
          <w:rStyle w:val="44"/>
          <w:rFonts w:ascii="黑体" w:hAnsi="黑体" w:eastAsia="黑体"/>
          <w:b/>
          <w:kern w:val="0"/>
        </w:rPr>
        <w:instrText xml:space="preserve"> PAGEREF _Toc533853654 \h </w:instrText>
      </w:r>
      <w:r>
        <w:rPr>
          <w:rStyle w:val="44"/>
          <w:rFonts w:ascii="黑体" w:hAnsi="黑体" w:eastAsia="黑体"/>
          <w:b/>
          <w:kern w:val="0"/>
        </w:rPr>
        <w:fldChar w:fldCharType="separate"/>
      </w:r>
      <w:r>
        <w:rPr>
          <w:rStyle w:val="44"/>
          <w:rFonts w:ascii="黑体" w:hAnsi="黑体" w:eastAsia="黑体"/>
          <w:b/>
          <w:kern w:val="0"/>
        </w:rPr>
        <w:t>49</w:t>
      </w:r>
      <w:r>
        <w:rPr>
          <w:rStyle w:val="44"/>
          <w:rFonts w:ascii="黑体" w:hAnsi="黑体" w:eastAsia="黑体"/>
          <w:b/>
          <w:kern w:val="0"/>
        </w:rPr>
        <w:fldChar w:fldCharType="end"/>
      </w:r>
      <w:r>
        <w:rPr>
          <w:rStyle w:val="44"/>
          <w:rFonts w:ascii="黑体" w:hAnsi="黑体" w:eastAsia="黑体"/>
          <w:b/>
          <w:kern w:val="0"/>
        </w:rPr>
        <w:fldChar w:fldCharType="end"/>
      </w:r>
    </w:p>
    <w:p>
      <w:pPr>
        <w:pStyle w:val="32"/>
        <w:tabs>
          <w:tab w:val="right" w:leader="dot" w:pos="8302"/>
        </w:tabs>
        <w:rPr>
          <w:rStyle w:val="44"/>
          <w:rFonts w:ascii="黑体" w:hAnsi="黑体" w:eastAsia="黑体"/>
          <w:b/>
          <w:kern w:val="0"/>
        </w:rPr>
      </w:pPr>
      <w:r>
        <w:fldChar w:fldCharType="begin"/>
      </w:r>
      <w:r>
        <w:instrText xml:space="preserve"> HYPERLINK \l "_Toc533853655" </w:instrText>
      </w:r>
      <w:r>
        <w:fldChar w:fldCharType="separate"/>
      </w:r>
      <w:r>
        <w:rPr>
          <w:rStyle w:val="44"/>
          <w:rFonts w:hint="eastAsia" w:ascii="黑体" w:hAnsi="黑体" w:eastAsia="黑体"/>
          <w:b/>
          <w:kern w:val="0"/>
        </w:rPr>
        <w:t>六、社会保障资金证明</w:t>
      </w:r>
      <w:r>
        <w:rPr>
          <w:rStyle w:val="44"/>
          <w:rFonts w:ascii="黑体" w:hAnsi="黑体" w:eastAsia="黑体"/>
          <w:b/>
          <w:kern w:val="0"/>
        </w:rPr>
        <w:tab/>
      </w:r>
      <w:r>
        <w:rPr>
          <w:rStyle w:val="44"/>
          <w:rFonts w:ascii="黑体" w:hAnsi="黑体" w:eastAsia="黑体"/>
          <w:b/>
          <w:kern w:val="0"/>
        </w:rPr>
        <w:fldChar w:fldCharType="begin"/>
      </w:r>
      <w:r>
        <w:rPr>
          <w:rStyle w:val="44"/>
          <w:rFonts w:ascii="黑体" w:hAnsi="黑体" w:eastAsia="黑体"/>
          <w:b/>
          <w:kern w:val="0"/>
        </w:rPr>
        <w:instrText xml:space="preserve"> PAGEREF _Toc533853655 \h </w:instrText>
      </w:r>
      <w:r>
        <w:rPr>
          <w:rStyle w:val="44"/>
          <w:rFonts w:ascii="黑体" w:hAnsi="黑体" w:eastAsia="黑体"/>
          <w:b/>
          <w:kern w:val="0"/>
        </w:rPr>
        <w:fldChar w:fldCharType="separate"/>
      </w:r>
      <w:r>
        <w:rPr>
          <w:rStyle w:val="44"/>
          <w:rFonts w:ascii="黑体" w:hAnsi="黑体" w:eastAsia="黑体"/>
          <w:b/>
          <w:kern w:val="0"/>
        </w:rPr>
        <w:t>49</w:t>
      </w:r>
      <w:r>
        <w:rPr>
          <w:rStyle w:val="44"/>
          <w:rFonts w:ascii="黑体" w:hAnsi="黑体" w:eastAsia="黑体"/>
          <w:b/>
          <w:kern w:val="0"/>
        </w:rPr>
        <w:fldChar w:fldCharType="end"/>
      </w:r>
      <w:r>
        <w:rPr>
          <w:rStyle w:val="44"/>
          <w:rFonts w:ascii="黑体" w:hAnsi="黑体" w:eastAsia="黑体"/>
          <w:b/>
          <w:kern w:val="0"/>
        </w:rPr>
        <w:fldChar w:fldCharType="end"/>
      </w:r>
    </w:p>
    <w:p>
      <w:pPr>
        <w:pStyle w:val="32"/>
        <w:tabs>
          <w:tab w:val="right" w:leader="dot" w:pos="8302"/>
        </w:tabs>
        <w:rPr>
          <w:rStyle w:val="44"/>
          <w:rFonts w:ascii="黑体" w:hAnsi="黑体" w:eastAsia="黑体"/>
          <w:b/>
          <w:kern w:val="0"/>
        </w:rPr>
      </w:pPr>
      <w:r>
        <w:fldChar w:fldCharType="begin"/>
      </w:r>
      <w:r>
        <w:instrText xml:space="preserve"> HYPERLINK \l "_Toc533853656" </w:instrText>
      </w:r>
      <w:r>
        <w:fldChar w:fldCharType="separate"/>
      </w:r>
      <w:r>
        <w:rPr>
          <w:rStyle w:val="44"/>
          <w:rFonts w:hint="eastAsia" w:ascii="黑体" w:hAnsi="黑体" w:eastAsia="黑体"/>
          <w:b/>
          <w:kern w:val="0"/>
        </w:rPr>
        <w:t>七、依法缴纳税收证明</w:t>
      </w:r>
      <w:r>
        <w:rPr>
          <w:rStyle w:val="44"/>
          <w:rFonts w:ascii="黑体" w:hAnsi="黑体" w:eastAsia="黑体"/>
          <w:b/>
          <w:kern w:val="0"/>
        </w:rPr>
        <w:tab/>
      </w:r>
      <w:r>
        <w:rPr>
          <w:rStyle w:val="44"/>
          <w:rFonts w:ascii="黑体" w:hAnsi="黑体" w:eastAsia="黑体"/>
          <w:b/>
          <w:kern w:val="0"/>
        </w:rPr>
        <w:fldChar w:fldCharType="begin"/>
      </w:r>
      <w:r>
        <w:rPr>
          <w:rStyle w:val="44"/>
          <w:rFonts w:ascii="黑体" w:hAnsi="黑体" w:eastAsia="黑体"/>
          <w:b/>
          <w:kern w:val="0"/>
        </w:rPr>
        <w:instrText xml:space="preserve"> PAGEREF _Toc533853656 \h </w:instrText>
      </w:r>
      <w:r>
        <w:rPr>
          <w:rStyle w:val="44"/>
          <w:rFonts w:ascii="黑体" w:hAnsi="黑体" w:eastAsia="黑体"/>
          <w:b/>
          <w:kern w:val="0"/>
        </w:rPr>
        <w:fldChar w:fldCharType="separate"/>
      </w:r>
      <w:r>
        <w:rPr>
          <w:rStyle w:val="44"/>
          <w:rFonts w:ascii="黑体" w:hAnsi="黑体" w:eastAsia="黑体"/>
          <w:b/>
          <w:kern w:val="0"/>
        </w:rPr>
        <w:t>49</w:t>
      </w:r>
      <w:r>
        <w:rPr>
          <w:rStyle w:val="44"/>
          <w:rFonts w:ascii="黑体" w:hAnsi="黑体" w:eastAsia="黑体"/>
          <w:b/>
          <w:kern w:val="0"/>
        </w:rPr>
        <w:fldChar w:fldCharType="end"/>
      </w:r>
      <w:r>
        <w:rPr>
          <w:rStyle w:val="44"/>
          <w:rFonts w:ascii="黑体" w:hAnsi="黑体" w:eastAsia="黑体"/>
          <w:b/>
          <w:kern w:val="0"/>
        </w:rPr>
        <w:fldChar w:fldCharType="end"/>
      </w:r>
    </w:p>
    <w:p>
      <w:pPr>
        <w:pStyle w:val="32"/>
        <w:tabs>
          <w:tab w:val="right" w:leader="dot" w:pos="8302"/>
        </w:tabs>
        <w:rPr>
          <w:rStyle w:val="44"/>
          <w:rFonts w:ascii="黑体" w:hAnsi="黑体" w:eastAsia="黑体"/>
          <w:b/>
          <w:kern w:val="0"/>
        </w:rPr>
      </w:pPr>
      <w:r>
        <w:fldChar w:fldCharType="begin"/>
      </w:r>
      <w:r>
        <w:instrText xml:space="preserve"> HYPERLINK \l "_Toc533853657" </w:instrText>
      </w:r>
      <w:r>
        <w:fldChar w:fldCharType="separate"/>
      </w:r>
      <w:r>
        <w:rPr>
          <w:rStyle w:val="44"/>
          <w:rFonts w:hint="eastAsia" w:ascii="黑体" w:hAnsi="黑体" w:eastAsia="黑体"/>
          <w:b/>
          <w:kern w:val="0"/>
        </w:rPr>
        <w:t>八、参加政府采购活动前三年内，在经营活动中没有重大违法记录的声明</w:t>
      </w:r>
      <w:r>
        <w:rPr>
          <w:rStyle w:val="44"/>
          <w:rFonts w:ascii="黑体" w:hAnsi="黑体" w:eastAsia="黑体"/>
          <w:b/>
          <w:kern w:val="0"/>
        </w:rPr>
        <w:tab/>
      </w:r>
      <w:r>
        <w:rPr>
          <w:rStyle w:val="44"/>
          <w:rFonts w:ascii="黑体" w:hAnsi="黑体" w:eastAsia="黑体"/>
          <w:b/>
          <w:kern w:val="0"/>
        </w:rPr>
        <w:fldChar w:fldCharType="begin"/>
      </w:r>
      <w:r>
        <w:rPr>
          <w:rStyle w:val="44"/>
          <w:rFonts w:ascii="黑体" w:hAnsi="黑体" w:eastAsia="黑体"/>
          <w:b/>
          <w:kern w:val="0"/>
        </w:rPr>
        <w:instrText xml:space="preserve"> PAGEREF _Toc533853657 \h </w:instrText>
      </w:r>
      <w:r>
        <w:rPr>
          <w:rStyle w:val="44"/>
          <w:rFonts w:ascii="黑体" w:hAnsi="黑体" w:eastAsia="黑体"/>
          <w:b/>
          <w:kern w:val="0"/>
        </w:rPr>
        <w:fldChar w:fldCharType="separate"/>
      </w:r>
      <w:r>
        <w:rPr>
          <w:rStyle w:val="44"/>
          <w:rFonts w:ascii="黑体" w:hAnsi="黑体" w:eastAsia="黑体"/>
          <w:b/>
          <w:kern w:val="0"/>
        </w:rPr>
        <w:t>49</w:t>
      </w:r>
      <w:r>
        <w:rPr>
          <w:rStyle w:val="44"/>
          <w:rFonts w:ascii="黑体" w:hAnsi="黑体" w:eastAsia="黑体"/>
          <w:b/>
          <w:kern w:val="0"/>
        </w:rPr>
        <w:fldChar w:fldCharType="end"/>
      </w:r>
      <w:r>
        <w:rPr>
          <w:rStyle w:val="44"/>
          <w:rFonts w:ascii="黑体" w:hAnsi="黑体" w:eastAsia="黑体"/>
          <w:b/>
          <w:kern w:val="0"/>
        </w:rPr>
        <w:fldChar w:fldCharType="end"/>
      </w:r>
    </w:p>
    <w:p>
      <w:pPr>
        <w:pStyle w:val="32"/>
        <w:tabs>
          <w:tab w:val="right" w:leader="dot" w:pos="8302"/>
        </w:tabs>
        <w:rPr>
          <w:rStyle w:val="44"/>
          <w:rFonts w:ascii="黑体" w:hAnsi="黑体" w:eastAsia="黑体"/>
          <w:b/>
          <w:kern w:val="0"/>
        </w:rPr>
      </w:pPr>
      <w:r>
        <w:fldChar w:fldCharType="begin"/>
      </w:r>
      <w:r>
        <w:instrText xml:space="preserve"> HYPERLINK \l "_Toc533853658" </w:instrText>
      </w:r>
      <w:r>
        <w:fldChar w:fldCharType="separate"/>
      </w:r>
      <w:r>
        <w:rPr>
          <w:rStyle w:val="44"/>
          <w:rFonts w:hint="eastAsia" w:ascii="黑体" w:hAnsi="黑体" w:eastAsia="黑体"/>
          <w:b/>
          <w:kern w:val="0"/>
        </w:rPr>
        <w:t>九、供应商信用信息查询记录</w:t>
      </w:r>
      <w:r>
        <w:rPr>
          <w:rStyle w:val="44"/>
          <w:rFonts w:ascii="黑体" w:hAnsi="黑体" w:eastAsia="黑体"/>
          <w:b/>
          <w:kern w:val="0"/>
        </w:rPr>
        <w:tab/>
      </w:r>
      <w:r>
        <w:rPr>
          <w:rStyle w:val="44"/>
          <w:rFonts w:ascii="黑体" w:hAnsi="黑体" w:eastAsia="黑体"/>
          <w:b/>
          <w:kern w:val="0"/>
        </w:rPr>
        <w:fldChar w:fldCharType="begin"/>
      </w:r>
      <w:r>
        <w:rPr>
          <w:rStyle w:val="44"/>
          <w:rFonts w:ascii="黑体" w:hAnsi="黑体" w:eastAsia="黑体"/>
          <w:b/>
          <w:kern w:val="0"/>
        </w:rPr>
        <w:instrText xml:space="preserve"> PAGEREF _Toc533853658 \h </w:instrText>
      </w:r>
      <w:r>
        <w:rPr>
          <w:rStyle w:val="44"/>
          <w:rFonts w:ascii="黑体" w:hAnsi="黑体" w:eastAsia="黑体"/>
          <w:b/>
          <w:kern w:val="0"/>
        </w:rPr>
        <w:fldChar w:fldCharType="separate"/>
      </w:r>
      <w:r>
        <w:rPr>
          <w:rStyle w:val="44"/>
          <w:rFonts w:ascii="黑体" w:hAnsi="黑体" w:eastAsia="黑体"/>
          <w:b/>
          <w:kern w:val="0"/>
        </w:rPr>
        <w:t>49</w:t>
      </w:r>
      <w:r>
        <w:rPr>
          <w:rStyle w:val="44"/>
          <w:rFonts w:ascii="黑体" w:hAnsi="黑体" w:eastAsia="黑体"/>
          <w:b/>
          <w:kern w:val="0"/>
        </w:rPr>
        <w:fldChar w:fldCharType="end"/>
      </w:r>
      <w:r>
        <w:rPr>
          <w:rStyle w:val="44"/>
          <w:rFonts w:ascii="黑体" w:hAnsi="黑体" w:eastAsia="黑体"/>
          <w:b/>
          <w:kern w:val="0"/>
        </w:rPr>
        <w:fldChar w:fldCharType="end"/>
      </w:r>
    </w:p>
    <w:p>
      <w:pPr>
        <w:pStyle w:val="32"/>
        <w:tabs>
          <w:tab w:val="right" w:leader="dot" w:pos="8302"/>
        </w:tabs>
        <w:rPr>
          <w:rStyle w:val="44"/>
          <w:rFonts w:ascii="黑体" w:hAnsi="黑体" w:eastAsia="黑体"/>
          <w:b/>
          <w:kern w:val="0"/>
        </w:rPr>
      </w:pPr>
      <w:r>
        <w:fldChar w:fldCharType="begin"/>
      </w:r>
      <w:r>
        <w:instrText xml:space="preserve"> HYPERLINK \l "_Toc533853659" </w:instrText>
      </w:r>
      <w:r>
        <w:fldChar w:fldCharType="separate"/>
      </w:r>
      <w:r>
        <w:rPr>
          <w:rStyle w:val="44"/>
          <w:rFonts w:hint="eastAsia" w:ascii="黑体" w:hAnsi="黑体" w:eastAsia="黑体"/>
          <w:b/>
          <w:kern w:val="0"/>
        </w:rPr>
        <w:t>十、谈判文件要求提供的其他证明材料</w:t>
      </w:r>
      <w:r>
        <w:rPr>
          <w:rStyle w:val="44"/>
          <w:rFonts w:ascii="黑体" w:hAnsi="黑体" w:eastAsia="黑体"/>
          <w:b/>
          <w:kern w:val="0"/>
        </w:rPr>
        <w:tab/>
      </w:r>
      <w:r>
        <w:rPr>
          <w:rStyle w:val="44"/>
          <w:rFonts w:ascii="黑体" w:hAnsi="黑体" w:eastAsia="黑体"/>
          <w:b/>
          <w:kern w:val="0"/>
        </w:rPr>
        <w:fldChar w:fldCharType="begin"/>
      </w:r>
      <w:r>
        <w:rPr>
          <w:rStyle w:val="44"/>
          <w:rFonts w:ascii="黑体" w:hAnsi="黑体" w:eastAsia="黑体"/>
          <w:b/>
          <w:kern w:val="0"/>
        </w:rPr>
        <w:instrText xml:space="preserve"> PAGEREF _Toc533853659 \h </w:instrText>
      </w:r>
      <w:r>
        <w:rPr>
          <w:rStyle w:val="44"/>
          <w:rFonts w:ascii="黑体" w:hAnsi="黑体" w:eastAsia="黑体"/>
          <w:b/>
          <w:kern w:val="0"/>
        </w:rPr>
        <w:fldChar w:fldCharType="separate"/>
      </w:r>
      <w:r>
        <w:rPr>
          <w:rStyle w:val="44"/>
          <w:rFonts w:ascii="黑体" w:hAnsi="黑体" w:eastAsia="黑体"/>
          <w:b/>
          <w:kern w:val="0"/>
        </w:rPr>
        <w:t>49</w:t>
      </w:r>
      <w:r>
        <w:rPr>
          <w:rStyle w:val="44"/>
          <w:rFonts w:ascii="黑体" w:hAnsi="黑体" w:eastAsia="黑体"/>
          <w:b/>
          <w:kern w:val="0"/>
        </w:rPr>
        <w:fldChar w:fldCharType="end"/>
      </w:r>
      <w:r>
        <w:rPr>
          <w:rStyle w:val="44"/>
          <w:rFonts w:ascii="黑体" w:hAnsi="黑体" w:eastAsia="黑体"/>
          <w:b/>
          <w:kern w:val="0"/>
        </w:rPr>
        <w:fldChar w:fldCharType="end"/>
      </w:r>
    </w:p>
    <w:p>
      <w:pPr>
        <w:pStyle w:val="27"/>
        <w:tabs>
          <w:tab w:val="right" w:leader="dot" w:pos="8302"/>
        </w:tabs>
        <w:rPr>
          <w:rStyle w:val="44"/>
          <w:rFonts w:ascii="黑体" w:hAnsi="黑体" w:eastAsia="黑体"/>
          <w:b/>
          <w:kern w:val="0"/>
        </w:rPr>
      </w:pPr>
      <w:r>
        <w:fldChar w:fldCharType="begin"/>
      </w:r>
      <w:r>
        <w:instrText xml:space="preserve"> HYPERLINK \l "_Toc533853660" </w:instrText>
      </w:r>
      <w:r>
        <w:fldChar w:fldCharType="separate"/>
      </w:r>
      <w:r>
        <w:rPr>
          <w:rStyle w:val="44"/>
          <w:rFonts w:hint="eastAsia" w:ascii="黑体" w:hAnsi="黑体" w:eastAsia="黑体"/>
          <w:b/>
          <w:kern w:val="0"/>
        </w:rPr>
        <w:t>响应文件</w:t>
      </w:r>
      <w:r>
        <w:rPr>
          <w:rStyle w:val="44"/>
          <w:rFonts w:ascii="黑体" w:hAnsi="黑体" w:eastAsia="黑体"/>
          <w:b/>
          <w:kern w:val="0"/>
        </w:rPr>
        <w:t>-</w:t>
      </w:r>
      <w:r>
        <w:rPr>
          <w:rStyle w:val="44"/>
          <w:rFonts w:hint="eastAsia" w:ascii="黑体" w:hAnsi="黑体" w:eastAsia="黑体"/>
          <w:b/>
          <w:kern w:val="0"/>
        </w:rPr>
        <w:t>技术与售后服务</w:t>
      </w:r>
      <w:r>
        <w:rPr>
          <w:rStyle w:val="44"/>
          <w:rFonts w:hint="eastAsia" w:ascii="黑体" w:hAnsi="黑体" w:eastAsia="黑体"/>
          <w:kern w:val="0"/>
        </w:rPr>
        <w:t>部分</w:t>
      </w:r>
      <w:r>
        <w:rPr>
          <w:rStyle w:val="44"/>
          <w:rFonts w:ascii="黑体" w:hAnsi="黑体" w:eastAsia="黑体"/>
          <w:b/>
          <w:kern w:val="0"/>
        </w:rPr>
        <w:tab/>
      </w:r>
      <w:r>
        <w:rPr>
          <w:rStyle w:val="44"/>
          <w:rFonts w:ascii="黑体" w:hAnsi="黑体" w:eastAsia="黑体"/>
          <w:b/>
          <w:kern w:val="0"/>
        </w:rPr>
        <w:fldChar w:fldCharType="begin"/>
      </w:r>
      <w:r>
        <w:rPr>
          <w:rStyle w:val="44"/>
          <w:rFonts w:ascii="黑体" w:hAnsi="黑体" w:eastAsia="黑体"/>
          <w:b/>
          <w:kern w:val="0"/>
        </w:rPr>
        <w:instrText xml:space="preserve"> PAGEREF _Toc533853660 \h </w:instrText>
      </w:r>
      <w:r>
        <w:rPr>
          <w:rStyle w:val="44"/>
          <w:rFonts w:ascii="黑体" w:hAnsi="黑体" w:eastAsia="黑体"/>
          <w:b/>
          <w:kern w:val="0"/>
        </w:rPr>
        <w:fldChar w:fldCharType="separate"/>
      </w:r>
      <w:r>
        <w:rPr>
          <w:rStyle w:val="44"/>
          <w:rFonts w:ascii="黑体" w:hAnsi="黑体" w:eastAsia="黑体"/>
          <w:b/>
          <w:kern w:val="0"/>
        </w:rPr>
        <w:t>50</w:t>
      </w:r>
      <w:r>
        <w:rPr>
          <w:rStyle w:val="44"/>
          <w:rFonts w:ascii="黑体" w:hAnsi="黑体" w:eastAsia="黑体"/>
          <w:b/>
          <w:kern w:val="0"/>
        </w:rPr>
        <w:fldChar w:fldCharType="end"/>
      </w:r>
      <w:r>
        <w:rPr>
          <w:rStyle w:val="44"/>
          <w:rFonts w:ascii="黑体" w:hAnsi="黑体" w:eastAsia="黑体"/>
          <w:b/>
          <w:kern w:val="0"/>
        </w:rPr>
        <w:fldChar w:fldCharType="end"/>
      </w:r>
    </w:p>
    <w:p>
      <w:pPr>
        <w:pStyle w:val="32"/>
        <w:tabs>
          <w:tab w:val="right" w:leader="dot" w:pos="8302"/>
        </w:tabs>
        <w:rPr>
          <w:rStyle w:val="44"/>
          <w:rFonts w:ascii="黑体" w:hAnsi="黑体" w:eastAsia="黑体"/>
          <w:b/>
          <w:kern w:val="0"/>
        </w:rPr>
      </w:pPr>
      <w:r>
        <w:fldChar w:fldCharType="begin"/>
      </w:r>
      <w:r>
        <w:instrText xml:space="preserve"> HYPERLINK \l "_Toc533853661" </w:instrText>
      </w:r>
      <w:r>
        <w:fldChar w:fldCharType="separate"/>
      </w:r>
      <w:r>
        <w:rPr>
          <w:rStyle w:val="44"/>
          <w:rFonts w:hint="eastAsia" w:ascii="黑体" w:hAnsi="黑体" w:eastAsia="黑体"/>
          <w:b/>
          <w:kern w:val="0"/>
        </w:rPr>
        <w:t>一、谈判函</w:t>
      </w:r>
      <w:r>
        <w:rPr>
          <w:rStyle w:val="44"/>
          <w:rFonts w:ascii="黑体" w:hAnsi="黑体" w:eastAsia="黑体"/>
          <w:b/>
          <w:kern w:val="0"/>
        </w:rPr>
        <w:tab/>
      </w:r>
      <w:r>
        <w:rPr>
          <w:rStyle w:val="44"/>
          <w:rFonts w:ascii="黑体" w:hAnsi="黑体" w:eastAsia="黑体"/>
          <w:b/>
          <w:kern w:val="0"/>
        </w:rPr>
        <w:fldChar w:fldCharType="begin"/>
      </w:r>
      <w:r>
        <w:rPr>
          <w:rStyle w:val="44"/>
          <w:rFonts w:ascii="黑体" w:hAnsi="黑体" w:eastAsia="黑体"/>
          <w:b/>
          <w:kern w:val="0"/>
        </w:rPr>
        <w:instrText xml:space="preserve"> PAGEREF _Toc533853661 \h </w:instrText>
      </w:r>
      <w:r>
        <w:rPr>
          <w:rStyle w:val="44"/>
          <w:rFonts w:ascii="黑体" w:hAnsi="黑体" w:eastAsia="黑体"/>
          <w:b/>
          <w:kern w:val="0"/>
        </w:rPr>
        <w:fldChar w:fldCharType="separate"/>
      </w:r>
      <w:r>
        <w:rPr>
          <w:rStyle w:val="44"/>
          <w:rFonts w:ascii="黑体" w:hAnsi="黑体" w:eastAsia="黑体"/>
          <w:b/>
          <w:kern w:val="0"/>
        </w:rPr>
        <w:t>52</w:t>
      </w:r>
      <w:r>
        <w:rPr>
          <w:rStyle w:val="44"/>
          <w:rFonts w:ascii="黑体" w:hAnsi="黑体" w:eastAsia="黑体"/>
          <w:b/>
          <w:kern w:val="0"/>
        </w:rPr>
        <w:fldChar w:fldCharType="end"/>
      </w:r>
      <w:r>
        <w:rPr>
          <w:rStyle w:val="44"/>
          <w:rFonts w:ascii="黑体" w:hAnsi="黑体" w:eastAsia="黑体"/>
          <w:b/>
          <w:kern w:val="0"/>
        </w:rPr>
        <w:fldChar w:fldCharType="end"/>
      </w:r>
    </w:p>
    <w:p>
      <w:pPr>
        <w:pStyle w:val="32"/>
        <w:tabs>
          <w:tab w:val="right" w:leader="dot" w:pos="8302"/>
        </w:tabs>
        <w:rPr>
          <w:rStyle w:val="44"/>
          <w:rFonts w:ascii="黑体" w:hAnsi="黑体" w:eastAsia="黑体"/>
          <w:b/>
          <w:kern w:val="0"/>
        </w:rPr>
      </w:pPr>
      <w:r>
        <w:fldChar w:fldCharType="begin"/>
      </w:r>
      <w:r>
        <w:instrText xml:space="preserve"> HYPERLINK \l "_Toc533853662" </w:instrText>
      </w:r>
      <w:r>
        <w:fldChar w:fldCharType="separate"/>
      </w:r>
      <w:r>
        <w:rPr>
          <w:rStyle w:val="44"/>
          <w:rFonts w:hint="eastAsia" w:ascii="黑体" w:hAnsi="黑体" w:eastAsia="黑体"/>
          <w:b/>
          <w:kern w:val="0"/>
        </w:rPr>
        <w:t>二、承诺函</w:t>
      </w:r>
      <w:r>
        <w:rPr>
          <w:rStyle w:val="44"/>
          <w:rFonts w:ascii="黑体" w:hAnsi="黑体" w:eastAsia="黑体"/>
          <w:b/>
          <w:kern w:val="0"/>
        </w:rPr>
        <w:tab/>
      </w:r>
      <w:r>
        <w:rPr>
          <w:rStyle w:val="44"/>
          <w:rFonts w:ascii="黑体" w:hAnsi="黑体" w:eastAsia="黑体"/>
          <w:b/>
          <w:kern w:val="0"/>
        </w:rPr>
        <w:fldChar w:fldCharType="begin"/>
      </w:r>
      <w:r>
        <w:rPr>
          <w:rStyle w:val="44"/>
          <w:rFonts w:ascii="黑体" w:hAnsi="黑体" w:eastAsia="黑体"/>
          <w:b/>
          <w:kern w:val="0"/>
        </w:rPr>
        <w:instrText xml:space="preserve"> PAGEREF _Toc533853662 \h </w:instrText>
      </w:r>
      <w:r>
        <w:rPr>
          <w:rStyle w:val="44"/>
          <w:rFonts w:ascii="黑体" w:hAnsi="黑体" w:eastAsia="黑体"/>
          <w:b/>
          <w:kern w:val="0"/>
        </w:rPr>
        <w:fldChar w:fldCharType="separate"/>
      </w:r>
      <w:r>
        <w:rPr>
          <w:rStyle w:val="44"/>
          <w:rFonts w:ascii="黑体" w:hAnsi="黑体" w:eastAsia="黑体"/>
          <w:b/>
          <w:kern w:val="0"/>
        </w:rPr>
        <w:t>53</w:t>
      </w:r>
      <w:r>
        <w:rPr>
          <w:rStyle w:val="44"/>
          <w:rFonts w:ascii="黑体" w:hAnsi="黑体" w:eastAsia="黑体"/>
          <w:b/>
          <w:kern w:val="0"/>
        </w:rPr>
        <w:fldChar w:fldCharType="end"/>
      </w:r>
      <w:r>
        <w:rPr>
          <w:rStyle w:val="44"/>
          <w:rFonts w:ascii="黑体" w:hAnsi="黑体" w:eastAsia="黑体"/>
          <w:b/>
          <w:kern w:val="0"/>
        </w:rPr>
        <w:fldChar w:fldCharType="end"/>
      </w:r>
    </w:p>
    <w:p>
      <w:pPr>
        <w:pStyle w:val="32"/>
        <w:tabs>
          <w:tab w:val="right" w:leader="dot" w:pos="8302"/>
        </w:tabs>
        <w:rPr>
          <w:rStyle w:val="44"/>
          <w:rFonts w:ascii="黑体" w:hAnsi="黑体" w:eastAsia="黑体"/>
          <w:b/>
          <w:kern w:val="0"/>
        </w:rPr>
      </w:pPr>
      <w:r>
        <w:fldChar w:fldCharType="begin"/>
      </w:r>
      <w:r>
        <w:instrText xml:space="preserve"> HYPERLINK \l "_Toc533853663" </w:instrText>
      </w:r>
      <w:r>
        <w:fldChar w:fldCharType="separate"/>
      </w:r>
      <w:r>
        <w:rPr>
          <w:rStyle w:val="44"/>
          <w:rFonts w:hint="eastAsia" w:ascii="黑体" w:hAnsi="黑体" w:eastAsia="黑体"/>
          <w:b/>
          <w:kern w:val="0"/>
        </w:rPr>
        <w:t>三、产品技术参数表</w:t>
      </w:r>
      <w:r>
        <w:rPr>
          <w:rStyle w:val="44"/>
          <w:rFonts w:ascii="黑体" w:hAnsi="黑体" w:eastAsia="黑体"/>
          <w:b/>
          <w:kern w:val="0"/>
        </w:rPr>
        <w:tab/>
      </w:r>
      <w:r>
        <w:rPr>
          <w:rStyle w:val="44"/>
          <w:rFonts w:ascii="黑体" w:hAnsi="黑体" w:eastAsia="黑体"/>
          <w:b/>
          <w:kern w:val="0"/>
        </w:rPr>
        <w:fldChar w:fldCharType="end"/>
      </w:r>
      <w:r>
        <w:rPr>
          <w:rStyle w:val="44"/>
          <w:rFonts w:ascii="黑体" w:hAnsi="黑体" w:eastAsia="黑体"/>
          <w:b/>
          <w:kern w:val="0"/>
        </w:rPr>
        <w:t>54</w:t>
      </w:r>
    </w:p>
    <w:p>
      <w:pPr>
        <w:pStyle w:val="32"/>
        <w:tabs>
          <w:tab w:val="right" w:leader="dot" w:pos="8302"/>
        </w:tabs>
        <w:rPr>
          <w:rStyle w:val="44"/>
          <w:rFonts w:ascii="黑体" w:hAnsi="黑体" w:eastAsia="黑体"/>
          <w:b/>
          <w:kern w:val="0"/>
        </w:rPr>
      </w:pPr>
      <w:r>
        <w:fldChar w:fldCharType="begin"/>
      </w:r>
      <w:r>
        <w:instrText xml:space="preserve"> HYPERLINK \l "_Toc533853664" </w:instrText>
      </w:r>
      <w:r>
        <w:fldChar w:fldCharType="separate"/>
      </w:r>
      <w:r>
        <w:rPr>
          <w:rStyle w:val="44"/>
          <w:rFonts w:hint="eastAsia" w:ascii="黑体" w:hAnsi="黑体" w:eastAsia="黑体"/>
          <w:b/>
          <w:kern w:val="0"/>
        </w:rPr>
        <w:t>四、售后服务应答表</w:t>
      </w:r>
      <w:r>
        <w:rPr>
          <w:rStyle w:val="44"/>
          <w:rFonts w:ascii="黑体" w:hAnsi="黑体" w:eastAsia="黑体"/>
          <w:b/>
          <w:kern w:val="0"/>
        </w:rPr>
        <w:tab/>
      </w:r>
      <w:r>
        <w:rPr>
          <w:rStyle w:val="44"/>
          <w:rFonts w:ascii="黑体" w:hAnsi="黑体" w:eastAsia="黑体"/>
          <w:b/>
          <w:kern w:val="0"/>
        </w:rPr>
        <w:fldChar w:fldCharType="end"/>
      </w:r>
      <w:r>
        <w:rPr>
          <w:rStyle w:val="44"/>
          <w:rFonts w:ascii="黑体" w:hAnsi="黑体" w:eastAsia="黑体"/>
          <w:b/>
          <w:kern w:val="0"/>
        </w:rPr>
        <w:t>55</w:t>
      </w:r>
    </w:p>
    <w:p>
      <w:pPr>
        <w:pStyle w:val="32"/>
        <w:tabs>
          <w:tab w:val="right" w:leader="dot" w:pos="8302"/>
        </w:tabs>
        <w:rPr>
          <w:rStyle w:val="44"/>
          <w:rFonts w:ascii="黑体" w:hAnsi="黑体" w:eastAsia="黑体"/>
          <w:b/>
          <w:kern w:val="0"/>
        </w:rPr>
      </w:pPr>
      <w:r>
        <w:fldChar w:fldCharType="begin"/>
      </w:r>
      <w:r>
        <w:instrText xml:space="preserve"> HYPERLINK \l "_Toc533853665" </w:instrText>
      </w:r>
      <w:r>
        <w:fldChar w:fldCharType="separate"/>
      </w:r>
      <w:r>
        <w:rPr>
          <w:rStyle w:val="44"/>
          <w:rFonts w:hint="eastAsia" w:ascii="黑体" w:hAnsi="黑体" w:eastAsia="黑体"/>
          <w:b/>
          <w:kern w:val="0"/>
        </w:rPr>
        <w:t>五、谈判保证金缴纳凭证（票据）复印件盖单位公章</w:t>
      </w:r>
      <w:r>
        <w:rPr>
          <w:rStyle w:val="44"/>
          <w:rFonts w:ascii="黑体" w:hAnsi="黑体" w:eastAsia="黑体"/>
          <w:b/>
          <w:kern w:val="0"/>
        </w:rPr>
        <w:tab/>
      </w:r>
      <w:r>
        <w:rPr>
          <w:rStyle w:val="44"/>
          <w:rFonts w:ascii="黑体" w:hAnsi="黑体" w:eastAsia="黑体"/>
          <w:b/>
          <w:kern w:val="0"/>
        </w:rPr>
        <w:fldChar w:fldCharType="end"/>
      </w:r>
      <w:r>
        <w:rPr>
          <w:rStyle w:val="44"/>
          <w:rFonts w:ascii="黑体" w:hAnsi="黑体" w:eastAsia="黑体"/>
          <w:b/>
          <w:kern w:val="0"/>
        </w:rPr>
        <w:t>55</w:t>
      </w:r>
    </w:p>
    <w:p>
      <w:pPr>
        <w:pStyle w:val="32"/>
        <w:tabs>
          <w:tab w:val="right" w:leader="dot" w:pos="8302"/>
        </w:tabs>
        <w:rPr>
          <w:rStyle w:val="44"/>
          <w:rFonts w:ascii="黑体" w:hAnsi="黑体" w:eastAsia="黑体"/>
          <w:b/>
          <w:kern w:val="0"/>
        </w:rPr>
      </w:pPr>
      <w:r>
        <w:fldChar w:fldCharType="begin"/>
      </w:r>
      <w:r>
        <w:instrText xml:space="preserve"> HYPERLINK \l "_Toc533853666" </w:instrText>
      </w:r>
      <w:r>
        <w:fldChar w:fldCharType="separate"/>
      </w:r>
      <w:r>
        <w:rPr>
          <w:rStyle w:val="44"/>
          <w:rFonts w:hint="eastAsia" w:ascii="黑体" w:hAnsi="黑体" w:eastAsia="黑体"/>
          <w:b/>
          <w:kern w:val="0"/>
        </w:rPr>
        <w:t>六、谈判文件要求提供的其他文件或资料</w:t>
      </w:r>
      <w:r>
        <w:rPr>
          <w:rStyle w:val="44"/>
          <w:rFonts w:ascii="黑体" w:hAnsi="黑体" w:eastAsia="黑体"/>
          <w:b/>
          <w:kern w:val="0"/>
        </w:rPr>
        <w:tab/>
      </w:r>
      <w:r>
        <w:rPr>
          <w:rStyle w:val="44"/>
          <w:rFonts w:ascii="黑体" w:hAnsi="黑体" w:eastAsia="黑体"/>
          <w:b/>
          <w:kern w:val="0"/>
        </w:rPr>
        <w:fldChar w:fldCharType="end"/>
      </w:r>
      <w:r>
        <w:rPr>
          <w:rStyle w:val="44"/>
          <w:rFonts w:ascii="黑体" w:hAnsi="黑体" w:eastAsia="黑体"/>
          <w:b/>
          <w:kern w:val="0"/>
        </w:rPr>
        <w:t>55</w:t>
      </w:r>
    </w:p>
    <w:p>
      <w:pPr>
        <w:pStyle w:val="32"/>
        <w:tabs>
          <w:tab w:val="right" w:leader="dot" w:pos="8302"/>
        </w:tabs>
        <w:rPr>
          <w:rStyle w:val="44"/>
          <w:rFonts w:ascii="黑体" w:hAnsi="黑体" w:eastAsia="黑体"/>
          <w:b/>
          <w:kern w:val="0"/>
        </w:rPr>
      </w:pPr>
      <w:r>
        <w:fldChar w:fldCharType="begin"/>
      </w:r>
      <w:r>
        <w:instrText xml:space="preserve"> HYPERLINK \l "_Toc533853667" </w:instrText>
      </w:r>
      <w:r>
        <w:fldChar w:fldCharType="separate"/>
      </w:r>
      <w:r>
        <w:rPr>
          <w:rStyle w:val="44"/>
          <w:rFonts w:hint="eastAsia" w:ascii="黑体" w:hAnsi="黑体" w:eastAsia="黑体"/>
          <w:b/>
          <w:kern w:val="0"/>
        </w:rPr>
        <w:t>七、供应商认为需要提供的文件和资料</w:t>
      </w:r>
      <w:r>
        <w:rPr>
          <w:rStyle w:val="44"/>
          <w:rFonts w:ascii="黑体" w:hAnsi="黑体" w:eastAsia="黑体"/>
          <w:b/>
          <w:kern w:val="0"/>
        </w:rPr>
        <w:tab/>
      </w:r>
      <w:r>
        <w:rPr>
          <w:rStyle w:val="44"/>
          <w:rFonts w:ascii="黑体" w:hAnsi="黑体" w:eastAsia="黑体"/>
          <w:b/>
          <w:kern w:val="0"/>
        </w:rPr>
        <w:fldChar w:fldCharType="end"/>
      </w:r>
      <w:r>
        <w:rPr>
          <w:rStyle w:val="44"/>
          <w:rFonts w:ascii="黑体" w:hAnsi="黑体" w:eastAsia="黑体"/>
          <w:b/>
          <w:kern w:val="0"/>
        </w:rPr>
        <w:t>55</w:t>
      </w:r>
    </w:p>
    <w:p>
      <w:pPr>
        <w:pStyle w:val="27"/>
        <w:tabs>
          <w:tab w:val="right" w:leader="dot" w:pos="8302"/>
        </w:tabs>
        <w:rPr>
          <w:rStyle w:val="44"/>
          <w:rFonts w:ascii="黑体" w:hAnsi="黑体" w:eastAsia="黑体"/>
          <w:b/>
          <w:kern w:val="0"/>
        </w:rPr>
      </w:pPr>
      <w:r>
        <w:fldChar w:fldCharType="begin"/>
      </w:r>
      <w:r>
        <w:instrText xml:space="preserve"> HYPERLINK \l "_Toc533853668" </w:instrText>
      </w:r>
      <w:r>
        <w:fldChar w:fldCharType="separate"/>
      </w:r>
      <w:r>
        <w:rPr>
          <w:rStyle w:val="44"/>
          <w:rFonts w:hint="eastAsia" w:ascii="黑体" w:hAnsi="黑体" w:eastAsia="黑体"/>
          <w:b/>
          <w:kern w:val="0"/>
        </w:rPr>
        <w:t>响应文件－报价部分</w:t>
      </w:r>
      <w:r>
        <w:rPr>
          <w:rStyle w:val="44"/>
          <w:rFonts w:ascii="黑体" w:hAnsi="黑体" w:eastAsia="黑体"/>
          <w:b/>
          <w:kern w:val="0"/>
        </w:rPr>
        <w:tab/>
      </w:r>
      <w:r>
        <w:rPr>
          <w:rStyle w:val="44"/>
          <w:rFonts w:ascii="黑体" w:hAnsi="黑体" w:eastAsia="黑体"/>
          <w:b/>
          <w:kern w:val="0"/>
        </w:rPr>
        <w:fldChar w:fldCharType="begin"/>
      </w:r>
      <w:r>
        <w:rPr>
          <w:rStyle w:val="44"/>
          <w:rFonts w:ascii="黑体" w:hAnsi="黑体" w:eastAsia="黑体"/>
          <w:b/>
          <w:kern w:val="0"/>
        </w:rPr>
        <w:instrText xml:space="preserve"> PAGEREF _Toc533853668 \h </w:instrText>
      </w:r>
      <w:r>
        <w:rPr>
          <w:rStyle w:val="44"/>
          <w:rFonts w:ascii="黑体" w:hAnsi="黑体" w:eastAsia="黑体"/>
          <w:b/>
          <w:kern w:val="0"/>
        </w:rPr>
        <w:fldChar w:fldCharType="separate"/>
      </w:r>
      <w:r>
        <w:rPr>
          <w:rStyle w:val="44"/>
          <w:rFonts w:ascii="黑体" w:hAnsi="黑体" w:eastAsia="黑体"/>
          <w:b/>
          <w:kern w:val="0"/>
        </w:rPr>
        <w:t>57</w:t>
      </w:r>
      <w:r>
        <w:rPr>
          <w:rStyle w:val="44"/>
          <w:rFonts w:ascii="黑体" w:hAnsi="黑体" w:eastAsia="黑体"/>
          <w:b/>
          <w:kern w:val="0"/>
        </w:rPr>
        <w:fldChar w:fldCharType="end"/>
      </w:r>
      <w:r>
        <w:rPr>
          <w:rStyle w:val="44"/>
          <w:rFonts w:ascii="黑体" w:hAnsi="黑体" w:eastAsia="黑体"/>
          <w:b/>
          <w:kern w:val="0"/>
        </w:rPr>
        <w:fldChar w:fldCharType="end"/>
      </w:r>
    </w:p>
    <w:p>
      <w:pPr>
        <w:pStyle w:val="32"/>
        <w:tabs>
          <w:tab w:val="right" w:leader="dot" w:pos="8302"/>
        </w:tabs>
        <w:rPr>
          <w:rStyle w:val="44"/>
          <w:rFonts w:ascii="黑体" w:hAnsi="黑体" w:eastAsia="黑体"/>
          <w:b/>
          <w:kern w:val="0"/>
        </w:rPr>
      </w:pPr>
      <w:r>
        <w:fldChar w:fldCharType="begin"/>
      </w:r>
      <w:r>
        <w:instrText xml:space="preserve"> HYPERLINK \l "_Toc533853669" </w:instrText>
      </w:r>
      <w:r>
        <w:fldChar w:fldCharType="separate"/>
      </w:r>
      <w:r>
        <w:rPr>
          <w:rStyle w:val="44"/>
          <w:rFonts w:hint="eastAsia" w:ascii="黑体" w:hAnsi="黑体" w:eastAsia="黑体"/>
          <w:b/>
          <w:kern w:val="0"/>
        </w:rPr>
        <w:t>一、报价函（首轮报价）</w:t>
      </w:r>
      <w:r>
        <w:rPr>
          <w:rStyle w:val="44"/>
          <w:rFonts w:ascii="黑体" w:hAnsi="黑体" w:eastAsia="黑体"/>
          <w:b/>
          <w:kern w:val="0"/>
        </w:rPr>
        <w:tab/>
      </w:r>
      <w:r>
        <w:rPr>
          <w:rStyle w:val="44"/>
          <w:rFonts w:ascii="黑体" w:hAnsi="黑体" w:eastAsia="黑体"/>
          <w:b/>
          <w:kern w:val="0"/>
        </w:rPr>
        <w:fldChar w:fldCharType="end"/>
      </w:r>
      <w:r>
        <w:rPr>
          <w:rStyle w:val="44"/>
          <w:rFonts w:ascii="黑体" w:hAnsi="黑体" w:eastAsia="黑体"/>
          <w:b/>
          <w:kern w:val="0"/>
        </w:rPr>
        <w:t>57</w:t>
      </w:r>
    </w:p>
    <w:p>
      <w:pPr>
        <w:pStyle w:val="32"/>
        <w:tabs>
          <w:tab w:val="right" w:leader="dot" w:pos="8302"/>
        </w:tabs>
        <w:rPr>
          <w:rStyle w:val="44"/>
          <w:rFonts w:ascii="黑体" w:hAnsi="黑体" w:eastAsia="黑体"/>
          <w:b/>
          <w:kern w:val="0"/>
        </w:rPr>
      </w:pPr>
      <w:r>
        <w:fldChar w:fldCharType="begin"/>
      </w:r>
      <w:r>
        <w:instrText xml:space="preserve"> HYPERLINK \l "_Toc533853670" </w:instrText>
      </w:r>
      <w:r>
        <w:fldChar w:fldCharType="separate"/>
      </w:r>
      <w:r>
        <w:rPr>
          <w:rStyle w:val="44"/>
          <w:rFonts w:hint="eastAsia" w:ascii="黑体" w:hAnsi="黑体" w:eastAsia="黑体"/>
          <w:b/>
          <w:kern w:val="0"/>
        </w:rPr>
        <w:t>二、分项报价明细表</w:t>
      </w:r>
      <w:r>
        <w:rPr>
          <w:rStyle w:val="44"/>
          <w:rFonts w:ascii="黑体" w:hAnsi="黑体" w:eastAsia="黑体"/>
          <w:b/>
          <w:kern w:val="0"/>
        </w:rPr>
        <w:tab/>
      </w:r>
      <w:r>
        <w:rPr>
          <w:rStyle w:val="44"/>
          <w:rFonts w:ascii="黑体" w:hAnsi="黑体" w:eastAsia="黑体"/>
          <w:b/>
          <w:kern w:val="0"/>
        </w:rPr>
        <w:fldChar w:fldCharType="end"/>
      </w:r>
      <w:r>
        <w:rPr>
          <w:rStyle w:val="44"/>
          <w:rFonts w:ascii="黑体" w:hAnsi="黑体" w:eastAsia="黑体"/>
          <w:b/>
          <w:kern w:val="0"/>
        </w:rPr>
        <w:t>58</w:t>
      </w:r>
    </w:p>
    <w:p>
      <w:pPr>
        <w:pStyle w:val="32"/>
        <w:tabs>
          <w:tab w:val="right" w:leader="dot" w:pos="8302"/>
        </w:tabs>
        <w:rPr>
          <w:rStyle w:val="44"/>
          <w:rFonts w:ascii="黑体" w:hAnsi="黑体" w:eastAsia="黑体"/>
          <w:b/>
          <w:kern w:val="0"/>
        </w:rPr>
      </w:pPr>
      <w:r>
        <w:fldChar w:fldCharType="begin"/>
      </w:r>
      <w:r>
        <w:instrText xml:space="preserve"> HYPERLINK \l "_Toc533853671" </w:instrText>
      </w:r>
      <w:r>
        <w:fldChar w:fldCharType="separate"/>
      </w:r>
      <w:r>
        <w:rPr>
          <w:rStyle w:val="44"/>
          <w:rFonts w:hint="eastAsia" w:ascii="黑体" w:hAnsi="黑体" w:eastAsia="黑体"/>
          <w:b/>
          <w:kern w:val="0"/>
        </w:rPr>
        <w:t>三、最后报价表</w:t>
      </w:r>
      <w:r>
        <w:rPr>
          <w:rStyle w:val="44"/>
          <w:rFonts w:ascii="黑体" w:hAnsi="黑体" w:eastAsia="黑体"/>
          <w:b/>
          <w:kern w:val="0"/>
        </w:rPr>
        <w:tab/>
      </w:r>
      <w:r>
        <w:rPr>
          <w:rStyle w:val="44"/>
          <w:rFonts w:ascii="黑体" w:hAnsi="黑体" w:eastAsia="黑体"/>
          <w:b/>
          <w:kern w:val="0"/>
        </w:rPr>
        <w:fldChar w:fldCharType="end"/>
      </w:r>
      <w:r>
        <w:rPr>
          <w:rStyle w:val="44"/>
          <w:rFonts w:ascii="黑体" w:hAnsi="黑体" w:eastAsia="黑体"/>
          <w:b/>
          <w:kern w:val="0"/>
        </w:rPr>
        <w:t xml:space="preserve">59 </w:t>
      </w:r>
    </w:p>
    <w:p>
      <w:pPr>
        <w:pStyle w:val="32"/>
        <w:tabs>
          <w:tab w:val="right" w:leader="dot" w:pos="8302"/>
        </w:tabs>
        <w:rPr>
          <w:rStyle w:val="44"/>
          <w:rFonts w:ascii="黑体" w:hAnsi="黑体" w:eastAsia="黑体"/>
          <w:b/>
          <w:kern w:val="0"/>
        </w:rPr>
      </w:pPr>
      <w:r>
        <w:fldChar w:fldCharType="begin"/>
      </w:r>
      <w:r>
        <w:instrText xml:space="preserve"> HYPERLINK \l "_Toc533853672" </w:instrText>
      </w:r>
      <w:r>
        <w:fldChar w:fldCharType="separate"/>
      </w:r>
      <w:r>
        <w:rPr>
          <w:rStyle w:val="44"/>
          <w:rFonts w:hint="eastAsia" w:ascii="黑体" w:hAnsi="黑体" w:eastAsia="黑体"/>
          <w:b/>
          <w:kern w:val="0"/>
        </w:rPr>
        <w:t>四、进口原装产品明细表（根据项目要求需要是否保留本表）</w:t>
      </w:r>
      <w:r>
        <w:rPr>
          <w:rStyle w:val="44"/>
          <w:rFonts w:ascii="黑体" w:hAnsi="黑体" w:eastAsia="黑体"/>
          <w:b/>
          <w:kern w:val="0"/>
        </w:rPr>
        <w:tab/>
      </w:r>
      <w:r>
        <w:rPr>
          <w:rStyle w:val="44"/>
          <w:rFonts w:ascii="黑体" w:hAnsi="黑体" w:eastAsia="黑体"/>
          <w:b/>
          <w:kern w:val="0"/>
        </w:rPr>
        <w:fldChar w:fldCharType="end"/>
      </w:r>
      <w:r>
        <w:rPr>
          <w:rStyle w:val="44"/>
          <w:rFonts w:ascii="黑体" w:hAnsi="黑体" w:eastAsia="黑体"/>
          <w:b/>
          <w:kern w:val="0"/>
        </w:rPr>
        <w:t>60</w:t>
      </w:r>
    </w:p>
    <w:p>
      <w:pPr>
        <w:pStyle w:val="32"/>
        <w:tabs>
          <w:tab w:val="right" w:leader="dot" w:pos="8302"/>
        </w:tabs>
        <w:rPr>
          <w:rStyle w:val="44"/>
          <w:rFonts w:ascii="黑体" w:hAnsi="黑体" w:eastAsia="黑体"/>
          <w:b/>
          <w:kern w:val="0"/>
        </w:rPr>
      </w:pPr>
      <w:r>
        <w:fldChar w:fldCharType="begin"/>
      </w:r>
      <w:r>
        <w:instrText xml:space="preserve"> HYPERLINK \l "_Toc533853673" </w:instrText>
      </w:r>
      <w:r>
        <w:fldChar w:fldCharType="separate"/>
      </w:r>
      <w:r>
        <w:rPr>
          <w:rStyle w:val="44"/>
          <w:rFonts w:hint="eastAsia" w:ascii="黑体" w:hAnsi="黑体" w:eastAsia="黑体"/>
          <w:b/>
          <w:kern w:val="0"/>
        </w:rPr>
        <w:t>五、环境标志产品明细表（根据项目要求需要是否保留本表）</w:t>
      </w:r>
      <w:r>
        <w:rPr>
          <w:rStyle w:val="44"/>
          <w:rFonts w:ascii="黑体" w:hAnsi="黑体" w:eastAsia="黑体"/>
          <w:b/>
          <w:kern w:val="0"/>
        </w:rPr>
        <w:tab/>
      </w:r>
      <w:r>
        <w:rPr>
          <w:rStyle w:val="44"/>
          <w:rFonts w:ascii="黑体" w:hAnsi="黑体" w:eastAsia="黑体"/>
          <w:b/>
          <w:kern w:val="0"/>
        </w:rPr>
        <w:fldChar w:fldCharType="end"/>
      </w:r>
      <w:r>
        <w:rPr>
          <w:rStyle w:val="44"/>
          <w:rFonts w:ascii="黑体" w:hAnsi="黑体" w:eastAsia="黑体"/>
          <w:b/>
          <w:kern w:val="0"/>
        </w:rPr>
        <w:t>61</w:t>
      </w:r>
    </w:p>
    <w:p>
      <w:pPr>
        <w:pStyle w:val="32"/>
        <w:tabs>
          <w:tab w:val="right" w:leader="dot" w:pos="8302"/>
        </w:tabs>
        <w:rPr>
          <w:rStyle w:val="44"/>
          <w:rFonts w:ascii="黑体" w:hAnsi="黑体" w:eastAsia="黑体"/>
          <w:b/>
          <w:kern w:val="0"/>
        </w:rPr>
      </w:pPr>
      <w:r>
        <w:fldChar w:fldCharType="begin"/>
      </w:r>
      <w:r>
        <w:instrText xml:space="preserve"> HYPERLINK \l "_Toc533853674" </w:instrText>
      </w:r>
      <w:r>
        <w:fldChar w:fldCharType="separate"/>
      </w:r>
      <w:r>
        <w:rPr>
          <w:rStyle w:val="44"/>
          <w:rFonts w:hint="eastAsia" w:ascii="黑体" w:hAnsi="黑体" w:eastAsia="黑体"/>
          <w:b/>
          <w:kern w:val="0"/>
        </w:rPr>
        <w:t>六、节能产品明细表（根据项目要求需要是否保留本表）</w:t>
      </w:r>
      <w:r>
        <w:rPr>
          <w:rStyle w:val="44"/>
          <w:rFonts w:ascii="黑体" w:hAnsi="黑体" w:eastAsia="黑体"/>
          <w:b/>
          <w:kern w:val="0"/>
        </w:rPr>
        <w:tab/>
      </w:r>
      <w:r>
        <w:rPr>
          <w:rStyle w:val="44"/>
          <w:rFonts w:ascii="黑体" w:hAnsi="黑体" w:eastAsia="黑体"/>
          <w:b/>
          <w:kern w:val="0"/>
        </w:rPr>
        <w:fldChar w:fldCharType="end"/>
      </w:r>
      <w:r>
        <w:rPr>
          <w:rStyle w:val="44"/>
          <w:rFonts w:ascii="黑体" w:hAnsi="黑体" w:eastAsia="黑体"/>
          <w:b/>
          <w:kern w:val="0"/>
        </w:rPr>
        <w:t>62</w:t>
      </w:r>
    </w:p>
    <w:p>
      <w:pPr>
        <w:pStyle w:val="32"/>
        <w:tabs>
          <w:tab w:val="right" w:leader="dot" w:pos="8302"/>
        </w:tabs>
        <w:rPr>
          <w:rStyle w:val="44"/>
          <w:rFonts w:ascii="黑体" w:hAnsi="黑体" w:eastAsia="黑体"/>
          <w:b/>
          <w:kern w:val="0"/>
        </w:rPr>
      </w:pPr>
      <w:r>
        <w:fldChar w:fldCharType="begin"/>
      </w:r>
      <w:r>
        <w:instrText xml:space="preserve"> HYPERLINK \l "_Toc533853675" </w:instrText>
      </w:r>
      <w:r>
        <w:fldChar w:fldCharType="separate"/>
      </w:r>
      <w:r>
        <w:rPr>
          <w:rStyle w:val="44"/>
          <w:rFonts w:hint="eastAsia" w:ascii="黑体" w:hAnsi="黑体" w:eastAsia="黑体"/>
          <w:b/>
          <w:kern w:val="0"/>
        </w:rPr>
        <w:t>七、小、微型企业产品明细表</w:t>
      </w:r>
      <w:r>
        <w:rPr>
          <w:rStyle w:val="44"/>
          <w:rFonts w:ascii="黑体" w:hAnsi="黑体" w:eastAsia="黑体"/>
          <w:b/>
          <w:kern w:val="0"/>
        </w:rPr>
        <w:tab/>
      </w:r>
      <w:r>
        <w:rPr>
          <w:rStyle w:val="44"/>
          <w:rFonts w:ascii="黑体" w:hAnsi="黑体" w:eastAsia="黑体"/>
          <w:b/>
          <w:kern w:val="0"/>
        </w:rPr>
        <w:fldChar w:fldCharType="end"/>
      </w:r>
      <w:r>
        <w:rPr>
          <w:rStyle w:val="44"/>
          <w:rFonts w:ascii="黑体" w:hAnsi="黑体" w:eastAsia="黑体"/>
          <w:b/>
          <w:kern w:val="0"/>
        </w:rPr>
        <w:t>63</w:t>
      </w:r>
    </w:p>
    <w:p>
      <w:pPr>
        <w:pStyle w:val="32"/>
        <w:tabs>
          <w:tab w:val="right" w:leader="dot" w:pos="8302"/>
        </w:tabs>
        <w:rPr>
          <w:rStyle w:val="44"/>
          <w:rFonts w:ascii="黑体" w:hAnsi="黑体" w:eastAsia="黑体"/>
          <w:b/>
          <w:kern w:val="0"/>
        </w:rPr>
      </w:pPr>
      <w:r>
        <w:fldChar w:fldCharType="begin"/>
      </w:r>
      <w:r>
        <w:instrText xml:space="preserve"> HYPERLINK \l "_Toc533853676" </w:instrText>
      </w:r>
      <w:r>
        <w:fldChar w:fldCharType="separate"/>
      </w:r>
      <w:r>
        <w:rPr>
          <w:rStyle w:val="44"/>
          <w:rFonts w:hint="eastAsia" w:ascii="黑体" w:hAnsi="黑体" w:eastAsia="黑体"/>
          <w:b/>
          <w:kern w:val="0"/>
        </w:rPr>
        <w:t>八、中小企业声明函（非中小企业不提供）</w:t>
      </w:r>
      <w:r>
        <w:rPr>
          <w:rStyle w:val="44"/>
          <w:rFonts w:ascii="黑体" w:hAnsi="黑体" w:eastAsia="黑体"/>
          <w:b/>
          <w:kern w:val="0"/>
        </w:rPr>
        <w:tab/>
      </w:r>
      <w:r>
        <w:rPr>
          <w:rStyle w:val="44"/>
          <w:rFonts w:ascii="黑体" w:hAnsi="黑体" w:eastAsia="黑体"/>
          <w:b/>
          <w:kern w:val="0"/>
        </w:rPr>
        <w:fldChar w:fldCharType="end"/>
      </w:r>
      <w:r>
        <w:rPr>
          <w:rStyle w:val="44"/>
          <w:rFonts w:ascii="黑体" w:hAnsi="黑体" w:eastAsia="黑体"/>
          <w:b/>
          <w:kern w:val="0"/>
        </w:rPr>
        <w:t>64</w:t>
      </w:r>
    </w:p>
    <w:p>
      <w:pPr>
        <w:pStyle w:val="32"/>
        <w:tabs>
          <w:tab w:val="right" w:leader="dot" w:pos="8302"/>
        </w:tabs>
        <w:rPr>
          <w:rStyle w:val="44"/>
          <w:rFonts w:ascii="黑体" w:hAnsi="黑体" w:eastAsia="黑体"/>
          <w:b/>
          <w:kern w:val="0"/>
        </w:rPr>
      </w:pPr>
      <w:r>
        <w:fldChar w:fldCharType="begin"/>
      </w:r>
      <w:r>
        <w:instrText xml:space="preserve"> HYPERLINK \l "_Toc533853677" </w:instrText>
      </w:r>
      <w:r>
        <w:fldChar w:fldCharType="separate"/>
      </w:r>
      <w:r>
        <w:rPr>
          <w:rStyle w:val="44"/>
          <w:rFonts w:hint="eastAsia" w:ascii="黑体" w:hAnsi="黑体" w:eastAsia="黑体"/>
          <w:b/>
          <w:kern w:val="0"/>
        </w:rPr>
        <w:t>九、残疾人福利性单位声明函（非残疾人福利性单位不提供）</w:t>
      </w:r>
      <w:r>
        <w:rPr>
          <w:rStyle w:val="44"/>
          <w:rFonts w:ascii="黑体" w:hAnsi="黑体" w:eastAsia="黑体"/>
          <w:b/>
          <w:kern w:val="0"/>
        </w:rPr>
        <w:tab/>
      </w:r>
      <w:r>
        <w:rPr>
          <w:rStyle w:val="44"/>
          <w:rFonts w:ascii="黑体" w:hAnsi="黑体" w:eastAsia="黑体"/>
          <w:b/>
          <w:kern w:val="0"/>
        </w:rPr>
        <w:fldChar w:fldCharType="end"/>
      </w:r>
      <w:r>
        <w:rPr>
          <w:rStyle w:val="44"/>
          <w:rFonts w:ascii="黑体" w:hAnsi="黑体" w:eastAsia="黑体"/>
          <w:b/>
          <w:kern w:val="0"/>
        </w:rPr>
        <w:t>65</w:t>
      </w:r>
    </w:p>
    <w:p>
      <w:pPr>
        <w:pStyle w:val="32"/>
        <w:tabs>
          <w:tab w:val="right" w:leader="dot" w:pos="8302"/>
        </w:tabs>
        <w:rPr>
          <w:rStyle w:val="44"/>
          <w:rFonts w:ascii="黑体" w:hAnsi="黑体" w:eastAsia="黑体"/>
          <w:b/>
          <w:kern w:val="0"/>
        </w:rPr>
      </w:pPr>
      <w:r>
        <w:fldChar w:fldCharType="begin"/>
      </w:r>
      <w:r>
        <w:instrText xml:space="preserve"> HYPERLINK \l "_Toc533853678" </w:instrText>
      </w:r>
      <w:r>
        <w:fldChar w:fldCharType="separate"/>
      </w:r>
      <w:r>
        <w:rPr>
          <w:rStyle w:val="44"/>
          <w:rFonts w:hint="eastAsia" w:ascii="黑体" w:hAnsi="黑体" w:eastAsia="黑体"/>
          <w:b/>
          <w:kern w:val="0"/>
        </w:rPr>
        <w:t>十、监狱企业证明文件（非监狱企业证不提供）</w:t>
      </w:r>
      <w:r>
        <w:rPr>
          <w:rStyle w:val="44"/>
          <w:rFonts w:ascii="黑体" w:hAnsi="黑体" w:eastAsia="黑体"/>
          <w:b/>
          <w:kern w:val="0"/>
        </w:rPr>
        <w:tab/>
      </w:r>
      <w:r>
        <w:rPr>
          <w:rStyle w:val="44"/>
          <w:rFonts w:ascii="黑体" w:hAnsi="黑体" w:eastAsia="黑体"/>
          <w:b/>
          <w:kern w:val="0"/>
        </w:rPr>
        <w:fldChar w:fldCharType="end"/>
      </w:r>
      <w:r>
        <w:rPr>
          <w:rStyle w:val="44"/>
          <w:rFonts w:ascii="黑体" w:hAnsi="黑体" w:eastAsia="黑体"/>
          <w:b/>
          <w:kern w:val="0"/>
        </w:rPr>
        <w:t>66</w:t>
      </w:r>
    </w:p>
    <w:p>
      <w:pPr>
        <w:pStyle w:val="32"/>
        <w:tabs>
          <w:tab w:val="right" w:leader="dot" w:pos="8302"/>
        </w:tabs>
        <w:rPr>
          <w:rStyle w:val="44"/>
          <w:rFonts w:ascii="黑体" w:hAnsi="黑体" w:eastAsia="黑体"/>
          <w:b/>
          <w:kern w:val="0"/>
        </w:rPr>
      </w:pPr>
      <w:r>
        <w:fldChar w:fldCharType="begin"/>
      </w:r>
      <w:r>
        <w:instrText xml:space="preserve"> HYPERLINK \l "_Toc533853679" </w:instrText>
      </w:r>
      <w:r>
        <w:fldChar w:fldCharType="separate"/>
      </w:r>
      <w:r>
        <w:rPr>
          <w:rStyle w:val="44"/>
          <w:rFonts w:hint="eastAsia" w:ascii="黑体" w:hAnsi="黑体" w:eastAsia="黑体"/>
          <w:b/>
          <w:kern w:val="0"/>
        </w:rPr>
        <w:t>十一、谈判文件要求的其他证明材料</w:t>
      </w:r>
      <w:r>
        <w:rPr>
          <w:rStyle w:val="44"/>
          <w:rFonts w:ascii="黑体" w:hAnsi="黑体" w:eastAsia="黑体"/>
          <w:b/>
          <w:kern w:val="0"/>
        </w:rPr>
        <w:tab/>
      </w:r>
      <w:r>
        <w:rPr>
          <w:rStyle w:val="44"/>
          <w:rFonts w:ascii="黑体" w:hAnsi="黑体" w:eastAsia="黑体"/>
          <w:b/>
          <w:kern w:val="0"/>
        </w:rPr>
        <w:fldChar w:fldCharType="end"/>
      </w:r>
      <w:r>
        <w:rPr>
          <w:rStyle w:val="44"/>
          <w:rFonts w:ascii="黑体" w:hAnsi="黑体" w:eastAsia="黑体"/>
          <w:b/>
          <w:kern w:val="0"/>
        </w:rPr>
        <w:t>66</w:t>
      </w:r>
    </w:p>
    <w:p>
      <w:pPr>
        <w:pStyle w:val="32"/>
        <w:tabs>
          <w:tab w:val="right" w:leader="dot" w:pos="8302"/>
        </w:tabs>
        <w:rPr>
          <w:rStyle w:val="44"/>
          <w:rFonts w:ascii="黑体" w:hAnsi="黑体" w:eastAsia="黑体"/>
          <w:b/>
          <w:kern w:val="0"/>
        </w:rPr>
      </w:pPr>
      <w:r>
        <w:fldChar w:fldCharType="begin"/>
      </w:r>
      <w:r>
        <w:instrText xml:space="preserve"> HYPERLINK \l "_Toc533853680" </w:instrText>
      </w:r>
      <w:r>
        <w:fldChar w:fldCharType="separate"/>
      </w:r>
      <w:r>
        <w:rPr>
          <w:rStyle w:val="44"/>
          <w:rFonts w:hint="eastAsia" w:ascii="黑体" w:hAnsi="黑体" w:eastAsia="黑体"/>
          <w:b/>
          <w:kern w:val="0"/>
        </w:rPr>
        <w:t>十二、供应商认为需要提供的其他资料</w:t>
      </w:r>
      <w:r>
        <w:rPr>
          <w:rStyle w:val="44"/>
          <w:rFonts w:ascii="黑体" w:hAnsi="黑体" w:eastAsia="黑体"/>
          <w:b/>
          <w:kern w:val="0"/>
        </w:rPr>
        <w:tab/>
      </w:r>
      <w:r>
        <w:rPr>
          <w:rStyle w:val="44"/>
          <w:rFonts w:ascii="黑体" w:hAnsi="黑体" w:eastAsia="黑体"/>
          <w:b/>
          <w:kern w:val="0"/>
        </w:rPr>
        <w:fldChar w:fldCharType="end"/>
      </w:r>
      <w:r>
        <w:rPr>
          <w:rStyle w:val="44"/>
          <w:rFonts w:ascii="黑体" w:hAnsi="黑体" w:eastAsia="黑体"/>
          <w:b/>
          <w:kern w:val="0"/>
        </w:rPr>
        <w:t>66</w:t>
      </w:r>
    </w:p>
    <w:p>
      <w:pPr>
        <w:pStyle w:val="32"/>
        <w:tabs>
          <w:tab w:val="right" w:leader="dot" w:pos="8302"/>
        </w:tabs>
        <w:rPr>
          <w:rFonts w:ascii="Calibri" w:hAnsi="Calibri"/>
          <w:b/>
          <w:szCs w:val="22"/>
        </w:rPr>
      </w:pPr>
      <w:r>
        <w:fldChar w:fldCharType="begin"/>
      </w:r>
      <w:r>
        <w:instrText xml:space="preserve"> HYPERLINK \l "_Toc533853681" </w:instrText>
      </w:r>
      <w:r>
        <w:fldChar w:fldCharType="separate"/>
      </w:r>
      <w:r>
        <w:rPr>
          <w:rStyle w:val="44"/>
          <w:rFonts w:hint="eastAsia" w:ascii="黑体" w:hAnsi="黑体" w:eastAsia="黑体"/>
          <w:b/>
          <w:kern w:val="0"/>
        </w:rPr>
        <w:t>十三、响应文件包装袋封面标贴格式</w:t>
      </w:r>
      <w:r>
        <w:rPr>
          <w:rStyle w:val="44"/>
          <w:rFonts w:ascii="黑体" w:hAnsi="黑体" w:eastAsia="黑体"/>
          <w:b/>
          <w:kern w:val="0"/>
        </w:rPr>
        <w:tab/>
      </w:r>
      <w:r>
        <w:rPr>
          <w:rStyle w:val="44"/>
          <w:rFonts w:ascii="黑体" w:hAnsi="黑体" w:eastAsia="黑体"/>
          <w:b/>
          <w:kern w:val="0"/>
        </w:rPr>
        <w:fldChar w:fldCharType="end"/>
      </w:r>
      <w:r>
        <w:rPr>
          <w:rStyle w:val="44"/>
          <w:rFonts w:ascii="黑体" w:hAnsi="黑体" w:eastAsia="黑体"/>
          <w:b/>
          <w:kern w:val="0"/>
        </w:rPr>
        <w:t>66</w:t>
      </w:r>
    </w:p>
    <w:p>
      <w:pPr>
        <w:spacing w:line="360" w:lineRule="auto"/>
        <w:rPr>
          <w:rFonts w:ascii="宋体" w:hAnsi="宋体"/>
          <w:sz w:val="24"/>
          <w:szCs w:val="24"/>
        </w:rPr>
      </w:pPr>
      <w:r>
        <w:rPr>
          <w:rFonts w:ascii="宋体" w:hAnsi="宋体"/>
          <w:b/>
          <w:sz w:val="24"/>
          <w:szCs w:val="24"/>
        </w:rPr>
        <w:fldChar w:fldCharType="end"/>
      </w:r>
    </w:p>
    <w:p>
      <w:pPr>
        <w:spacing w:line="360" w:lineRule="auto"/>
        <w:rPr>
          <w:rFonts w:ascii="宋体" w:hAnsi="宋体"/>
          <w:sz w:val="24"/>
          <w:szCs w:val="24"/>
        </w:rPr>
      </w:pPr>
    </w:p>
    <w:p>
      <w:pPr>
        <w:spacing w:line="360" w:lineRule="auto"/>
        <w:rPr>
          <w:rFonts w:ascii="宋体" w:hAnsi="宋体"/>
          <w:sz w:val="24"/>
          <w:szCs w:val="24"/>
        </w:rPr>
      </w:pPr>
    </w:p>
    <w:p>
      <w:pPr>
        <w:spacing w:line="360" w:lineRule="auto"/>
        <w:rPr>
          <w:rFonts w:ascii="宋体" w:hAnsi="宋体"/>
          <w:sz w:val="24"/>
          <w:szCs w:val="24"/>
        </w:rPr>
      </w:pPr>
    </w:p>
    <w:p>
      <w:pPr>
        <w:spacing w:line="360" w:lineRule="auto"/>
        <w:rPr>
          <w:rFonts w:ascii="宋体" w:hAnsi="宋体"/>
          <w:sz w:val="24"/>
          <w:szCs w:val="24"/>
        </w:rPr>
      </w:pPr>
    </w:p>
    <w:p>
      <w:pPr>
        <w:spacing w:line="360" w:lineRule="auto"/>
        <w:rPr>
          <w:rFonts w:ascii="宋体" w:hAnsi="宋体"/>
          <w:sz w:val="24"/>
          <w:szCs w:val="24"/>
        </w:rPr>
      </w:pPr>
    </w:p>
    <w:p>
      <w:pPr>
        <w:spacing w:line="360" w:lineRule="auto"/>
        <w:rPr>
          <w:rFonts w:ascii="宋体" w:hAnsi="宋体"/>
          <w:sz w:val="24"/>
          <w:szCs w:val="24"/>
        </w:rPr>
      </w:pPr>
    </w:p>
    <w:p>
      <w:pPr>
        <w:spacing w:line="360" w:lineRule="auto"/>
        <w:rPr>
          <w:rFonts w:ascii="宋体" w:hAnsi="宋体"/>
          <w:sz w:val="24"/>
          <w:szCs w:val="24"/>
        </w:rPr>
      </w:pPr>
    </w:p>
    <w:p>
      <w:pPr>
        <w:spacing w:line="360" w:lineRule="auto"/>
        <w:rPr>
          <w:rFonts w:ascii="宋体" w:hAnsi="宋体"/>
          <w:sz w:val="24"/>
          <w:szCs w:val="24"/>
        </w:rPr>
      </w:pPr>
    </w:p>
    <w:p>
      <w:pPr>
        <w:spacing w:line="360" w:lineRule="auto"/>
        <w:rPr>
          <w:rFonts w:ascii="宋体" w:hAnsi="宋体"/>
          <w:sz w:val="24"/>
          <w:szCs w:val="24"/>
        </w:rPr>
      </w:pPr>
    </w:p>
    <w:p>
      <w:pPr>
        <w:spacing w:line="360" w:lineRule="auto"/>
        <w:rPr>
          <w:rFonts w:ascii="宋体" w:hAnsi="宋体"/>
          <w:sz w:val="24"/>
          <w:szCs w:val="24"/>
        </w:rPr>
      </w:pPr>
    </w:p>
    <w:p>
      <w:pPr>
        <w:spacing w:line="360" w:lineRule="auto"/>
        <w:rPr>
          <w:rFonts w:ascii="宋体" w:hAnsi="宋体"/>
          <w:sz w:val="24"/>
          <w:szCs w:val="24"/>
        </w:rPr>
      </w:pPr>
    </w:p>
    <w:p>
      <w:pPr>
        <w:pStyle w:val="3"/>
        <w:autoSpaceDE w:val="0"/>
        <w:autoSpaceDN w:val="0"/>
        <w:adjustRightInd w:val="0"/>
        <w:spacing w:before="0" w:after="0" w:line="360" w:lineRule="auto"/>
        <w:jc w:val="center"/>
        <w:textAlignment w:val="auto"/>
        <w:rPr>
          <w:rFonts w:ascii="华文中宋" w:hAnsi="华文中宋" w:eastAsia="华文中宋"/>
          <w:bCs/>
          <w:sz w:val="44"/>
          <w:szCs w:val="44"/>
        </w:rPr>
      </w:pPr>
      <w:bookmarkStart w:id="0" w:name="OLE_LINK39"/>
      <w:bookmarkStart w:id="1" w:name="OLE_LINK40"/>
      <w:bookmarkStart w:id="2" w:name="_Toc533853608"/>
      <w:r>
        <w:rPr>
          <w:rFonts w:hint="eastAsia"/>
          <w:sz w:val="44"/>
          <w:szCs w:val="44"/>
        </w:rPr>
        <w:t xml:space="preserve">第一章  </w:t>
      </w:r>
      <w:bookmarkEnd w:id="0"/>
      <w:bookmarkEnd w:id="1"/>
      <w:bookmarkEnd w:id="2"/>
      <w:bookmarkStart w:id="3" w:name="_Toc28359011"/>
      <w:bookmarkStart w:id="4" w:name="_Toc35393797"/>
      <w:bookmarkStart w:id="5" w:name="OLE_LINK1"/>
      <w:bookmarkStart w:id="6" w:name="OLE_LINK2"/>
      <w:r>
        <w:rPr>
          <w:rFonts w:hint="eastAsia" w:ascii="华文中宋" w:hAnsi="华文中宋" w:eastAsia="华文中宋"/>
          <w:bCs/>
          <w:sz w:val="44"/>
          <w:szCs w:val="44"/>
        </w:rPr>
        <w:t>竞争性谈判公告</w:t>
      </w:r>
      <w:bookmarkEnd w:id="3"/>
      <w:bookmarkEnd w:id="4"/>
    </w:p>
    <w:p>
      <w:pPr>
        <w:rPr>
          <w:szCs w:val="21"/>
        </w:rPr>
      </w:pPr>
    </w:p>
    <w:p>
      <w:pPr>
        <w:pBdr>
          <w:top w:val="single" w:color="auto" w:sz="4" w:space="1"/>
          <w:left w:val="single" w:color="auto" w:sz="4" w:space="4"/>
          <w:bottom w:val="single" w:color="auto" w:sz="4" w:space="1"/>
          <w:right w:val="single" w:color="auto" w:sz="4" w:space="4"/>
        </w:pBdr>
        <w:ind w:firstLine="560" w:firstLineChars="200"/>
        <w:rPr>
          <w:rFonts w:ascii="仿宋" w:hAnsi="仿宋" w:eastAsia="仿宋"/>
          <w:sz w:val="28"/>
          <w:szCs w:val="28"/>
        </w:rPr>
      </w:pPr>
      <w:r>
        <w:rPr>
          <w:rFonts w:hint="eastAsia" w:ascii="仿宋" w:hAnsi="仿宋" w:eastAsia="仿宋"/>
          <w:sz w:val="28"/>
          <w:szCs w:val="28"/>
        </w:rPr>
        <w:t>项目概况</w:t>
      </w:r>
    </w:p>
    <w:p>
      <w:pPr>
        <w:pBdr>
          <w:top w:val="single" w:color="auto" w:sz="4" w:space="1"/>
          <w:left w:val="single" w:color="auto" w:sz="4" w:space="4"/>
          <w:bottom w:val="single" w:color="auto" w:sz="4" w:space="1"/>
          <w:right w:val="single" w:color="auto" w:sz="4" w:space="4"/>
        </w:pBdr>
        <w:ind w:firstLine="560" w:firstLineChars="200"/>
        <w:rPr>
          <w:rFonts w:ascii="仿宋" w:hAnsi="仿宋" w:eastAsia="仿宋"/>
          <w:sz w:val="28"/>
          <w:szCs w:val="28"/>
        </w:rPr>
      </w:pPr>
      <w:r>
        <w:rPr>
          <w:rFonts w:hint="eastAsia" w:ascii="仿宋" w:hAnsi="仿宋" w:eastAsia="仿宋"/>
          <w:sz w:val="28"/>
          <w:szCs w:val="28"/>
          <w:u w:val="single"/>
        </w:rPr>
        <w:t xml:space="preserve"> (</w:t>
      </w:r>
      <w:r>
        <w:rPr>
          <w:rFonts w:hint="eastAsia" w:ascii="仿宋" w:hAnsi="仿宋" w:eastAsia="仿宋"/>
          <w:i/>
          <w:sz w:val="28"/>
          <w:szCs w:val="28"/>
          <w:u w:val="single"/>
        </w:rPr>
        <w:t>采购标的</w:t>
      </w:r>
      <w:r>
        <w:rPr>
          <w:rFonts w:ascii="仿宋" w:hAnsi="仿宋" w:eastAsia="仿宋"/>
          <w:sz w:val="28"/>
          <w:szCs w:val="28"/>
          <w:u w:val="single"/>
        </w:rPr>
        <w:t>)</w:t>
      </w:r>
      <w:r>
        <w:rPr>
          <w:rFonts w:hint="eastAsia" w:ascii="仿宋" w:hAnsi="仿宋" w:eastAsia="仿宋"/>
          <w:sz w:val="28"/>
          <w:szCs w:val="28"/>
        </w:rPr>
        <w:t xml:space="preserve"> 采购项目的潜在供应商应在</w:t>
      </w:r>
      <w:r>
        <w:rPr>
          <w:rFonts w:hint="eastAsia" w:ascii="仿宋" w:hAnsi="仿宋" w:eastAsia="仿宋"/>
          <w:sz w:val="28"/>
          <w:szCs w:val="28"/>
          <w:u w:val="single"/>
        </w:rPr>
        <w:t>松原市公共资源交易中心网站（http://syggzy.jlsy.gov.cn)</w:t>
      </w:r>
      <w:r>
        <w:rPr>
          <w:rFonts w:hint="eastAsia" w:ascii="仿宋" w:hAnsi="仿宋" w:eastAsia="仿宋"/>
          <w:sz w:val="28"/>
          <w:szCs w:val="28"/>
        </w:rPr>
        <w:t>获取采购文件，并于</w:t>
      </w:r>
      <w:r>
        <w:rPr>
          <w:rFonts w:ascii="仿宋" w:hAnsi="仿宋" w:eastAsia="仿宋"/>
          <w:sz w:val="28"/>
          <w:szCs w:val="28"/>
          <w:u w:val="single"/>
        </w:rPr>
        <w:t xml:space="preserve">   </w:t>
      </w:r>
      <w:r>
        <w:rPr>
          <w:rFonts w:hint="eastAsia" w:ascii="仿宋" w:hAnsi="仿宋" w:eastAsia="仿宋"/>
          <w:bCs/>
          <w:sz w:val="28"/>
          <w:szCs w:val="28"/>
          <w:u w:val="single"/>
        </w:rPr>
        <w:t>年  月  日    点    分</w:t>
      </w:r>
      <w:r>
        <w:rPr>
          <w:rFonts w:hint="eastAsia" w:ascii="仿宋" w:hAnsi="仿宋" w:eastAsia="仿宋"/>
          <w:bCs/>
          <w:sz w:val="28"/>
          <w:szCs w:val="28"/>
        </w:rPr>
        <w:t>（北京时间）前提交响应</w:t>
      </w:r>
      <w:r>
        <w:rPr>
          <w:rFonts w:ascii="仿宋" w:hAnsi="仿宋" w:eastAsia="仿宋"/>
          <w:bCs/>
          <w:sz w:val="28"/>
          <w:szCs w:val="28"/>
        </w:rPr>
        <w:t>文件</w:t>
      </w:r>
      <w:r>
        <w:rPr>
          <w:rFonts w:hint="eastAsia" w:ascii="仿宋" w:hAnsi="仿宋" w:eastAsia="仿宋"/>
          <w:sz w:val="28"/>
          <w:szCs w:val="28"/>
        </w:rPr>
        <w:t>。</w:t>
      </w:r>
    </w:p>
    <w:p>
      <w:pPr>
        <w:rPr>
          <w:szCs w:val="21"/>
        </w:rPr>
      </w:pPr>
    </w:p>
    <w:p>
      <w:pPr>
        <w:keepNext/>
        <w:keepLines/>
        <w:widowControl w:val="0"/>
        <w:spacing w:before="260" w:after="260" w:line="360" w:lineRule="auto"/>
        <w:jc w:val="both"/>
        <w:outlineLvl w:val="1"/>
        <w:rPr>
          <w:rFonts w:ascii="黑体" w:hAnsi="黑体" w:eastAsia="黑体" w:cs="宋体"/>
          <w:b w:val="0"/>
          <w:bCs/>
          <w:kern w:val="2"/>
          <w:sz w:val="28"/>
          <w:szCs w:val="28"/>
          <w:lang w:val="en-US" w:eastAsia="zh-CN" w:bidi="ar-SA"/>
        </w:rPr>
      </w:pPr>
      <w:bookmarkStart w:id="7" w:name="_Toc35393629"/>
      <w:bookmarkStart w:id="8" w:name="_Toc28359012"/>
      <w:bookmarkStart w:id="9" w:name="_Toc35393798"/>
      <w:bookmarkStart w:id="10" w:name="_Toc28359089"/>
      <w:r>
        <w:rPr>
          <w:rFonts w:hint="eastAsia" w:ascii="黑体" w:hAnsi="黑体" w:eastAsia="黑体" w:cs="宋体"/>
          <w:b w:val="0"/>
          <w:bCs/>
          <w:kern w:val="2"/>
          <w:sz w:val="28"/>
          <w:szCs w:val="28"/>
          <w:lang w:val="en-US" w:eastAsia="zh-CN" w:bidi="ar-SA"/>
        </w:rPr>
        <w:t>一、项目基本情况</w:t>
      </w:r>
      <w:bookmarkEnd w:id="7"/>
      <w:bookmarkEnd w:id="8"/>
      <w:bookmarkEnd w:id="9"/>
      <w:bookmarkEnd w:id="10"/>
    </w:p>
    <w:p>
      <w:pPr>
        <w:ind w:firstLine="560" w:firstLineChars="200"/>
        <w:rPr>
          <w:rFonts w:ascii="仿宋" w:hAnsi="仿宋" w:eastAsia="仿宋"/>
          <w:sz w:val="28"/>
          <w:szCs w:val="28"/>
        </w:rPr>
      </w:pPr>
      <w:r>
        <w:rPr>
          <w:rFonts w:hint="eastAsia" w:ascii="仿宋" w:hAnsi="仿宋" w:eastAsia="仿宋"/>
          <w:sz w:val="28"/>
          <w:szCs w:val="28"/>
        </w:rPr>
        <w:t>项目编号</w:t>
      </w:r>
      <w:r>
        <w:rPr>
          <w:rFonts w:hint="eastAsia" w:ascii="仿宋" w:hAnsi="仿宋" w:eastAsia="仿宋"/>
          <w:i/>
          <w:iCs/>
          <w:sz w:val="28"/>
          <w:szCs w:val="28"/>
        </w:rPr>
        <w:t>（或招标编号、政府采购计划编号、采购计划备案文号等，如有）</w:t>
      </w:r>
      <w:r>
        <w:rPr>
          <w:rFonts w:hint="eastAsia" w:ascii="仿宋" w:hAnsi="仿宋" w:eastAsia="仿宋"/>
          <w:sz w:val="28"/>
          <w:szCs w:val="28"/>
        </w:rPr>
        <w:t>：</w:t>
      </w:r>
    </w:p>
    <w:p>
      <w:pPr>
        <w:ind w:firstLine="560" w:firstLineChars="200"/>
        <w:rPr>
          <w:rFonts w:ascii="仿宋" w:hAnsi="仿宋" w:eastAsia="仿宋"/>
          <w:sz w:val="28"/>
          <w:szCs w:val="28"/>
          <w:u w:val="single"/>
        </w:rPr>
      </w:pPr>
      <w:r>
        <w:rPr>
          <w:rFonts w:hint="eastAsia" w:ascii="仿宋" w:hAnsi="仿宋" w:eastAsia="仿宋"/>
          <w:sz w:val="28"/>
          <w:szCs w:val="28"/>
        </w:rPr>
        <w:t>项目名称：</w:t>
      </w:r>
    </w:p>
    <w:p>
      <w:pPr>
        <w:ind w:firstLine="560" w:firstLineChars="200"/>
        <w:rPr>
          <w:rFonts w:ascii="仿宋" w:hAnsi="仿宋" w:eastAsia="仿宋"/>
          <w:sz w:val="28"/>
          <w:szCs w:val="28"/>
        </w:rPr>
      </w:pPr>
      <w:r>
        <w:rPr>
          <w:rFonts w:hint="eastAsia" w:ascii="仿宋" w:hAnsi="仿宋" w:eastAsia="仿宋"/>
          <w:sz w:val="28"/>
          <w:szCs w:val="28"/>
        </w:rPr>
        <w:t>采购方式：□竞争性谈判 □竞争性磋商 □询价</w:t>
      </w:r>
    </w:p>
    <w:p>
      <w:pPr>
        <w:ind w:firstLine="560" w:firstLineChars="200"/>
        <w:rPr>
          <w:rFonts w:ascii="仿宋" w:hAnsi="仿宋" w:eastAsia="仿宋"/>
          <w:sz w:val="28"/>
          <w:szCs w:val="28"/>
        </w:rPr>
      </w:pPr>
      <w:r>
        <w:rPr>
          <w:rFonts w:hint="eastAsia" w:ascii="仿宋" w:hAnsi="仿宋" w:eastAsia="仿宋"/>
          <w:sz w:val="28"/>
          <w:szCs w:val="28"/>
        </w:rPr>
        <w:t>预算金额：</w:t>
      </w:r>
    </w:p>
    <w:p>
      <w:pPr>
        <w:ind w:firstLine="560" w:firstLineChars="200"/>
        <w:rPr>
          <w:rFonts w:ascii="仿宋" w:hAnsi="仿宋" w:eastAsia="仿宋"/>
          <w:sz w:val="28"/>
          <w:szCs w:val="28"/>
        </w:rPr>
      </w:pPr>
      <w:r>
        <w:rPr>
          <w:rFonts w:hint="eastAsia" w:ascii="仿宋" w:hAnsi="仿宋" w:eastAsia="仿宋"/>
          <w:sz w:val="28"/>
          <w:szCs w:val="28"/>
        </w:rPr>
        <w:t>最高限价（如有）：</w:t>
      </w:r>
    </w:p>
    <w:p>
      <w:pPr>
        <w:ind w:firstLine="560" w:firstLineChars="200"/>
        <w:rPr>
          <w:rFonts w:ascii="仿宋" w:hAnsi="仿宋" w:eastAsia="仿宋"/>
          <w:sz w:val="28"/>
          <w:szCs w:val="28"/>
          <w:u w:val="single"/>
        </w:rPr>
      </w:pPr>
      <w:r>
        <w:rPr>
          <w:rFonts w:hint="eastAsia" w:ascii="仿宋" w:hAnsi="仿宋" w:eastAsia="仿宋"/>
          <w:sz w:val="28"/>
          <w:szCs w:val="28"/>
        </w:rPr>
        <w:t>采购需求：（</w:t>
      </w:r>
      <w:r>
        <w:rPr>
          <w:rFonts w:hint="eastAsia" w:ascii="仿宋" w:hAnsi="仿宋" w:eastAsia="仿宋"/>
          <w:i/>
          <w:iCs/>
          <w:sz w:val="28"/>
          <w:szCs w:val="28"/>
          <w:u w:val="single"/>
        </w:rPr>
        <w:t>包括但不限于标的的名称、数量、简要技术需求或服务要求等</w:t>
      </w:r>
      <w:r>
        <w:rPr>
          <w:rFonts w:hint="eastAsia" w:ascii="仿宋" w:hAnsi="仿宋" w:eastAsia="仿宋"/>
          <w:sz w:val="28"/>
          <w:szCs w:val="28"/>
        </w:rPr>
        <w:t>）</w:t>
      </w:r>
    </w:p>
    <w:p>
      <w:pPr>
        <w:ind w:firstLine="560" w:firstLineChars="200"/>
        <w:rPr>
          <w:rFonts w:ascii="仿宋" w:hAnsi="仿宋" w:eastAsia="仿宋"/>
          <w:sz w:val="28"/>
          <w:szCs w:val="28"/>
          <w:u w:val="single"/>
        </w:rPr>
      </w:pPr>
      <w:r>
        <w:rPr>
          <w:rFonts w:hint="eastAsia" w:ascii="仿宋" w:hAnsi="仿宋" w:eastAsia="仿宋"/>
          <w:sz w:val="28"/>
          <w:szCs w:val="28"/>
        </w:rPr>
        <w:t>合同履行期限：</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本项目（</w:t>
      </w:r>
      <w:r>
        <w:rPr>
          <w:rFonts w:hint="eastAsia" w:ascii="仿宋" w:hAnsi="仿宋" w:eastAsia="仿宋"/>
          <w:i/>
          <w:sz w:val="28"/>
          <w:szCs w:val="28"/>
        </w:rPr>
        <w:t>是</w:t>
      </w:r>
      <w:r>
        <w:rPr>
          <w:rFonts w:ascii="仿宋" w:hAnsi="仿宋" w:eastAsia="仿宋"/>
          <w:i/>
          <w:sz w:val="28"/>
          <w:szCs w:val="28"/>
        </w:rPr>
        <w:t>/否</w:t>
      </w:r>
      <w:r>
        <w:rPr>
          <w:rFonts w:hint="eastAsia" w:ascii="仿宋" w:hAnsi="仿宋" w:eastAsia="仿宋"/>
          <w:sz w:val="28"/>
          <w:szCs w:val="28"/>
        </w:rPr>
        <w:t>）接受联合体。</w:t>
      </w:r>
    </w:p>
    <w:p>
      <w:pPr>
        <w:keepNext/>
        <w:keepLines/>
        <w:widowControl w:val="0"/>
        <w:spacing w:before="260" w:after="260" w:line="360" w:lineRule="auto"/>
        <w:jc w:val="both"/>
        <w:outlineLvl w:val="1"/>
        <w:rPr>
          <w:rFonts w:ascii="黑体" w:hAnsi="黑体" w:eastAsia="黑体" w:cs="宋体"/>
          <w:b w:val="0"/>
          <w:bCs/>
          <w:kern w:val="2"/>
          <w:sz w:val="28"/>
          <w:szCs w:val="28"/>
          <w:lang w:val="en-US" w:eastAsia="zh-CN" w:bidi="ar-SA"/>
        </w:rPr>
      </w:pPr>
      <w:bookmarkStart w:id="11" w:name="_Toc35393799"/>
      <w:bookmarkStart w:id="12" w:name="_Toc28359090"/>
      <w:bookmarkStart w:id="13" w:name="_Toc28359013"/>
      <w:bookmarkStart w:id="14" w:name="_Toc35393630"/>
      <w:r>
        <w:rPr>
          <w:rFonts w:hint="eastAsia" w:ascii="黑体" w:hAnsi="黑体" w:eastAsia="黑体" w:cs="宋体"/>
          <w:b w:val="0"/>
          <w:bCs/>
          <w:kern w:val="2"/>
          <w:sz w:val="28"/>
          <w:szCs w:val="28"/>
          <w:lang w:val="en-US" w:eastAsia="zh-CN" w:bidi="ar-SA"/>
        </w:rPr>
        <w:t>二、申请人的资格要求：</w:t>
      </w:r>
      <w:bookmarkEnd w:id="11"/>
      <w:bookmarkEnd w:id="12"/>
      <w:bookmarkEnd w:id="13"/>
      <w:bookmarkEnd w:id="14"/>
    </w:p>
    <w:p>
      <w:pPr>
        <w:ind w:firstLine="560" w:firstLineChars="200"/>
        <w:rPr>
          <w:rFonts w:ascii="仿宋" w:hAnsi="仿宋" w:eastAsia="仿宋"/>
          <w:sz w:val="28"/>
          <w:szCs w:val="28"/>
        </w:rPr>
      </w:pPr>
      <w:r>
        <w:rPr>
          <w:rFonts w:hint="eastAsia" w:ascii="仿宋" w:hAnsi="仿宋" w:eastAsia="仿宋"/>
          <w:sz w:val="28"/>
          <w:szCs w:val="28"/>
        </w:rPr>
        <w:t>1.满足《中华人民共和国政府采购法》第二十二条规定；</w:t>
      </w:r>
    </w:p>
    <w:p>
      <w:pPr>
        <w:ind w:firstLine="560" w:firstLineChars="200"/>
        <w:rPr>
          <w:rFonts w:ascii="仿宋" w:hAnsi="仿宋" w:eastAsia="仿宋"/>
          <w:sz w:val="28"/>
          <w:szCs w:val="28"/>
        </w:rPr>
      </w:pPr>
      <w:bookmarkStart w:id="15" w:name="_Toc28359014"/>
      <w:bookmarkStart w:id="16" w:name="_Toc28359091"/>
      <w:r>
        <w:rPr>
          <w:rFonts w:ascii="仿宋" w:hAnsi="仿宋" w:eastAsia="仿宋"/>
          <w:sz w:val="28"/>
          <w:szCs w:val="28"/>
        </w:rPr>
        <w:t>2</w:t>
      </w:r>
      <w:r>
        <w:rPr>
          <w:rFonts w:hint="eastAsia" w:ascii="仿宋" w:hAnsi="仿宋" w:eastAsia="仿宋"/>
          <w:sz w:val="28"/>
          <w:szCs w:val="28"/>
        </w:rPr>
        <w:t>.落实政府采购政策需满足的资格要求：</w:t>
      </w:r>
      <w:r>
        <w:rPr>
          <w:rFonts w:hint="eastAsia" w:ascii="仿宋" w:hAnsi="仿宋" w:eastAsia="仿宋"/>
          <w:sz w:val="28"/>
          <w:szCs w:val="28"/>
          <w:u w:val="single"/>
        </w:rPr>
        <w:t>（</w:t>
      </w:r>
      <w:r>
        <w:rPr>
          <w:rFonts w:hint="eastAsia" w:ascii="仿宋" w:hAnsi="仿宋" w:eastAsia="仿宋"/>
          <w:i/>
          <w:iCs/>
          <w:sz w:val="28"/>
          <w:szCs w:val="28"/>
          <w:u w:val="single"/>
        </w:rPr>
        <w:t>如属于专门面向中小企业采购的项目,供应商应为中小微企业、监狱企业、残疾人福利性单位</w:t>
      </w:r>
      <w:r>
        <w:rPr>
          <w:rFonts w:hint="eastAsia" w:ascii="仿宋" w:hAnsi="仿宋" w:eastAsia="仿宋"/>
          <w:sz w:val="28"/>
          <w:szCs w:val="28"/>
          <w:u w:val="single"/>
        </w:rPr>
        <w:t>)</w:t>
      </w:r>
    </w:p>
    <w:p>
      <w:pPr>
        <w:ind w:firstLine="560" w:firstLineChars="200"/>
        <w:rPr>
          <w:rFonts w:ascii="仿宋" w:hAnsi="仿宋" w:eastAsia="仿宋"/>
          <w:i/>
          <w:iCs/>
          <w:sz w:val="28"/>
          <w:szCs w:val="28"/>
          <w:u w:val="single"/>
        </w:rPr>
      </w:pPr>
      <w:r>
        <w:rPr>
          <w:rFonts w:hint="eastAsia" w:ascii="仿宋" w:hAnsi="仿宋" w:eastAsia="仿宋"/>
          <w:sz w:val="28"/>
          <w:szCs w:val="28"/>
        </w:rPr>
        <w:t>3.本项目的特定资格要求：</w:t>
      </w:r>
      <w:r>
        <w:rPr>
          <w:rFonts w:hint="eastAsia" w:ascii="仿宋" w:hAnsi="仿宋" w:eastAsia="仿宋"/>
          <w:sz w:val="28"/>
          <w:szCs w:val="28"/>
          <w:u w:val="single"/>
        </w:rPr>
        <w:t>（</w:t>
      </w:r>
      <w:r>
        <w:rPr>
          <w:rFonts w:hint="eastAsia" w:ascii="仿宋" w:hAnsi="仿宋" w:eastAsia="仿宋"/>
          <w:i/>
          <w:iCs/>
          <w:sz w:val="28"/>
          <w:szCs w:val="28"/>
          <w:u w:val="single"/>
        </w:rPr>
        <w:t>如项目</w:t>
      </w:r>
      <w:r>
        <w:rPr>
          <w:rFonts w:ascii="仿宋" w:hAnsi="仿宋" w:eastAsia="仿宋"/>
          <w:i/>
          <w:iCs/>
          <w:sz w:val="28"/>
          <w:szCs w:val="28"/>
          <w:u w:val="single"/>
        </w:rPr>
        <w:t>接受</w:t>
      </w:r>
      <w:r>
        <w:rPr>
          <w:rFonts w:hint="eastAsia" w:ascii="仿宋" w:hAnsi="仿宋" w:eastAsia="仿宋"/>
          <w:i/>
          <w:iCs/>
          <w:sz w:val="28"/>
          <w:szCs w:val="28"/>
          <w:u w:val="single"/>
        </w:rPr>
        <w:t>联合体</w:t>
      </w:r>
      <w:r>
        <w:rPr>
          <w:rFonts w:ascii="仿宋" w:hAnsi="仿宋" w:eastAsia="仿宋"/>
          <w:i/>
          <w:iCs/>
          <w:sz w:val="28"/>
          <w:szCs w:val="28"/>
          <w:u w:val="single"/>
        </w:rPr>
        <w:t>投标，对联合体</w:t>
      </w:r>
      <w:r>
        <w:rPr>
          <w:rFonts w:hint="eastAsia" w:ascii="仿宋" w:hAnsi="仿宋" w:eastAsia="仿宋"/>
          <w:i/>
          <w:iCs/>
          <w:sz w:val="28"/>
          <w:szCs w:val="28"/>
          <w:u w:val="single"/>
        </w:rPr>
        <w:t>应提出</w:t>
      </w:r>
      <w:r>
        <w:rPr>
          <w:rFonts w:ascii="仿宋" w:hAnsi="仿宋" w:eastAsia="仿宋"/>
          <w:i/>
          <w:iCs/>
          <w:sz w:val="28"/>
          <w:szCs w:val="28"/>
          <w:u w:val="single"/>
        </w:rPr>
        <w:t>相关资格要求</w:t>
      </w:r>
      <w:r>
        <w:rPr>
          <w:rFonts w:hint="eastAsia" w:ascii="仿宋" w:hAnsi="仿宋" w:eastAsia="仿宋"/>
          <w:i/>
          <w:iCs/>
          <w:sz w:val="28"/>
          <w:szCs w:val="28"/>
          <w:u w:val="single"/>
        </w:rPr>
        <w:t>；如属于特定行业项目,供应商应当具备特定行业法定准入要求。)</w:t>
      </w:r>
    </w:p>
    <w:p>
      <w:pPr>
        <w:keepNext/>
        <w:keepLines/>
        <w:widowControl w:val="0"/>
        <w:spacing w:before="260" w:after="260" w:line="360" w:lineRule="auto"/>
        <w:jc w:val="both"/>
        <w:outlineLvl w:val="1"/>
        <w:rPr>
          <w:rFonts w:ascii="黑体" w:hAnsi="黑体" w:eastAsia="黑体" w:cs="宋体"/>
          <w:b w:val="0"/>
          <w:bCs/>
          <w:kern w:val="2"/>
          <w:sz w:val="28"/>
          <w:szCs w:val="28"/>
          <w:lang w:val="en-US" w:eastAsia="zh-CN" w:bidi="ar-SA"/>
        </w:rPr>
      </w:pPr>
      <w:bookmarkStart w:id="17" w:name="_Toc35393631"/>
      <w:bookmarkStart w:id="18" w:name="_Toc35393800"/>
      <w:r>
        <w:rPr>
          <w:rFonts w:hint="eastAsia" w:ascii="黑体" w:hAnsi="黑体" w:eastAsia="黑体" w:cs="宋体"/>
          <w:b w:val="0"/>
          <w:bCs/>
          <w:kern w:val="2"/>
          <w:sz w:val="28"/>
          <w:szCs w:val="28"/>
          <w:lang w:val="en-US" w:eastAsia="zh-CN" w:bidi="ar-SA"/>
        </w:rPr>
        <w:t>三、获取采购文件</w:t>
      </w:r>
      <w:bookmarkEnd w:id="15"/>
      <w:bookmarkEnd w:id="16"/>
      <w:bookmarkEnd w:id="17"/>
      <w:bookmarkEnd w:id="18"/>
    </w:p>
    <w:p>
      <w:pPr>
        <w:spacing w:line="360" w:lineRule="auto"/>
        <w:ind w:firstLine="540"/>
        <w:rPr>
          <w:rFonts w:ascii="仿宋" w:hAnsi="仿宋" w:eastAsia="仿宋" w:cs="宋体"/>
          <w:sz w:val="28"/>
          <w:szCs w:val="28"/>
        </w:rPr>
      </w:pPr>
      <w:r>
        <w:rPr>
          <w:rFonts w:hint="eastAsia" w:ascii="仿宋" w:hAnsi="仿宋" w:eastAsia="仿宋" w:cs="宋体"/>
          <w:sz w:val="28"/>
          <w:szCs w:val="28"/>
        </w:rPr>
        <w:t>时间：</w:t>
      </w:r>
      <w:r>
        <w:rPr>
          <w:rFonts w:hint="eastAsia" w:ascii="仿宋" w:hAnsi="仿宋" w:eastAsia="仿宋" w:cs="宋体"/>
          <w:sz w:val="28"/>
          <w:szCs w:val="28"/>
          <w:u w:val="single"/>
        </w:rPr>
        <w:t>　 年 月  日</w:t>
      </w:r>
      <w:r>
        <w:rPr>
          <w:rFonts w:hint="eastAsia" w:ascii="仿宋" w:hAnsi="仿宋" w:eastAsia="仿宋" w:cs="宋体"/>
          <w:sz w:val="28"/>
          <w:szCs w:val="28"/>
        </w:rPr>
        <w:t>至</w:t>
      </w:r>
      <w:r>
        <w:rPr>
          <w:rFonts w:hint="eastAsia" w:ascii="仿宋" w:hAnsi="仿宋" w:eastAsia="仿宋" w:cs="宋体"/>
          <w:sz w:val="28"/>
          <w:szCs w:val="28"/>
          <w:u w:val="single"/>
        </w:rPr>
        <w:t xml:space="preserve">   年  月  日</w:t>
      </w:r>
      <w:r>
        <w:rPr>
          <w:rFonts w:hint="eastAsia" w:ascii="仿宋" w:hAnsi="仿宋" w:eastAsia="仿宋" w:cs="宋体"/>
          <w:iCs/>
          <w:sz w:val="28"/>
          <w:szCs w:val="28"/>
          <w:u w:val="single"/>
        </w:rPr>
        <w:t>（</w:t>
      </w:r>
      <w:r>
        <w:rPr>
          <w:rFonts w:hint="eastAsia" w:ascii="仿宋" w:hAnsi="仿宋" w:eastAsia="仿宋" w:cs="宋体"/>
          <w:i/>
          <w:sz w:val="28"/>
          <w:szCs w:val="28"/>
          <w:u w:val="single"/>
        </w:rPr>
        <w:t>磋商文件的发售期限自开始之日起不得少于5个工作日</w:t>
      </w:r>
      <w:r>
        <w:rPr>
          <w:rFonts w:hint="eastAsia" w:ascii="仿宋" w:hAnsi="仿宋" w:eastAsia="仿宋" w:cs="宋体"/>
          <w:iCs/>
          <w:sz w:val="28"/>
          <w:szCs w:val="28"/>
          <w:u w:val="single"/>
        </w:rPr>
        <w:t>）</w:t>
      </w:r>
      <w:r>
        <w:rPr>
          <w:rFonts w:hint="eastAsia" w:ascii="仿宋" w:hAnsi="仿宋" w:eastAsia="仿宋" w:cs="宋体"/>
          <w:sz w:val="28"/>
          <w:szCs w:val="28"/>
        </w:rPr>
        <w:t>，每天上午</w:t>
      </w:r>
      <w:r>
        <w:rPr>
          <w:rFonts w:hint="eastAsia" w:ascii="仿宋" w:hAnsi="仿宋" w:eastAsia="仿宋" w:cs="宋体"/>
          <w:sz w:val="28"/>
          <w:szCs w:val="28"/>
          <w:u w:val="single"/>
        </w:rPr>
        <w:t>　</w:t>
      </w:r>
      <w:r>
        <w:rPr>
          <w:rFonts w:hint="eastAsia" w:ascii="仿宋" w:hAnsi="仿宋" w:eastAsia="仿宋" w:cs="宋体"/>
          <w:sz w:val="28"/>
          <w:szCs w:val="28"/>
        </w:rPr>
        <w:t>至</w:t>
      </w:r>
      <w:r>
        <w:rPr>
          <w:rFonts w:hint="eastAsia" w:ascii="仿宋" w:hAnsi="仿宋" w:eastAsia="仿宋" w:cs="宋体"/>
          <w:sz w:val="28"/>
          <w:szCs w:val="28"/>
          <w:u w:val="single"/>
        </w:rPr>
        <w:t>　</w:t>
      </w:r>
      <w:r>
        <w:rPr>
          <w:rFonts w:hint="eastAsia" w:ascii="仿宋" w:hAnsi="仿宋" w:eastAsia="仿宋" w:cs="宋体"/>
          <w:sz w:val="28"/>
          <w:szCs w:val="28"/>
        </w:rPr>
        <w:t>，下午</w:t>
      </w:r>
      <w:r>
        <w:rPr>
          <w:rFonts w:hint="eastAsia" w:ascii="仿宋" w:hAnsi="仿宋" w:eastAsia="仿宋" w:cs="宋体"/>
          <w:sz w:val="28"/>
          <w:szCs w:val="28"/>
          <w:u w:val="single"/>
        </w:rPr>
        <w:t>　</w:t>
      </w:r>
      <w:r>
        <w:rPr>
          <w:rFonts w:hint="eastAsia" w:ascii="仿宋" w:hAnsi="仿宋" w:eastAsia="仿宋" w:cs="宋体"/>
          <w:sz w:val="28"/>
          <w:szCs w:val="28"/>
        </w:rPr>
        <w:t>至</w:t>
      </w:r>
      <w:r>
        <w:rPr>
          <w:rFonts w:hint="eastAsia" w:ascii="仿宋" w:hAnsi="仿宋" w:eastAsia="仿宋" w:cs="宋体"/>
          <w:sz w:val="28"/>
          <w:szCs w:val="28"/>
          <w:u w:val="single"/>
        </w:rPr>
        <w:t>　</w:t>
      </w:r>
      <w:r>
        <w:rPr>
          <w:rFonts w:hint="eastAsia" w:ascii="仿宋" w:hAnsi="仿宋" w:eastAsia="仿宋" w:cs="宋体"/>
          <w:sz w:val="28"/>
          <w:szCs w:val="28"/>
        </w:rPr>
        <w:t>（北京时间，</w:t>
      </w:r>
      <w:r>
        <w:rPr>
          <w:rFonts w:ascii="仿宋" w:hAnsi="仿宋" w:eastAsia="仿宋" w:cs="宋体"/>
          <w:sz w:val="28"/>
          <w:szCs w:val="28"/>
        </w:rPr>
        <w:t>法定节假日</w:t>
      </w:r>
      <w:r>
        <w:rPr>
          <w:rFonts w:hint="eastAsia" w:ascii="仿宋" w:hAnsi="仿宋" w:eastAsia="仿宋" w:cs="宋体"/>
          <w:sz w:val="28"/>
          <w:szCs w:val="28"/>
        </w:rPr>
        <w:t>除外 ）</w:t>
      </w:r>
    </w:p>
    <w:p>
      <w:pPr>
        <w:spacing w:line="360" w:lineRule="auto"/>
        <w:ind w:firstLine="540"/>
        <w:rPr>
          <w:rFonts w:ascii="仿宋" w:hAnsi="仿宋" w:eastAsia="仿宋" w:cs="宋体"/>
          <w:sz w:val="28"/>
          <w:szCs w:val="28"/>
          <w:u w:val="single"/>
        </w:rPr>
      </w:pPr>
      <w:r>
        <w:rPr>
          <w:rFonts w:hint="eastAsia" w:ascii="仿宋" w:hAnsi="仿宋" w:eastAsia="仿宋" w:cs="宋体"/>
          <w:sz w:val="28"/>
          <w:szCs w:val="28"/>
        </w:rPr>
        <w:t>地点：</w:t>
      </w:r>
      <w:r>
        <w:rPr>
          <w:rFonts w:hint="eastAsia" w:ascii="仿宋" w:hAnsi="仿宋" w:eastAsia="仿宋"/>
          <w:sz w:val="28"/>
          <w:szCs w:val="28"/>
          <w:u w:val="single"/>
        </w:rPr>
        <w:t>松原市公共资源交易中心网站（http://syggzy.jlsy.gov.cn)</w:t>
      </w:r>
    </w:p>
    <w:p>
      <w:pPr>
        <w:spacing w:line="360" w:lineRule="auto"/>
        <w:ind w:firstLine="540"/>
        <w:rPr>
          <w:rFonts w:hint="eastAsia" w:ascii="仿宋" w:hAnsi="仿宋" w:eastAsia="仿宋" w:cs="宋体"/>
          <w:sz w:val="28"/>
          <w:szCs w:val="28"/>
          <w:u w:val="single"/>
          <w:lang w:val="en-US" w:eastAsia="zh-CN"/>
        </w:rPr>
      </w:pPr>
      <w:r>
        <w:rPr>
          <w:rFonts w:hint="eastAsia" w:ascii="仿宋" w:hAnsi="仿宋" w:eastAsia="仿宋" w:cs="宋体"/>
          <w:sz w:val="28"/>
          <w:szCs w:val="28"/>
        </w:rPr>
        <w:t>方式：</w:t>
      </w:r>
      <w:r>
        <w:rPr>
          <w:rFonts w:hint="eastAsia" w:ascii="仿宋" w:hAnsi="仿宋" w:eastAsia="仿宋" w:cs="宋体"/>
          <w:sz w:val="28"/>
          <w:szCs w:val="28"/>
          <w:lang w:val="en-US" w:eastAsia="zh-CN"/>
        </w:rPr>
        <w:t>自行下载</w:t>
      </w:r>
    </w:p>
    <w:p>
      <w:pPr>
        <w:spacing w:line="360" w:lineRule="auto"/>
        <w:ind w:firstLine="540"/>
        <w:rPr>
          <w:rFonts w:hint="eastAsia" w:ascii="仿宋" w:hAnsi="仿宋" w:eastAsia="仿宋" w:cs="宋体"/>
          <w:sz w:val="28"/>
          <w:szCs w:val="28"/>
          <w:lang w:val="en-US" w:eastAsia="zh-CN"/>
        </w:rPr>
      </w:pPr>
      <w:r>
        <w:rPr>
          <w:rFonts w:hint="eastAsia" w:ascii="仿宋" w:hAnsi="仿宋" w:eastAsia="仿宋" w:cs="宋体"/>
          <w:sz w:val="28"/>
          <w:szCs w:val="28"/>
        </w:rPr>
        <w:t>售价：</w:t>
      </w:r>
      <w:r>
        <w:rPr>
          <w:rFonts w:hint="eastAsia" w:ascii="仿宋" w:hAnsi="仿宋" w:eastAsia="仿宋" w:cs="宋体"/>
          <w:sz w:val="28"/>
          <w:szCs w:val="28"/>
          <w:lang w:val="en-US" w:eastAsia="zh-CN"/>
        </w:rPr>
        <w:t>免费</w:t>
      </w:r>
    </w:p>
    <w:p>
      <w:pPr>
        <w:keepNext/>
        <w:keepLines/>
        <w:widowControl w:val="0"/>
        <w:spacing w:before="260" w:after="260" w:line="360" w:lineRule="auto"/>
        <w:jc w:val="both"/>
        <w:outlineLvl w:val="1"/>
        <w:rPr>
          <w:rFonts w:ascii="黑体" w:hAnsi="黑体" w:eastAsia="黑体" w:cs="宋体"/>
          <w:b w:val="0"/>
          <w:bCs/>
          <w:kern w:val="2"/>
          <w:sz w:val="28"/>
          <w:szCs w:val="28"/>
          <w:lang w:val="en-US" w:eastAsia="zh-CN" w:bidi="ar-SA"/>
        </w:rPr>
      </w:pPr>
      <w:bookmarkStart w:id="19" w:name="_Toc35393632"/>
      <w:bookmarkStart w:id="20" w:name="_Toc35393801"/>
      <w:bookmarkStart w:id="21" w:name="_Toc28359092"/>
      <w:bookmarkStart w:id="22" w:name="_Toc28359015"/>
      <w:r>
        <w:rPr>
          <w:rFonts w:hint="eastAsia" w:ascii="黑体" w:hAnsi="黑体" w:eastAsia="黑体" w:cs="宋体"/>
          <w:b w:val="0"/>
          <w:bCs/>
          <w:kern w:val="2"/>
          <w:sz w:val="28"/>
          <w:szCs w:val="28"/>
          <w:lang w:val="en-US" w:eastAsia="zh-CN" w:bidi="ar-SA"/>
        </w:rPr>
        <w:t>四、响应文件提交</w:t>
      </w:r>
      <w:bookmarkEnd w:id="19"/>
      <w:bookmarkEnd w:id="20"/>
      <w:bookmarkEnd w:id="21"/>
      <w:bookmarkEnd w:id="22"/>
    </w:p>
    <w:p>
      <w:pPr>
        <w:ind w:firstLine="560" w:firstLineChars="200"/>
        <w:rPr>
          <w:rFonts w:ascii="仿宋" w:hAnsi="仿宋" w:eastAsia="仿宋"/>
          <w:bCs/>
          <w:sz w:val="28"/>
          <w:szCs w:val="28"/>
          <w:u w:val="single"/>
        </w:rPr>
      </w:pPr>
      <w:r>
        <w:rPr>
          <w:rFonts w:hint="eastAsia" w:ascii="仿宋" w:hAnsi="仿宋" w:eastAsia="仿宋"/>
          <w:sz w:val="28"/>
          <w:szCs w:val="28"/>
        </w:rPr>
        <w:t>截止时间：</w:t>
      </w:r>
      <w:r>
        <w:rPr>
          <w:rFonts w:ascii="仿宋" w:hAnsi="仿宋" w:eastAsia="仿宋"/>
          <w:sz w:val="28"/>
          <w:szCs w:val="28"/>
          <w:u w:val="single"/>
        </w:rPr>
        <w:t xml:space="preserve"> </w:t>
      </w:r>
      <w:r>
        <w:rPr>
          <w:rFonts w:hint="eastAsia" w:ascii="仿宋" w:hAnsi="仿宋" w:eastAsia="仿宋"/>
          <w:sz w:val="28"/>
          <w:szCs w:val="28"/>
          <w:u w:val="single"/>
        </w:rPr>
        <w:t xml:space="preserve">  </w:t>
      </w:r>
      <w:r>
        <w:rPr>
          <w:rFonts w:hint="eastAsia" w:ascii="仿宋" w:hAnsi="仿宋" w:eastAsia="仿宋"/>
          <w:bCs/>
          <w:sz w:val="28"/>
          <w:szCs w:val="28"/>
          <w:u w:val="single"/>
        </w:rPr>
        <w:t>年  月  日    点    分</w:t>
      </w:r>
      <w:r>
        <w:rPr>
          <w:rFonts w:hint="eastAsia" w:ascii="仿宋" w:hAnsi="仿宋" w:eastAsia="仿宋"/>
          <w:bCs/>
          <w:sz w:val="28"/>
          <w:szCs w:val="28"/>
        </w:rPr>
        <w:t>（北京时间）</w:t>
      </w:r>
      <w:r>
        <w:rPr>
          <w:rFonts w:hint="eastAsia" w:ascii="仿宋" w:hAnsi="仿宋" w:eastAsia="仿宋" w:cs="宋体"/>
          <w:iCs/>
          <w:sz w:val="28"/>
          <w:szCs w:val="28"/>
          <w:u w:val="single"/>
        </w:rPr>
        <w:t>（</w:t>
      </w:r>
      <w:r>
        <w:rPr>
          <w:rFonts w:hint="eastAsia" w:ascii="仿宋" w:hAnsi="仿宋" w:eastAsia="仿宋" w:cs="宋体"/>
          <w:i/>
          <w:sz w:val="28"/>
          <w:szCs w:val="28"/>
          <w:u w:val="single"/>
        </w:rPr>
        <w:t>从磋商文件开始发出之日起至供应商提交首次响应文件截止之日止不得少于10日；从谈判文件开始发出之日起至供应商提交首次响应文件截止之日止不得少于3个工作日；从询价通知书开始发出之日起至供应商提交响应文件截止之日止不得少于3个工作日</w:t>
      </w:r>
      <w:r>
        <w:rPr>
          <w:rFonts w:hint="eastAsia" w:ascii="仿宋" w:hAnsi="仿宋" w:eastAsia="仿宋" w:cs="宋体"/>
          <w:iCs/>
          <w:sz w:val="28"/>
          <w:szCs w:val="28"/>
          <w:u w:val="single"/>
        </w:rPr>
        <w:t>）</w:t>
      </w:r>
    </w:p>
    <w:p>
      <w:pPr>
        <w:ind w:firstLine="560" w:firstLineChars="200"/>
        <w:rPr>
          <w:rFonts w:ascii="仿宋" w:hAnsi="仿宋" w:eastAsia="仿宋"/>
          <w:bCs/>
          <w:sz w:val="28"/>
          <w:szCs w:val="28"/>
          <w:u w:val="single"/>
        </w:rPr>
      </w:pPr>
      <w:r>
        <w:rPr>
          <w:rFonts w:hint="eastAsia" w:ascii="仿宋" w:hAnsi="仿宋" w:eastAsia="仿宋"/>
          <w:sz w:val="28"/>
          <w:szCs w:val="28"/>
        </w:rPr>
        <w:t>地点：</w:t>
      </w:r>
    </w:p>
    <w:p>
      <w:pPr>
        <w:keepNext/>
        <w:keepLines/>
        <w:widowControl w:val="0"/>
        <w:spacing w:before="260" w:after="260" w:line="360" w:lineRule="auto"/>
        <w:jc w:val="both"/>
        <w:outlineLvl w:val="1"/>
        <w:rPr>
          <w:rFonts w:ascii="黑体" w:hAnsi="黑体" w:eastAsia="黑体" w:cs="宋体"/>
          <w:b w:val="0"/>
          <w:bCs/>
          <w:kern w:val="2"/>
          <w:sz w:val="28"/>
          <w:szCs w:val="28"/>
          <w:lang w:val="en-US" w:eastAsia="zh-CN" w:bidi="ar-SA"/>
        </w:rPr>
      </w:pPr>
      <w:bookmarkStart w:id="23" w:name="_Toc28359016"/>
      <w:bookmarkStart w:id="24" w:name="_Toc28359093"/>
      <w:bookmarkStart w:id="25" w:name="_Toc35393633"/>
      <w:bookmarkStart w:id="26" w:name="_Toc35393802"/>
      <w:r>
        <w:rPr>
          <w:rFonts w:hint="eastAsia" w:ascii="黑体" w:hAnsi="黑体" w:eastAsia="黑体" w:cs="宋体"/>
          <w:b w:val="0"/>
          <w:bCs/>
          <w:kern w:val="2"/>
          <w:sz w:val="28"/>
          <w:szCs w:val="28"/>
          <w:lang w:val="en-US" w:eastAsia="zh-CN" w:bidi="ar-SA"/>
        </w:rPr>
        <w:t>五、开启（</w:t>
      </w:r>
      <w:r>
        <w:rPr>
          <w:rFonts w:hint="eastAsia" w:ascii="黑体" w:hAnsi="黑体" w:eastAsia="黑体" w:cs="宋体"/>
          <w:b w:val="0"/>
          <w:bCs/>
          <w:i/>
          <w:kern w:val="2"/>
          <w:sz w:val="28"/>
          <w:szCs w:val="28"/>
          <w:lang w:val="en-US" w:eastAsia="zh-CN" w:bidi="ar-SA"/>
        </w:rPr>
        <w:t>竞争性磋商方式必须填写</w:t>
      </w:r>
      <w:r>
        <w:rPr>
          <w:rFonts w:hint="eastAsia" w:ascii="黑体" w:hAnsi="黑体" w:eastAsia="黑体" w:cs="宋体"/>
          <w:b w:val="0"/>
          <w:bCs/>
          <w:kern w:val="2"/>
          <w:sz w:val="28"/>
          <w:szCs w:val="28"/>
          <w:lang w:val="en-US" w:eastAsia="zh-CN" w:bidi="ar-SA"/>
        </w:rPr>
        <w:t>）</w:t>
      </w:r>
      <w:bookmarkEnd w:id="23"/>
      <w:bookmarkEnd w:id="24"/>
      <w:bookmarkEnd w:id="25"/>
      <w:bookmarkEnd w:id="26"/>
    </w:p>
    <w:p>
      <w:pPr>
        <w:ind w:firstLine="560" w:firstLineChars="200"/>
        <w:rPr>
          <w:rFonts w:ascii="仿宋" w:hAnsi="仿宋" w:eastAsia="仿宋"/>
          <w:bCs/>
          <w:sz w:val="28"/>
          <w:szCs w:val="28"/>
          <w:u w:val="single"/>
        </w:rPr>
      </w:pPr>
      <w:r>
        <w:rPr>
          <w:rFonts w:hint="eastAsia" w:ascii="仿宋" w:hAnsi="仿宋" w:eastAsia="仿宋"/>
          <w:sz w:val="28"/>
          <w:szCs w:val="28"/>
        </w:rPr>
        <w:t>时间：</w:t>
      </w:r>
      <w:r>
        <w:rPr>
          <w:rFonts w:ascii="仿宋" w:hAnsi="仿宋" w:eastAsia="仿宋"/>
          <w:sz w:val="28"/>
          <w:szCs w:val="28"/>
          <w:u w:val="single"/>
        </w:rPr>
        <w:t xml:space="preserve">   </w:t>
      </w:r>
      <w:r>
        <w:rPr>
          <w:rFonts w:hint="eastAsia" w:ascii="仿宋" w:hAnsi="仿宋" w:eastAsia="仿宋"/>
          <w:bCs/>
          <w:sz w:val="28"/>
          <w:szCs w:val="28"/>
          <w:u w:val="single"/>
        </w:rPr>
        <w:t>年  月  日    点    分</w:t>
      </w:r>
      <w:r>
        <w:rPr>
          <w:rFonts w:hint="eastAsia" w:ascii="仿宋" w:hAnsi="仿宋" w:eastAsia="仿宋"/>
          <w:bCs/>
          <w:sz w:val="28"/>
          <w:szCs w:val="28"/>
        </w:rPr>
        <w:t>（北京时间）</w:t>
      </w:r>
    </w:p>
    <w:p>
      <w:pPr>
        <w:ind w:firstLine="560" w:firstLineChars="200"/>
        <w:rPr>
          <w:rFonts w:ascii="仿宋" w:hAnsi="仿宋" w:eastAsia="仿宋"/>
          <w:bCs/>
          <w:sz w:val="28"/>
          <w:szCs w:val="28"/>
          <w:u w:val="single"/>
        </w:rPr>
      </w:pPr>
      <w:r>
        <w:rPr>
          <w:rFonts w:hint="eastAsia" w:ascii="仿宋" w:hAnsi="仿宋" w:eastAsia="仿宋"/>
          <w:sz w:val="28"/>
          <w:szCs w:val="28"/>
        </w:rPr>
        <w:t>地点：</w:t>
      </w:r>
    </w:p>
    <w:p>
      <w:pPr>
        <w:keepNext/>
        <w:keepLines/>
        <w:widowControl w:val="0"/>
        <w:spacing w:before="260" w:after="260" w:line="360" w:lineRule="auto"/>
        <w:jc w:val="both"/>
        <w:outlineLvl w:val="1"/>
        <w:rPr>
          <w:rFonts w:ascii="黑体" w:hAnsi="黑体" w:eastAsia="黑体" w:cs="宋体"/>
          <w:b w:val="0"/>
          <w:bCs/>
          <w:kern w:val="2"/>
          <w:sz w:val="28"/>
          <w:szCs w:val="28"/>
          <w:lang w:val="en-US" w:eastAsia="zh-CN" w:bidi="ar-SA"/>
        </w:rPr>
      </w:pPr>
      <w:bookmarkStart w:id="27" w:name="_Toc28359017"/>
      <w:bookmarkStart w:id="28" w:name="_Toc35393634"/>
      <w:bookmarkStart w:id="29" w:name="_Toc28359094"/>
      <w:bookmarkStart w:id="30" w:name="_Toc35393803"/>
      <w:r>
        <w:rPr>
          <w:rFonts w:hint="eastAsia" w:ascii="黑体" w:hAnsi="黑体" w:eastAsia="黑体" w:cs="宋体"/>
          <w:b w:val="0"/>
          <w:bCs/>
          <w:kern w:val="2"/>
          <w:sz w:val="28"/>
          <w:szCs w:val="28"/>
          <w:lang w:val="en-US" w:eastAsia="zh-CN" w:bidi="ar-SA"/>
        </w:rPr>
        <w:t>六、公告期限</w:t>
      </w:r>
      <w:bookmarkEnd w:id="27"/>
      <w:bookmarkEnd w:id="28"/>
      <w:bookmarkEnd w:id="29"/>
      <w:bookmarkEnd w:id="30"/>
    </w:p>
    <w:p>
      <w:pPr>
        <w:ind w:firstLine="560" w:firstLineChars="200"/>
        <w:rPr>
          <w:rFonts w:ascii="仿宋" w:hAnsi="仿宋" w:eastAsia="仿宋" w:cs="宋体"/>
          <w:kern w:val="0"/>
          <w:sz w:val="28"/>
          <w:szCs w:val="28"/>
        </w:rPr>
      </w:pPr>
      <w:r>
        <w:rPr>
          <w:rFonts w:hint="eastAsia" w:ascii="仿宋" w:hAnsi="仿宋" w:eastAsia="仿宋" w:cs="宋体"/>
          <w:kern w:val="0"/>
          <w:sz w:val="28"/>
          <w:szCs w:val="28"/>
        </w:rPr>
        <w:t>自本公告发布之日起3个工作日。</w:t>
      </w:r>
    </w:p>
    <w:p>
      <w:pPr>
        <w:keepNext/>
        <w:keepLines/>
        <w:widowControl w:val="0"/>
        <w:spacing w:before="260" w:after="260" w:line="360" w:lineRule="auto"/>
        <w:jc w:val="both"/>
        <w:outlineLvl w:val="1"/>
        <w:rPr>
          <w:rFonts w:ascii="黑体" w:hAnsi="黑体" w:eastAsia="黑体" w:cs="宋体"/>
          <w:b w:val="0"/>
          <w:bCs/>
          <w:kern w:val="2"/>
          <w:sz w:val="28"/>
          <w:szCs w:val="28"/>
          <w:lang w:val="en-US" w:eastAsia="zh-CN" w:bidi="ar-SA"/>
        </w:rPr>
      </w:pPr>
      <w:bookmarkStart w:id="31" w:name="_Toc35393804"/>
      <w:bookmarkStart w:id="32" w:name="_Toc35393635"/>
      <w:r>
        <w:rPr>
          <w:rFonts w:hint="eastAsia" w:ascii="黑体" w:hAnsi="黑体" w:eastAsia="黑体" w:cs="宋体"/>
          <w:b w:val="0"/>
          <w:bCs/>
          <w:kern w:val="2"/>
          <w:sz w:val="28"/>
          <w:szCs w:val="28"/>
          <w:lang w:val="en-US" w:eastAsia="zh-CN" w:bidi="ar-SA"/>
        </w:rPr>
        <w:t>七、其他补充事宜</w:t>
      </w:r>
      <w:bookmarkEnd w:id="31"/>
      <w:bookmarkEnd w:id="32"/>
    </w:p>
    <w:p>
      <w:pPr>
        <w:ind w:firstLine="560" w:firstLineChars="200"/>
        <w:rPr>
          <w:rFonts w:hint="eastAsia"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1.本次招标公告同时在中国政府采购网、松原市公共资源交易中心网站（同时推送至吉林省公共资源交易公共服务平台、吉林省政府采购网）上发布。</w:t>
      </w:r>
    </w:p>
    <w:p>
      <w:pPr>
        <w:pStyle w:val="2"/>
        <w:spacing w:line="240" w:lineRule="auto"/>
        <w:ind w:left="0" w:leftChars="0" w:firstLine="560" w:firstLineChars="200"/>
        <w:rPr>
          <w:rFonts w:hint="eastAsia" w:ascii="仿宋" w:hAnsi="仿宋" w:eastAsia="仿宋" w:cs="宋体"/>
          <w:spacing w:val="0"/>
          <w:kern w:val="0"/>
          <w:sz w:val="28"/>
          <w:szCs w:val="28"/>
          <w:lang w:val="en-US" w:eastAsia="zh-CN"/>
        </w:rPr>
      </w:pPr>
      <w:r>
        <w:rPr>
          <w:rFonts w:hint="eastAsia" w:ascii="仿宋" w:hAnsi="仿宋" w:eastAsia="仿宋" w:cs="宋体"/>
          <w:spacing w:val="0"/>
          <w:kern w:val="0"/>
          <w:sz w:val="28"/>
          <w:szCs w:val="28"/>
          <w:lang w:val="en-US" w:eastAsia="zh-CN"/>
        </w:rPr>
        <w:t>2.政府采购信用贷款，请联系松原市信用综合金融服务平台。</w:t>
      </w:r>
    </w:p>
    <w:p>
      <w:pPr>
        <w:pStyle w:val="2"/>
        <w:spacing w:line="240" w:lineRule="auto"/>
        <w:ind w:left="0" w:leftChars="0" w:firstLine="560" w:firstLineChars="200"/>
        <w:rPr>
          <w:rFonts w:hint="eastAsia" w:ascii="仿宋" w:hAnsi="仿宋" w:eastAsia="仿宋" w:cs="宋体"/>
          <w:spacing w:val="0"/>
          <w:kern w:val="0"/>
          <w:sz w:val="28"/>
          <w:szCs w:val="28"/>
          <w:lang w:val="en-US" w:eastAsia="zh-CN"/>
        </w:rPr>
      </w:pPr>
      <w:r>
        <w:rPr>
          <w:rFonts w:hint="eastAsia" w:ascii="仿宋" w:hAnsi="仿宋" w:eastAsia="仿宋" w:cs="宋体"/>
          <w:spacing w:val="0"/>
          <w:kern w:val="0"/>
          <w:sz w:val="28"/>
          <w:szCs w:val="28"/>
          <w:lang w:val="en-US" w:eastAsia="zh-CN"/>
        </w:rPr>
        <w:t xml:space="preserve">联系人：李明峻 </w:t>
      </w:r>
    </w:p>
    <w:p>
      <w:pPr>
        <w:pStyle w:val="2"/>
        <w:spacing w:line="240" w:lineRule="auto"/>
        <w:ind w:left="0" w:leftChars="0" w:firstLine="560" w:firstLineChars="200"/>
        <w:rPr>
          <w:spacing w:val="0"/>
          <w:sz w:val="28"/>
          <w:szCs w:val="28"/>
        </w:rPr>
      </w:pPr>
      <w:r>
        <w:rPr>
          <w:rFonts w:hint="eastAsia" w:ascii="仿宋" w:hAnsi="仿宋" w:eastAsia="仿宋" w:cs="宋体"/>
          <w:spacing w:val="0"/>
          <w:kern w:val="0"/>
          <w:sz w:val="28"/>
          <w:szCs w:val="28"/>
          <w:lang w:val="en-US" w:eastAsia="zh-CN"/>
        </w:rPr>
        <w:t>联系电话：0438-8888336    18686500569</w:t>
      </w:r>
    </w:p>
    <w:p>
      <w:pPr>
        <w:rPr>
          <w:szCs w:val="21"/>
        </w:rPr>
      </w:pPr>
    </w:p>
    <w:p>
      <w:pPr>
        <w:keepNext/>
        <w:keepLines/>
        <w:widowControl w:val="0"/>
        <w:spacing w:before="260" w:after="260" w:line="360" w:lineRule="auto"/>
        <w:jc w:val="both"/>
        <w:outlineLvl w:val="1"/>
        <w:rPr>
          <w:rFonts w:ascii="黑体" w:hAnsi="黑体" w:eastAsia="黑体" w:cs="宋体"/>
          <w:b w:val="0"/>
          <w:bCs/>
          <w:kern w:val="2"/>
          <w:sz w:val="28"/>
          <w:szCs w:val="28"/>
          <w:lang w:val="en-US" w:eastAsia="zh-CN" w:bidi="ar-SA"/>
        </w:rPr>
      </w:pPr>
      <w:bookmarkStart w:id="33" w:name="_Toc28359018"/>
      <w:bookmarkStart w:id="34" w:name="_Toc35393636"/>
      <w:bookmarkStart w:id="35" w:name="_Toc35393805"/>
      <w:bookmarkStart w:id="36" w:name="_Toc28359095"/>
      <w:r>
        <w:rPr>
          <w:rFonts w:hint="eastAsia" w:ascii="黑体" w:hAnsi="黑体" w:eastAsia="黑体" w:cs="宋体"/>
          <w:b w:val="0"/>
          <w:bCs/>
          <w:kern w:val="2"/>
          <w:sz w:val="28"/>
          <w:szCs w:val="28"/>
          <w:lang w:val="en-US" w:eastAsia="zh-CN" w:bidi="ar-SA"/>
        </w:rPr>
        <w:t>八、凡对本次采购提出询问，请按</w:t>
      </w:r>
      <w:r>
        <w:rPr>
          <w:rFonts w:ascii="黑体" w:hAnsi="黑体" w:eastAsia="黑体" w:cs="宋体"/>
          <w:b w:val="0"/>
          <w:bCs/>
          <w:kern w:val="2"/>
          <w:sz w:val="28"/>
          <w:szCs w:val="28"/>
          <w:lang w:val="en-US" w:eastAsia="zh-CN" w:bidi="ar-SA"/>
        </w:rPr>
        <w:t>以下方式</w:t>
      </w:r>
      <w:r>
        <w:rPr>
          <w:rFonts w:hint="eastAsia" w:ascii="黑体" w:hAnsi="黑体" w:eastAsia="黑体" w:cs="宋体"/>
          <w:b w:val="0"/>
          <w:bCs/>
          <w:kern w:val="2"/>
          <w:sz w:val="28"/>
          <w:szCs w:val="28"/>
          <w:lang w:val="en-US" w:eastAsia="zh-CN" w:bidi="ar-SA"/>
        </w:rPr>
        <w:t>联系。</w:t>
      </w:r>
      <w:bookmarkEnd w:id="33"/>
      <w:bookmarkEnd w:id="34"/>
      <w:bookmarkEnd w:id="35"/>
      <w:bookmarkEnd w:id="36"/>
    </w:p>
    <w:p>
      <w:pPr>
        <w:keepNext/>
        <w:keepLines/>
        <w:widowControl w:val="0"/>
        <w:spacing w:before="260" w:after="260" w:line="360" w:lineRule="auto"/>
        <w:ind w:firstLine="840" w:firstLineChars="300"/>
        <w:jc w:val="both"/>
        <w:outlineLvl w:val="1"/>
        <w:rPr>
          <w:rFonts w:ascii="仿宋" w:hAnsi="仿宋" w:eastAsia="仿宋" w:cs="宋体"/>
          <w:b w:val="0"/>
          <w:bCs/>
          <w:kern w:val="2"/>
          <w:sz w:val="28"/>
          <w:szCs w:val="28"/>
          <w:lang w:val="en-US" w:eastAsia="zh-CN" w:bidi="ar-SA"/>
        </w:rPr>
      </w:pPr>
      <w:bookmarkStart w:id="37" w:name="_Toc35393806"/>
      <w:bookmarkStart w:id="38" w:name="_Toc35393637"/>
      <w:bookmarkStart w:id="39" w:name="_Toc28359096"/>
      <w:bookmarkStart w:id="40" w:name="_Toc28359019"/>
      <w:r>
        <w:rPr>
          <w:rFonts w:hint="eastAsia" w:ascii="仿宋" w:hAnsi="仿宋" w:eastAsia="仿宋" w:cs="宋体"/>
          <w:b w:val="0"/>
          <w:bCs/>
          <w:kern w:val="2"/>
          <w:sz w:val="28"/>
          <w:szCs w:val="28"/>
          <w:lang w:val="en-US" w:eastAsia="zh-CN" w:bidi="ar-SA"/>
        </w:rPr>
        <w:t>1.采购人信息</w:t>
      </w:r>
      <w:bookmarkEnd w:id="37"/>
      <w:bookmarkEnd w:id="38"/>
      <w:bookmarkEnd w:id="39"/>
      <w:bookmarkEnd w:id="40"/>
    </w:p>
    <w:p>
      <w:pPr>
        <w:spacing w:line="360" w:lineRule="auto"/>
        <w:ind w:left="1129" w:leftChars="371" w:hanging="350" w:hangingChars="125"/>
        <w:jc w:val="left"/>
        <w:rPr>
          <w:rFonts w:ascii="仿宋" w:hAnsi="仿宋" w:eastAsia="仿宋"/>
          <w:sz w:val="28"/>
          <w:szCs w:val="28"/>
        </w:rPr>
      </w:pPr>
      <w:r>
        <w:rPr>
          <w:rFonts w:hint="eastAsia" w:ascii="仿宋" w:hAnsi="仿宋" w:eastAsia="仿宋"/>
          <w:sz w:val="28"/>
          <w:szCs w:val="28"/>
        </w:rPr>
        <w:t>名    称：</w:t>
      </w:r>
      <w:r>
        <w:rPr>
          <w:rFonts w:hint="eastAsia" w:ascii="仿宋" w:hAnsi="仿宋" w:eastAsia="仿宋"/>
          <w:sz w:val="28"/>
          <w:szCs w:val="28"/>
          <w:u w:val="single"/>
        </w:rPr>
        <w:t>　　　　　　　　　　　　</w:t>
      </w:r>
    </w:p>
    <w:p>
      <w:pPr>
        <w:spacing w:line="360" w:lineRule="auto"/>
        <w:ind w:left="1129" w:leftChars="371" w:hanging="350" w:hangingChars="125"/>
        <w:jc w:val="left"/>
        <w:rPr>
          <w:rFonts w:ascii="仿宋" w:hAnsi="仿宋" w:eastAsia="仿宋"/>
          <w:sz w:val="28"/>
          <w:szCs w:val="28"/>
        </w:rPr>
      </w:pPr>
      <w:r>
        <w:rPr>
          <w:rFonts w:hint="eastAsia" w:ascii="仿宋" w:hAnsi="仿宋" w:eastAsia="仿宋"/>
          <w:sz w:val="28"/>
          <w:szCs w:val="28"/>
        </w:rPr>
        <w:t>地    址：</w:t>
      </w:r>
      <w:r>
        <w:rPr>
          <w:rFonts w:hint="eastAsia" w:ascii="仿宋" w:hAnsi="仿宋" w:eastAsia="仿宋"/>
          <w:sz w:val="28"/>
          <w:szCs w:val="28"/>
          <w:u w:val="single"/>
        </w:rPr>
        <w:t>　　　　　　　　　　　　</w:t>
      </w:r>
    </w:p>
    <w:p>
      <w:pPr>
        <w:spacing w:line="360" w:lineRule="auto"/>
        <w:ind w:left="1129" w:leftChars="371" w:hanging="350" w:hangingChars="125"/>
        <w:jc w:val="left"/>
        <w:rPr>
          <w:rFonts w:ascii="仿宋" w:hAnsi="仿宋" w:eastAsia="仿宋"/>
          <w:sz w:val="28"/>
          <w:szCs w:val="28"/>
        </w:rPr>
      </w:pPr>
      <w:r>
        <w:rPr>
          <w:rFonts w:hint="eastAsia" w:ascii="仿宋" w:hAnsi="仿宋" w:eastAsia="仿宋"/>
          <w:sz w:val="28"/>
          <w:szCs w:val="28"/>
        </w:rPr>
        <w:t>联系方式：</w:t>
      </w:r>
      <w:r>
        <w:rPr>
          <w:rFonts w:hint="eastAsia" w:ascii="仿宋" w:hAnsi="仿宋" w:eastAsia="仿宋"/>
          <w:sz w:val="28"/>
          <w:szCs w:val="28"/>
          <w:u w:val="single"/>
        </w:rPr>
        <w:t xml:space="preserve">　　　　　　　　 　　　 </w:t>
      </w:r>
    </w:p>
    <w:p>
      <w:pPr>
        <w:keepNext/>
        <w:keepLines/>
        <w:widowControl w:val="0"/>
        <w:spacing w:before="260" w:after="260" w:line="360" w:lineRule="auto"/>
        <w:ind w:firstLine="840" w:firstLineChars="300"/>
        <w:jc w:val="both"/>
        <w:outlineLvl w:val="1"/>
        <w:rPr>
          <w:rFonts w:ascii="仿宋" w:hAnsi="仿宋" w:eastAsia="仿宋" w:cs="宋体"/>
          <w:b w:val="0"/>
          <w:bCs/>
          <w:kern w:val="2"/>
          <w:sz w:val="28"/>
          <w:szCs w:val="28"/>
          <w:lang w:val="en-US" w:eastAsia="zh-CN" w:bidi="ar-SA"/>
        </w:rPr>
      </w:pPr>
      <w:bookmarkStart w:id="41" w:name="_Toc35393807"/>
      <w:bookmarkStart w:id="42" w:name="_Toc28359020"/>
      <w:bookmarkStart w:id="43" w:name="_Toc28359097"/>
      <w:bookmarkStart w:id="44" w:name="_Toc35393638"/>
      <w:r>
        <w:rPr>
          <w:rFonts w:hint="eastAsia" w:ascii="仿宋" w:hAnsi="仿宋" w:eastAsia="仿宋" w:cs="宋体"/>
          <w:b w:val="0"/>
          <w:bCs/>
          <w:kern w:val="2"/>
          <w:sz w:val="28"/>
          <w:szCs w:val="28"/>
          <w:lang w:val="en-US" w:eastAsia="zh-CN" w:bidi="ar-SA"/>
        </w:rPr>
        <w:t>2.采购代理机构信息（如有）</w:t>
      </w:r>
      <w:bookmarkEnd w:id="41"/>
      <w:bookmarkEnd w:id="42"/>
      <w:bookmarkEnd w:id="43"/>
      <w:bookmarkEnd w:id="44"/>
    </w:p>
    <w:p>
      <w:pPr>
        <w:spacing w:line="360" w:lineRule="auto"/>
        <w:ind w:firstLine="840" w:firstLineChars="300"/>
        <w:rPr>
          <w:rFonts w:ascii="仿宋" w:hAnsi="仿宋" w:eastAsia="仿宋"/>
          <w:sz w:val="28"/>
          <w:szCs w:val="28"/>
        </w:rPr>
      </w:pPr>
      <w:r>
        <w:rPr>
          <w:rFonts w:hint="eastAsia" w:ascii="仿宋" w:hAnsi="仿宋" w:eastAsia="仿宋"/>
          <w:sz w:val="28"/>
          <w:szCs w:val="28"/>
        </w:rPr>
        <w:t>名    称：</w:t>
      </w:r>
      <w:r>
        <w:rPr>
          <w:rFonts w:hint="eastAsia" w:ascii="仿宋" w:hAnsi="仿宋" w:eastAsia="仿宋"/>
          <w:sz w:val="28"/>
          <w:szCs w:val="28"/>
          <w:u w:val="single"/>
        </w:rPr>
        <w:t>　　　　　　　　　　　　</w:t>
      </w:r>
    </w:p>
    <w:p>
      <w:pPr>
        <w:spacing w:line="360" w:lineRule="auto"/>
        <w:ind w:firstLine="840" w:firstLineChars="300"/>
        <w:rPr>
          <w:rFonts w:ascii="仿宋" w:hAnsi="仿宋" w:eastAsia="仿宋"/>
          <w:sz w:val="28"/>
          <w:szCs w:val="28"/>
        </w:rPr>
      </w:pPr>
      <w:r>
        <w:rPr>
          <w:rFonts w:hint="eastAsia" w:ascii="仿宋" w:hAnsi="仿宋" w:eastAsia="仿宋"/>
          <w:sz w:val="28"/>
          <w:szCs w:val="28"/>
        </w:rPr>
        <w:t>地　　址：</w:t>
      </w:r>
      <w:r>
        <w:rPr>
          <w:rFonts w:hint="eastAsia" w:ascii="仿宋" w:hAnsi="仿宋" w:eastAsia="仿宋"/>
          <w:sz w:val="28"/>
          <w:szCs w:val="28"/>
          <w:u w:val="single"/>
        </w:rPr>
        <w:t>　　　　　　　　　　　　</w:t>
      </w:r>
    </w:p>
    <w:p>
      <w:pPr>
        <w:spacing w:line="360" w:lineRule="auto"/>
        <w:ind w:firstLine="840" w:firstLineChars="300"/>
        <w:rPr>
          <w:rFonts w:ascii="仿宋" w:hAnsi="仿宋" w:eastAsia="仿宋"/>
          <w:sz w:val="28"/>
          <w:szCs w:val="28"/>
          <w:u w:val="single"/>
        </w:rPr>
      </w:pPr>
      <w:r>
        <w:rPr>
          <w:rFonts w:hint="eastAsia" w:ascii="仿宋" w:hAnsi="仿宋" w:eastAsia="仿宋"/>
          <w:sz w:val="28"/>
          <w:szCs w:val="28"/>
        </w:rPr>
        <w:t>联系方式：</w:t>
      </w:r>
      <w:r>
        <w:rPr>
          <w:rFonts w:hint="eastAsia" w:ascii="仿宋" w:hAnsi="仿宋" w:eastAsia="仿宋"/>
          <w:sz w:val="28"/>
          <w:szCs w:val="28"/>
          <w:u w:val="single"/>
        </w:rPr>
        <w:t>　　　　　　　　　　　　</w:t>
      </w:r>
    </w:p>
    <w:p>
      <w:pPr>
        <w:keepNext/>
        <w:keepLines/>
        <w:widowControl w:val="0"/>
        <w:spacing w:before="260" w:after="260" w:line="360" w:lineRule="auto"/>
        <w:ind w:firstLine="840" w:firstLineChars="300"/>
        <w:jc w:val="both"/>
        <w:outlineLvl w:val="1"/>
        <w:rPr>
          <w:rFonts w:ascii="仿宋" w:hAnsi="仿宋" w:eastAsia="仿宋" w:cs="宋体"/>
          <w:b w:val="0"/>
          <w:bCs/>
          <w:kern w:val="2"/>
          <w:sz w:val="28"/>
          <w:szCs w:val="28"/>
          <w:lang w:val="en-US" w:eastAsia="zh-CN" w:bidi="ar-SA"/>
        </w:rPr>
      </w:pPr>
      <w:bookmarkStart w:id="45" w:name="_Toc28359098"/>
      <w:bookmarkStart w:id="46" w:name="_Toc35393639"/>
      <w:bookmarkStart w:id="47" w:name="_Toc28359021"/>
      <w:bookmarkStart w:id="48" w:name="_Toc35393808"/>
      <w:r>
        <w:rPr>
          <w:rFonts w:hint="eastAsia" w:ascii="仿宋" w:hAnsi="仿宋" w:eastAsia="仿宋" w:cs="宋体"/>
          <w:b w:val="0"/>
          <w:bCs/>
          <w:kern w:val="2"/>
          <w:sz w:val="28"/>
          <w:szCs w:val="28"/>
          <w:lang w:val="en-US" w:eastAsia="zh-CN" w:bidi="ar-SA"/>
        </w:rPr>
        <w:t>3.项目联系</w:t>
      </w:r>
      <w:r>
        <w:rPr>
          <w:rFonts w:ascii="仿宋" w:hAnsi="仿宋" w:eastAsia="仿宋" w:cs="宋体"/>
          <w:b w:val="0"/>
          <w:bCs/>
          <w:kern w:val="2"/>
          <w:sz w:val="28"/>
          <w:szCs w:val="28"/>
          <w:lang w:val="en-US" w:eastAsia="zh-CN" w:bidi="ar-SA"/>
        </w:rPr>
        <w:t>方式</w:t>
      </w:r>
      <w:bookmarkEnd w:id="45"/>
      <w:bookmarkEnd w:id="46"/>
      <w:bookmarkEnd w:id="47"/>
      <w:bookmarkEnd w:id="48"/>
    </w:p>
    <w:p>
      <w:pPr>
        <w:widowControl w:val="0"/>
        <w:spacing w:line="360" w:lineRule="auto"/>
        <w:ind w:firstLine="840" w:firstLineChars="300"/>
        <w:jc w:val="both"/>
        <w:rPr>
          <w:rFonts w:ascii="仿宋" w:hAnsi="仿宋" w:eastAsia="仿宋" w:cs="宋体"/>
          <w:kern w:val="2"/>
          <w:sz w:val="28"/>
          <w:szCs w:val="28"/>
          <w:lang w:val="en-US" w:eastAsia="zh-CN" w:bidi="ar-SA"/>
        </w:rPr>
      </w:pPr>
      <w:r>
        <w:rPr>
          <w:rFonts w:hint="eastAsia" w:ascii="仿宋" w:hAnsi="仿宋" w:eastAsia="仿宋" w:cs="宋体"/>
          <w:kern w:val="2"/>
          <w:sz w:val="28"/>
          <w:szCs w:val="28"/>
          <w:lang w:val="en-US" w:eastAsia="zh-CN" w:bidi="ar-SA"/>
        </w:rPr>
        <w:t>项目联系人：</w:t>
      </w:r>
      <w:r>
        <w:rPr>
          <w:rFonts w:hint="eastAsia" w:ascii="仿宋" w:hAnsi="仿宋" w:eastAsia="仿宋" w:cs="宋体"/>
          <w:kern w:val="2"/>
          <w:sz w:val="28"/>
          <w:szCs w:val="28"/>
          <w:u w:val="single"/>
          <w:lang w:val="en-US" w:eastAsia="zh-CN" w:bidi="ar-SA"/>
        </w:rPr>
        <w:t>（</w:t>
      </w:r>
      <w:r>
        <w:rPr>
          <w:rFonts w:hint="eastAsia" w:ascii="仿宋" w:hAnsi="仿宋" w:eastAsia="仿宋" w:cs="宋体"/>
          <w:i/>
          <w:kern w:val="2"/>
          <w:sz w:val="28"/>
          <w:szCs w:val="28"/>
          <w:u w:val="single"/>
          <w:lang w:val="en-US" w:eastAsia="zh-CN" w:bidi="ar-SA"/>
        </w:rPr>
        <w:t>组织本项目采购活动的具体工作人员姓名</w:t>
      </w:r>
      <w:r>
        <w:rPr>
          <w:rFonts w:hint="eastAsia" w:ascii="仿宋" w:hAnsi="仿宋" w:eastAsia="仿宋" w:cs="宋体"/>
          <w:kern w:val="2"/>
          <w:sz w:val="28"/>
          <w:szCs w:val="28"/>
          <w:u w:val="single"/>
          <w:lang w:val="en-US" w:eastAsia="zh-CN" w:bidi="ar-SA"/>
        </w:rPr>
        <w:t>）</w:t>
      </w:r>
    </w:p>
    <w:p>
      <w:pPr>
        <w:spacing w:line="360" w:lineRule="auto"/>
        <w:ind w:firstLine="840" w:firstLineChars="300"/>
        <w:rPr>
          <w:rFonts w:ascii="仿宋" w:hAnsi="仿宋" w:eastAsia="仿宋"/>
          <w:sz w:val="28"/>
          <w:szCs w:val="28"/>
          <w:u w:val="single"/>
        </w:rPr>
      </w:pPr>
      <w:r>
        <w:rPr>
          <w:rFonts w:hint="eastAsia" w:ascii="仿宋" w:hAnsi="仿宋" w:eastAsia="仿宋"/>
          <w:sz w:val="28"/>
          <w:szCs w:val="28"/>
        </w:rPr>
        <w:t>电　　 话：</w:t>
      </w:r>
      <w:r>
        <w:rPr>
          <w:rFonts w:hint="eastAsia" w:ascii="仿宋" w:hAnsi="仿宋" w:eastAsia="仿宋"/>
          <w:sz w:val="28"/>
          <w:szCs w:val="28"/>
          <w:u w:val="single"/>
        </w:rPr>
        <w:t>　　　　　　　　　　　　</w:t>
      </w:r>
    </w:p>
    <w:p>
      <w:pPr>
        <w:spacing w:line="360" w:lineRule="auto"/>
        <w:ind w:firstLine="840" w:firstLineChars="300"/>
        <w:rPr>
          <w:rFonts w:ascii="仿宋_GB2312" w:eastAsia="仿宋_GB2312"/>
          <w:b/>
          <w:bCs/>
          <w:kern w:val="44"/>
          <w:sz w:val="28"/>
          <w:szCs w:val="28"/>
        </w:rPr>
      </w:pPr>
      <w:r>
        <w:rPr>
          <w:rFonts w:ascii="仿宋_GB2312" w:eastAsia="仿宋_GB2312"/>
          <w:sz w:val="28"/>
          <w:szCs w:val="28"/>
        </w:rPr>
        <w:br w:type="page"/>
      </w:r>
    </w:p>
    <w:p>
      <w:pPr>
        <w:spacing w:line="360" w:lineRule="auto"/>
        <w:ind w:firstLine="480" w:firstLineChars="200"/>
        <w:rPr>
          <w:rFonts w:ascii="宋体" w:hAnsi="宋体"/>
          <w:sz w:val="24"/>
          <w:szCs w:val="24"/>
        </w:rPr>
      </w:pPr>
    </w:p>
    <w:p>
      <w:pPr>
        <w:spacing w:line="360" w:lineRule="auto"/>
        <w:ind w:firstLine="480" w:firstLineChars="200"/>
        <w:rPr>
          <w:rFonts w:ascii="宋体" w:hAnsi="宋体"/>
          <w:sz w:val="24"/>
          <w:szCs w:val="24"/>
        </w:rPr>
      </w:pPr>
    </w:p>
    <w:p>
      <w:pPr>
        <w:spacing w:line="360" w:lineRule="auto"/>
        <w:ind w:firstLine="480" w:firstLineChars="200"/>
        <w:rPr>
          <w:rFonts w:ascii="宋体" w:hAnsi="宋体"/>
          <w:sz w:val="24"/>
          <w:szCs w:val="24"/>
        </w:rPr>
      </w:pPr>
    </w:p>
    <w:p>
      <w:pPr>
        <w:spacing w:line="360" w:lineRule="auto"/>
        <w:ind w:firstLine="480" w:firstLineChars="200"/>
        <w:rPr>
          <w:rFonts w:ascii="宋体" w:hAnsi="宋体"/>
          <w:sz w:val="24"/>
          <w:szCs w:val="24"/>
        </w:rPr>
      </w:pPr>
    </w:p>
    <w:p>
      <w:pPr>
        <w:spacing w:line="360" w:lineRule="auto"/>
        <w:ind w:firstLine="480" w:firstLineChars="200"/>
        <w:rPr>
          <w:rFonts w:ascii="宋体" w:hAnsi="宋体"/>
          <w:sz w:val="24"/>
          <w:szCs w:val="24"/>
        </w:rPr>
      </w:pPr>
    </w:p>
    <w:p>
      <w:pPr>
        <w:spacing w:line="360" w:lineRule="auto"/>
        <w:ind w:firstLine="480" w:firstLineChars="200"/>
        <w:rPr>
          <w:rFonts w:ascii="宋体" w:hAnsi="宋体"/>
          <w:sz w:val="24"/>
          <w:szCs w:val="24"/>
        </w:rPr>
      </w:pPr>
    </w:p>
    <w:p>
      <w:pPr>
        <w:spacing w:line="360" w:lineRule="auto"/>
        <w:ind w:firstLine="480" w:firstLineChars="200"/>
        <w:rPr>
          <w:rFonts w:ascii="宋体" w:hAnsi="宋体"/>
          <w:sz w:val="24"/>
          <w:szCs w:val="24"/>
        </w:rPr>
      </w:pPr>
    </w:p>
    <w:p>
      <w:pPr>
        <w:spacing w:line="360" w:lineRule="auto"/>
        <w:ind w:firstLine="480" w:firstLineChars="200"/>
        <w:rPr>
          <w:rFonts w:ascii="宋体" w:hAnsi="宋体"/>
          <w:sz w:val="24"/>
          <w:szCs w:val="24"/>
        </w:rPr>
      </w:pPr>
    </w:p>
    <w:p>
      <w:pPr>
        <w:spacing w:line="360" w:lineRule="auto"/>
        <w:ind w:firstLine="480" w:firstLineChars="200"/>
        <w:rPr>
          <w:rFonts w:ascii="宋体" w:hAnsi="宋体"/>
          <w:sz w:val="24"/>
          <w:szCs w:val="24"/>
        </w:rPr>
      </w:pPr>
    </w:p>
    <w:p>
      <w:pPr>
        <w:spacing w:line="360" w:lineRule="auto"/>
        <w:ind w:firstLine="480" w:firstLineChars="200"/>
        <w:rPr>
          <w:rFonts w:ascii="宋体" w:hAnsi="宋体"/>
          <w:sz w:val="24"/>
          <w:szCs w:val="24"/>
        </w:rPr>
      </w:pPr>
    </w:p>
    <w:p>
      <w:pPr>
        <w:spacing w:line="360" w:lineRule="auto"/>
        <w:ind w:firstLine="480" w:firstLineChars="200"/>
        <w:rPr>
          <w:rFonts w:ascii="宋体" w:hAnsi="宋体"/>
          <w:sz w:val="24"/>
          <w:szCs w:val="24"/>
        </w:rPr>
      </w:pPr>
    </w:p>
    <w:p>
      <w:pPr>
        <w:spacing w:line="360" w:lineRule="auto"/>
        <w:ind w:firstLine="480" w:firstLineChars="200"/>
        <w:rPr>
          <w:rFonts w:ascii="宋体" w:hAnsi="宋体"/>
          <w:sz w:val="24"/>
          <w:szCs w:val="24"/>
        </w:rPr>
      </w:pPr>
    </w:p>
    <w:bookmarkEnd w:id="5"/>
    <w:bookmarkEnd w:id="6"/>
    <w:p>
      <w:pPr>
        <w:pStyle w:val="3"/>
        <w:rPr>
          <w:sz w:val="44"/>
          <w:szCs w:val="44"/>
        </w:rPr>
      </w:pPr>
      <w:bookmarkStart w:id="49" w:name="_Toc533853609"/>
      <w:r>
        <w:rPr>
          <w:rFonts w:hint="eastAsia"/>
          <w:sz w:val="44"/>
          <w:szCs w:val="44"/>
        </w:rPr>
        <w:t>第二章   供应商须知</w:t>
      </w:r>
      <w:bookmarkEnd w:id="49"/>
    </w:p>
    <w:p>
      <w:pPr>
        <w:pStyle w:val="4"/>
        <w:jc w:val="left"/>
        <w:rPr>
          <w:rFonts w:ascii="黑体" w:hAnsi="黑体" w:eastAsia="黑体"/>
          <w:sz w:val="32"/>
          <w:szCs w:val="32"/>
        </w:rPr>
      </w:pPr>
      <w:bookmarkStart w:id="50" w:name="_Toc533853610"/>
      <w:r>
        <w:rPr>
          <w:rFonts w:hint="eastAsia" w:ascii="黑体" w:hAnsi="黑体" w:eastAsia="黑体"/>
          <w:sz w:val="32"/>
          <w:szCs w:val="32"/>
        </w:rPr>
        <w:t>一</w:t>
      </w:r>
      <w:r>
        <w:rPr>
          <w:rFonts w:ascii="黑体" w:hAnsi="黑体" w:eastAsia="黑体"/>
          <w:sz w:val="32"/>
          <w:szCs w:val="32"/>
        </w:rPr>
        <w:t>、</w:t>
      </w:r>
      <w:r>
        <w:rPr>
          <w:rFonts w:hint="eastAsia" w:ascii="黑体" w:hAnsi="黑体" w:eastAsia="黑体"/>
          <w:sz w:val="32"/>
          <w:szCs w:val="32"/>
        </w:rPr>
        <w:t>供应商须知前附表</w:t>
      </w:r>
      <w:bookmarkEnd w:id="50"/>
    </w:p>
    <w:tbl>
      <w:tblPr>
        <w:tblStyle w:val="38"/>
        <w:tblW w:w="0" w:type="auto"/>
        <w:jc w:val="center"/>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0" w:type="dxa"/>
          <w:bottom w:w="0" w:type="dxa"/>
          <w:right w:w="0" w:type="dxa"/>
        </w:tblCellMar>
      </w:tblPr>
      <w:tblGrid>
        <w:gridCol w:w="583"/>
        <w:gridCol w:w="1521"/>
        <w:gridCol w:w="6237"/>
      </w:tblGrid>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PrEx>
        <w:trPr>
          <w:tblHeader/>
          <w:jc w:val="center"/>
        </w:trPr>
        <w:tc>
          <w:tcPr>
            <w:tcW w:w="583" w:type="dxa"/>
            <w:vAlign w:val="center"/>
          </w:tcPr>
          <w:p>
            <w:pPr>
              <w:autoSpaceDE w:val="0"/>
              <w:autoSpaceDN w:val="0"/>
              <w:adjustRightInd w:val="0"/>
              <w:spacing w:line="500" w:lineRule="exact"/>
              <w:ind w:left="9"/>
              <w:jc w:val="center"/>
              <w:rPr>
                <w:b/>
                <w:sz w:val="24"/>
                <w:szCs w:val="24"/>
              </w:rPr>
            </w:pPr>
            <w:r>
              <w:rPr>
                <w:rFonts w:hint="eastAsia"/>
                <w:b/>
                <w:sz w:val="24"/>
                <w:szCs w:val="24"/>
              </w:rPr>
              <w:t>序号</w:t>
            </w:r>
          </w:p>
        </w:tc>
        <w:tc>
          <w:tcPr>
            <w:tcW w:w="1521" w:type="dxa"/>
            <w:vAlign w:val="center"/>
          </w:tcPr>
          <w:p>
            <w:pPr>
              <w:autoSpaceDE w:val="0"/>
              <w:autoSpaceDN w:val="0"/>
              <w:adjustRightInd w:val="0"/>
              <w:spacing w:line="500" w:lineRule="exact"/>
              <w:ind w:left="38"/>
              <w:jc w:val="center"/>
              <w:rPr>
                <w:b/>
                <w:sz w:val="24"/>
                <w:szCs w:val="24"/>
              </w:rPr>
            </w:pPr>
            <w:r>
              <w:rPr>
                <w:rFonts w:hint="eastAsia"/>
                <w:b/>
                <w:sz w:val="24"/>
                <w:szCs w:val="24"/>
              </w:rPr>
              <w:t>条款名称</w:t>
            </w:r>
          </w:p>
        </w:tc>
        <w:tc>
          <w:tcPr>
            <w:tcW w:w="6237" w:type="dxa"/>
            <w:vAlign w:val="center"/>
          </w:tcPr>
          <w:p>
            <w:pPr>
              <w:autoSpaceDE w:val="0"/>
              <w:autoSpaceDN w:val="0"/>
              <w:adjustRightInd w:val="0"/>
              <w:spacing w:line="500" w:lineRule="exact"/>
              <w:jc w:val="center"/>
              <w:rPr>
                <w:b/>
                <w:sz w:val="24"/>
                <w:szCs w:val="24"/>
              </w:rPr>
            </w:pPr>
            <w:r>
              <w:rPr>
                <w:rFonts w:hint="eastAsia"/>
                <w:b/>
                <w:sz w:val="24"/>
                <w:szCs w:val="24"/>
              </w:rPr>
              <w:t>说明和要求</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PrEx>
        <w:trPr>
          <w:jc w:val="center"/>
        </w:trPr>
        <w:tc>
          <w:tcPr>
            <w:tcW w:w="583" w:type="dxa"/>
            <w:vAlign w:val="center"/>
          </w:tcPr>
          <w:p>
            <w:pPr>
              <w:autoSpaceDE w:val="0"/>
              <w:autoSpaceDN w:val="0"/>
              <w:adjustRightInd w:val="0"/>
              <w:spacing w:line="500" w:lineRule="exact"/>
              <w:ind w:right="230"/>
              <w:jc w:val="center"/>
              <w:rPr>
                <w:rFonts w:ascii="宋体" w:hAnsi="宋体"/>
                <w:sz w:val="24"/>
                <w:szCs w:val="24"/>
              </w:rPr>
            </w:pPr>
            <w:r>
              <w:rPr>
                <w:rFonts w:ascii="宋体" w:hAnsi="宋体"/>
                <w:sz w:val="24"/>
                <w:szCs w:val="24"/>
              </w:rPr>
              <w:t>1</w:t>
            </w:r>
          </w:p>
        </w:tc>
        <w:tc>
          <w:tcPr>
            <w:tcW w:w="1521" w:type="dxa"/>
            <w:tcBorders>
              <w:bottom w:val="single" w:color="auto" w:sz="4" w:space="0"/>
            </w:tcBorders>
            <w:vAlign w:val="center"/>
          </w:tcPr>
          <w:p>
            <w:pPr>
              <w:autoSpaceDE w:val="0"/>
              <w:autoSpaceDN w:val="0"/>
              <w:adjustRightInd w:val="0"/>
              <w:spacing w:line="500" w:lineRule="exact"/>
              <w:jc w:val="center"/>
              <w:rPr>
                <w:rFonts w:ascii="宋体" w:hAnsi="宋体"/>
                <w:b/>
                <w:sz w:val="24"/>
                <w:szCs w:val="24"/>
              </w:rPr>
            </w:pPr>
            <w:r>
              <w:rPr>
                <w:rFonts w:hint="eastAsia" w:ascii="宋体" w:hAnsi="宋体"/>
                <w:sz w:val="24"/>
                <w:szCs w:val="24"/>
              </w:rPr>
              <w:t>采购预算(最高限价)</w:t>
            </w:r>
            <w:r>
              <w:rPr>
                <w:rFonts w:hint="eastAsia" w:ascii="宋体" w:hAnsi="宋体" w:cs="宋体"/>
                <w:b/>
                <w:kern w:val="0"/>
                <w:sz w:val="24"/>
                <w:szCs w:val="24"/>
              </w:rPr>
              <w:t>（实质性要求）</w:t>
            </w:r>
          </w:p>
        </w:tc>
        <w:tc>
          <w:tcPr>
            <w:tcW w:w="6237" w:type="dxa"/>
            <w:tcBorders>
              <w:bottom w:val="single" w:color="auto" w:sz="4" w:space="0"/>
            </w:tcBorders>
          </w:tcPr>
          <w:p>
            <w:pPr>
              <w:spacing w:line="500" w:lineRule="exact"/>
              <w:ind w:right="31" w:rightChars="15"/>
              <w:rPr>
                <w:rFonts w:ascii="宋体" w:hAnsi="宋体"/>
                <w:b/>
                <w:sz w:val="24"/>
                <w:szCs w:val="24"/>
              </w:rPr>
            </w:pPr>
            <w:r>
              <w:rPr>
                <w:rFonts w:hint="eastAsia" w:ascii="宋体" w:hAnsi="宋体"/>
                <w:b/>
                <w:bCs/>
                <w:sz w:val="24"/>
                <w:szCs w:val="24"/>
              </w:rPr>
              <w:t>第1标段：</w:t>
            </w:r>
            <w:r>
              <w:rPr>
                <w:rFonts w:hint="eastAsia" w:ascii="宋体" w:hAnsi="宋体"/>
                <w:b/>
                <w:sz w:val="24"/>
                <w:szCs w:val="24"/>
              </w:rPr>
              <w:t>采购预算</w:t>
            </w:r>
            <w:r>
              <w:rPr>
                <w:rFonts w:hint="eastAsia" w:ascii="宋体" w:hAnsi="宋体"/>
                <w:b/>
                <w:bCs/>
                <w:sz w:val="24"/>
                <w:szCs w:val="24"/>
              </w:rPr>
              <w:t>：$</w:t>
            </w:r>
            <w:r>
              <w:rPr>
                <w:rFonts w:ascii="宋体" w:hAnsi="宋体"/>
                <w:b/>
                <w:bCs/>
                <w:sz w:val="24"/>
                <w:szCs w:val="24"/>
              </w:rPr>
              <w:t>xx</w:t>
            </w:r>
            <w:r>
              <w:rPr>
                <w:rFonts w:hint="eastAsia" w:ascii="宋体" w:hAnsi="宋体"/>
                <w:b/>
                <w:sz w:val="24"/>
                <w:szCs w:val="24"/>
              </w:rPr>
              <w:t>元；</w:t>
            </w:r>
          </w:p>
          <w:p>
            <w:pPr>
              <w:spacing w:line="500" w:lineRule="exact"/>
              <w:ind w:right="31" w:rightChars="15"/>
              <w:rPr>
                <w:rFonts w:ascii="宋体" w:hAnsi="宋体"/>
                <w:b/>
                <w:sz w:val="24"/>
                <w:szCs w:val="24"/>
              </w:rPr>
            </w:pPr>
            <w:r>
              <w:rPr>
                <w:rFonts w:hint="eastAsia" w:ascii="宋体" w:hAnsi="宋体"/>
                <w:b/>
                <w:bCs/>
                <w:sz w:val="24"/>
                <w:szCs w:val="24"/>
              </w:rPr>
              <w:t>第2标段：</w:t>
            </w:r>
            <w:r>
              <w:rPr>
                <w:rFonts w:hint="eastAsia" w:ascii="宋体" w:hAnsi="宋体"/>
                <w:b/>
                <w:sz w:val="24"/>
                <w:szCs w:val="24"/>
              </w:rPr>
              <w:t>采购预算</w:t>
            </w:r>
            <w:r>
              <w:rPr>
                <w:rFonts w:hint="eastAsia" w:ascii="宋体" w:hAnsi="宋体"/>
                <w:b/>
                <w:bCs/>
                <w:sz w:val="24"/>
                <w:szCs w:val="24"/>
              </w:rPr>
              <w:t>：</w:t>
            </w:r>
            <w:r>
              <w:rPr>
                <w:rFonts w:hint="eastAsia" w:ascii="宋体" w:hAnsi="宋体"/>
                <w:b/>
                <w:sz w:val="24"/>
                <w:szCs w:val="24"/>
                <w:u w:val="single"/>
                <w:lang w:val="zh-CN"/>
              </w:rPr>
              <w:t>XX</w:t>
            </w:r>
            <w:r>
              <w:rPr>
                <w:rFonts w:hint="eastAsia" w:ascii="宋体" w:hAnsi="宋体"/>
                <w:b/>
                <w:sz w:val="24"/>
                <w:szCs w:val="24"/>
              </w:rPr>
              <w:t>元；</w:t>
            </w:r>
          </w:p>
          <w:p>
            <w:pPr>
              <w:autoSpaceDE w:val="0"/>
              <w:autoSpaceDN w:val="0"/>
              <w:adjustRightInd w:val="0"/>
              <w:spacing w:line="500" w:lineRule="exact"/>
              <w:rPr>
                <w:rFonts w:ascii="宋体" w:hAnsi="宋体"/>
                <w:sz w:val="24"/>
                <w:szCs w:val="24"/>
              </w:rPr>
            </w:pPr>
            <w:r>
              <w:rPr>
                <w:rFonts w:hint="eastAsia" w:ascii="宋体" w:hAnsi="宋体" w:cs="宋体"/>
                <w:kern w:val="0"/>
                <w:sz w:val="24"/>
                <w:szCs w:val="24"/>
              </w:rPr>
              <w:t>超过采购预算</w:t>
            </w:r>
            <w:r>
              <w:rPr>
                <w:rFonts w:hint="eastAsia" w:ascii="宋体" w:hAnsi="宋体"/>
                <w:sz w:val="24"/>
                <w:szCs w:val="24"/>
              </w:rPr>
              <w:t>(最高限价)</w:t>
            </w:r>
            <w:r>
              <w:rPr>
                <w:rFonts w:hint="eastAsia" w:ascii="宋体" w:hAnsi="宋体" w:cs="宋体"/>
                <w:kern w:val="0"/>
                <w:sz w:val="24"/>
                <w:szCs w:val="24"/>
              </w:rPr>
              <w:t>的响应</w:t>
            </w:r>
            <w:r>
              <w:rPr>
                <w:rFonts w:ascii="宋体" w:hAnsi="宋体" w:cs="宋体"/>
                <w:kern w:val="0"/>
                <w:sz w:val="24"/>
                <w:szCs w:val="24"/>
              </w:rPr>
              <w:t>文件</w:t>
            </w:r>
            <w:r>
              <w:rPr>
                <w:rFonts w:hint="eastAsia" w:ascii="宋体" w:hAnsi="宋体" w:cs="宋体"/>
                <w:kern w:val="0"/>
                <w:sz w:val="24"/>
                <w:szCs w:val="24"/>
              </w:rPr>
              <w:t>为无效文件。</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PrEx>
        <w:trPr>
          <w:jc w:val="center"/>
        </w:trPr>
        <w:tc>
          <w:tcPr>
            <w:tcW w:w="583" w:type="dxa"/>
            <w:vAlign w:val="center"/>
          </w:tcPr>
          <w:p>
            <w:pPr>
              <w:autoSpaceDE w:val="0"/>
              <w:autoSpaceDN w:val="0"/>
              <w:adjustRightInd w:val="0"/>
              <w:spacing w:line="500" w:lineRule="exact"/>
              <w:ind w:right="230"/>
              <w:jc w:val="center"/>
              <w:rPr>
                <w:rFonts w:ascii="宋体" w:hAnsi="宋体"/>
                <w:sz w:val="24"/>
                <w:szCs w:val="24"/>
              </w:rPr>
            </w:pPr>
            <w:r>
              <w:rPr>
                <w:rFonts w:ascii="宋体" w:hAnsi="宋体"/>
                <w:sz w:val="24"/>
                <w:szCs w:val="24"/>
              </w:rPr>
              <w:t>2</w:t>
            </w:r>
          </w:p>
        </w:tc>
        <w:tc>
          <w:tcPr>
            <w:tcW w:w="1521" w:type="dxa"/>
            <w:vAlign w:val="center"/>
          </w:tcPr>
          <w:p>
            <w:pPr>
              <w:autoSpaceDE w:val="0"/>
              <w:autoSpaceDN w:val="0"/>
              <w:adjustRightInd w:val="0"/>
              <w:spacing w:line="500" w:lineRule="exact"/>
              <w:ind w:left="38"/>
              <w:jc w:val="center"/>
              <w:rPr>
                <w:rFonts w:ascii="宋体" w:hAnsi="宋体"/>
                <w:b/>
                <w:sz w:val="24"/>
                <w:szCs w:val="24"/>
              </w:rPr>
            </w:pPr>
            <w:r>
              <w:rPr>
                <w:rFonts w:hint="eastAsia" w:ascii="宋体" w:hAnsi="宋体"/>
                <w:sz w:val="24"/>
                <w:szCs w:val="24"/>
              </w:rPr>
              <w:t>不正当竞争预防措施</w:t>
            </w:r>
            <w:r>
              <w:rPr>
                <w:rFonts w:hint="eastAsia" w:ascii="宋体" w:hAnsi="宋体" w:cs="宋体"/>
                <w:b/>
                <w:kern w:val="0"/>
                <w:sz w:val="24"/>
                <w:szCs w:val="24"/>
              </w:rPr>
              <w:t>（实质性要求）</w:t>
            </w:r>
          </w:p>
        </w:tc>
        <w:tc>
          <w:tcPr>
            <w:tcW w:w="6237" w:type="dxa"/>
            <w:vAlign w:val="center"/>
          </w:tcPr>
          <w:p>
            <w:pPr>
              <w:autoSpaceDE w:val="0"/>
              <w:autoSpaceDN w:val="0"/>
              <w:adjustRightInd w:val="0"/>
              <w:spacing w:line="500" w:lineRule="exact"/>
              <w:ind w:firstLine="480" w:firstLineChars="200"/>
              <w:jc w:val="left"/>
              <w:rPr>
                <w:rFonts w:ascii="宋体" w:hAnsi="宋体"/>
                <w:sz w:val="24"/>
                <w:szCs w:val="24"/>
              </w:rPr>
            </w:pPr>
            <w:r>
              <w:rPr>
                <w:rFonts w:hint="eastAsia" w:ascii="宋体" w:hAnsi="宋体" w:cs="宋体"/>
                <w:kern w:val="0"/>
                <w:sz w:val="24"/>
                <w:szCs w:val="24"/>
              </w:rPr>
              <w:t>详见第六章评审办法，三、评审及谈判程序，（四）报价及审查</w:t>
            </w:r>
          </w:p>
          <w:p>
            <w:pPr>
              <w:autoSpaceDE w:val="0"/>
              <w:autoSpaceDN w:val="0"/>
              <w:adjustRightInd w:val="0"/>
              <w:spacing w:line="500" w:lineRule="exact"/>
              <w:ind w:firstLine="480" w:firstLineChars="200"/>
              <w:jc w:val="left"/>
              <w:rPr>
                <w:rFonts w:ascii="宋体" w:hAnsi="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1546" w:hRule="atLeast"/>
          <w:jc w:val="center"/>
        </w:trPr>
        <w:tc>
          <w:tcPr>
            <w:tcW w:w="583" w:type="dxa"/>
            <w:vAlign w:val="center"/>
          </w:tcPr>
          <w:p>
            <w:pPr>
              <w:autoSpaceDE w:val="0"/>
              <w:autoSpaceDN w:val="0"/>
              <w:adjustRightInd w:val="0"/>
              <w:spacing w:line="500" w:lineRule="exact"/>
              <w:ind w:right="230"/>
              <w:jc w:val="center"/>
              <w:rPr>
                <w:rFonts w:ascii="宋体" w:hAnsi="宋体" w:cs="Courier New"/>
                <w:kern w:val="0"/>
                <w:sz w:val="24"/>
                <w:szCs w:val="24"/>
                <w:lang w:val="zh-CN"/>
              </w:rPr>
            </w:pPr>
            <w:r>
              <w:rPr>
                <w:rFonts w:ascii="宋体" w:hAnsi="宋体" w:cs="Courier New"/>
                <w:kern w:val="0"/>
                <w:sz w:val="24"/>
                <w:szCs w:val="24"/>
                <w:lang w:val="zh-CN"/>
              </w:rPr>
              <w:t>3</w:t>
            </w:r>
          </w:p>
        </w:tc>
        <w:tc>
          <w:tcPr>
            <w:tcW w:w="1521" w:type="dxa"/>
            <w:vAlign w:val="center"/>
          </w:tcPr>
          <w:p>
            <w:pPr>
              <w:autoSpaceDE w:val="0"/>
              <w:autoSpaceDN w:val="0"/>
              <w:adjustRightInd w:val="0"/>
              <w:spacing w:line="500" w:lineRule="exact"/>
              <w:ind w:left="38"/>
              <w:rPr>
                <w:rFonts w:ascii="宋体" w:hAnsi="宋体"/>
                <w:b/>
                <w:sz w:val="24"/>
                <w:szCs w:val="24"/>
              </w:rPr>
            </w:pPr>
            <w:r>
              <w:rPr>
                <w:rFonts w:hint="eastAsia" w:ascii="宋体" w:hAnsi="宋体"/>
                <w:sz w:val="24"/>
                <w:szCs w:val="24"/>
              </w:rPr>
              <w:t>中小企业扶持政策</w:t>
            </w:r>
            <w:r>
              <w:rPr>
                <w:rFonts w:hint="eastAsia" w:ascii="宋体" w:hAnsi="宋体" w:cs="宋体"/>
                <w:b/>
                <w:kern w:val="0"/>
                <w:sz w:val="24"/>
                <w:szCs w:val="24"/>
              </w:rPr>
              <w:t>（实质性要求）</w:t>
            </w:r>
          </w:p>
        </w:tc>
        <w:tc>
          <w:tcPr>
            <w:tcW w:w="6237" w:type="dxa"/>
            <w:vAlign w:val="center"/>
          </w:tcPr>
          <w:p>
            <w:pPr>
              <w:autoSpaceDE w:val="0"/>
              <w:autoSpaceDN w:val="0"/>
              <w:adjustRightInd w:val="0"/>
              <w:spacing w:line="500" w:lineRule="exact"/>
              <w:ind w:firstLine="482" w:firstLineChars="200"/>
              <w:jc w:val="left"/>
              <w:rPr>
                <w:rFonts w:ascii="宋体" w:hAnsi="宋体" w:cs="宋体"/>
                <w:b/>
                <w:color w:val="000000"/>
                <w:kern w:val="0"/>
                <w:sz w:val="24"/>
                <w:szCs w:val="24"/>
              </w:rPr>
            </w:pPr>
            <w:r>
              <w:rPr>
                <w:rFonts w:hint="eastAsia" w:ascii="宋体" w:hAnsi="宋体" w:cs="宋体"/>
                <w:b/>
                <w:color w:val="000000"/>
                <w:kern w:val="0"/>
                <w:sz w:val="24"/>
                <w:szCs w:val="24"/>
              </w:rPr>
              <w:t>本项目</w:t>
            </w:r>
            <w:r>
              <w:rPr>
                <w:rFonts w:hint="eastAsia" w:ascii="宋体" w:hAnsi="宋体" w:cs="宋体"/>
                <w:b/>
                <w:color w:val="000000"/>
                <w:kern w:val="0"/>
                <w:sz w:val="24"/>
                <w:szCs w:val="24"/>
                <w:u w:val="single"/>
              </w:rPr>
              <w:t>是或不是（根据采购人需要选择）</w:t>
            </w:r>
            <w:r>
              <w:rPr>
                <w:rFonts w:hint="eastAsia" w:ascii="宋体" w:hAnsi="宋体" w:cs="宋体"/>
                <w:b/>
                <w:color w:val="000000"/>
                <w:kern w:val="0"/>
                <w:sz w:val="24"/>
                <w:szCs w:val="24"/>
              </w:rPr>
              <w:t>专门面向中小企业、监狱企业、残疾人福利性单位采购的项目;</w:t>
            </w:r>
          </w:p>
          <w:p>
            <w:pPr>
              <w:autoSpaceDE w:val="0"/>
              <w:autoSpaceDN w:val="0"/>
              <w:adjustRightInd w:val="0"/>
              <w:spacing w:line="500" w:lineRule="exact"/>
              <w:ind w:firstLine="480" w:firstLineChars="200"/>
              <w:jc w:val="left"/>
              <w:rPr>
                <w:rFonts w:ascii="宋体" w:hAnsi="宋体" w:cs="宋体"/>
                <w:color w:val="000000"/>
                <w:kern w:val="0"/>
                <w:sz w:val="24"/>
                <w:szCs w:val="24"/>
              </w:rPr>
            </w:pPr>
            <w:r>
              <w:rPr>
                <w:rFonts w:hint="eastAsia" w:ascii="宋体" w:hAnsi="宋体" w:cs="宋体"/>
                <w:color w:val="000000"/>
                <w:kern w:val="0"/>
                <w:sz w:val="24"/>
                <w:szCs w:val="24"/>
              </w:rPr>
              <w:t>中小企业价格扣除</w:t>
            </w:r>
          </w:p>
          <w:p>
            <w:pPr>
              <w:autoSpaceDE w:val="0"/>
              <w:autoSpaceDN w:val="0"/>
              <w:adjustRightInd w:val="0"/>
              <w:spacing w:line="500" w:lineRule="exact"/>
              <w:ind w:firstLine="480" w:firstLineChars="200"/>
              <w:jc w:val="left"/>
              <w:rPr>
                <w:rFonts w:ascii="宋体" w:hAnsi="宋体" w:cs="宋体"/>
                <w:color w:val="000000"/>
                <w:kern w:val="0"/>
                <w:sz w:val="24"/>
                <w:szCs w:val="24"/>
              </w:rPr>
            </w:pPr>
            <w:r>
              <w:rPr>
                <w:rFonts w:hint="eastAsia" w:ascii="宋体" w:hAnsi="宋体" w:cs="宋体"/>
                <w:color w:val="000000"/>
                <w:kern w:val="0"/>
                <w:sz w:val="24"/>
                <w:szCs w:val="24"/>
              </w:rPr>
              <w:t>1、根据《政府采购促进中小企业发展暂行办法》（财库[2011]181号）的规定，对小型和微型企业产品的价格给予6%的价格扣除，用扣除后的价格参与评标。</w:t>
            </w:r>
          </w:p>
          <w:p>
            <w:pPr>
              <w:autoSpaceDE w:val="0"/>
              <w:autoSpaceDN w:val="0"/>
              <w:adjustRightInd w:val="0"/>
              <w:spacing w:line="500" w:lineRule="exact"/>
              <w:ind w:firstLine="480" w:firstLineChars="200"/>
              <w:jc w:val="left"/>
              <w:rPr>
                <w:rFonts w:ascii="宋体" w:hAnsi="宋体" w:cs="宋体"/>
                <w:color w:val="000000"/>
                <w:kern w:val="0"/>
                <w:sz w:val="24"/>
                <w:szCs w:val="24"/>
              </w:rPr>
            </w:pPr>
            <w:r>
              <w:rPr>
                <w:rFonts w:hint="eastAsia" w:ascii="宋体" w:hAnsi="宋体" w:cs="宋体"/>
                <w:color w:val="000000"/>
                <w:kern w:val="0"/>
                <w:sz w:val="24"/>
                <w:szCs w:val="24"/>
              </w:rPr>
              <w:t>2、参加政府采购活动的中小企业应当提供《中小企业声明函》原件</w:t>
            </w:r>
            <w:r>
              <w:rPr>
                <w:rFonts w:ascii="宋体" w:hAnsi="宋体" w:cs="宋体"/>
                <w:color w:val="000000"/>
                <w:kern w:val="0"/>
                <w:sz w:val="24"/>
                <w:szCs w:val="24"/>
              </w:rPr>
              <w:t>。</w:t>
            </w:r>
          </w:p>
          <w:p>
            <w:pPr>
              <w:autoSpaceDE w:val="0"/>
              <w:autoSpaceDN w:val="0"/>
              <w:adjustRightInd w:val="0"/>
              <w:spacing w:line="500" w:lineRule="exact"/>
              <w:ind w:firstLine="480" w:firstLineChars="200"/>
              <w:jc w:val="left"/>
              <w:rPr>
                <w:rFonts w:ascii="宋体" w:hAnsi="宋体" w:cs="宋体"/>
                <w:color w:val="000000"/>
                <w:kern w:val="0"/>
                <w:sz w:val="24"/>
                <w:szCs w:val="24"/>
              </w:rPr>
            </w:pPr>
            <w:r>
              <w:rPr>
                <w:rFonts w:hint="eastAsia" w:ascii="宋体" w:hAnsi="宋体" w:cs="宋体"/>
                <w:color w:val="000000"/>
                <w:kern w:val="0"/>
                <w:sz w:val="24"/>
                <w:szCs w:val="24"/>
              </w:rPr>
              <w:t xml:space="preserve">3、大中型企业和其他自然人、法人或者其他组织与小型、微型企业组成联合体共同参加非专门面向中小企业的政府采购活动的，联合体投标协议中约定，小型、微型企业的协议合同金额占到联合体投标协议合同总金额30%以上的，可给予联合体2%的价格扣除。 </w:t>
            </w:r>
          </w:p>
          <w:p>
            <w:pPr>
              <w:autoSpaceDE w:val="0"/>
              <w:autoSpaceDN w:val="0"/>
              <w:adjustRightInd w:val="0"/>
              <w:spacing w:line="500" w:lineRule="exact"/>
              <w:ind w:firstLine="480" w:firstLineChars="200"/>
              <w:jc w:val="left"/>
              <w:rPr>
                <w:rFonts w:ascii="宋体" w:hAnsi="宋体" w:cs="宋体"/>
                <w:color w:val="000000"/>
                <w:kern w:val="0"/>
                <w:sz w:val="24"/>
                <w:szCs w:val="24"/>
              </w:rPr>
            </w:pPr>
            <w:r>
              <w:rPr>
                <w:rFonts w:hint="eastAsia" w:ascii="宋体" w:hAnsi="宋体" w:cs="宋体"/>
                <w:color w:val="000000"/>
                <w:kern w:val="0"/>
                <w:sz w:val="24"/>
                <w:szCs w:val="24"/>
              </w:rPr>
              <w:t xml:space="preserve">   联合体各方均为小型、微型企业的，联合体视同为小型、微型企业享受规定的扶持政策。组成联合体的大中型企业和其他自然人、法人或者其他组织，与小型、微型企业之间不得存在投资关系。</w:t>
            </w:r>
          </w:p>
          <w:p>
            <w:pPr>
              <w:autoSpaceDE w:val="0"/>
              <w:autoSpaceDN w:val="0"/>
              <w:adjustRightInd w:val="0"/>
              <w:spacing w:line="500" w:lineRule="exact"/>
              <w:ind w:firstLine="480" w:firstLineChars="200"/>
              <w:jc w:val="left"/>
              <w:rPr>
                <w:rFonts w:ascii="宋体" w:hAnsi="宋体" w:cs="宋体"/>
                <w:color w:val="000000"/>
                <w:kern w:val="0"/>
                <w:sz w:val="24"/>
                <w:szCs w:val="24"/>
              </w:rPr>
            </w:pPr>
            <w:r>
              <w:rPr>
                <w:rFonts w:hint="eastAsia" w:ascii="宋体" w:hAnsi="宋体" w:cs="宋体"/>
                <w:color w:val="000000"/>
                <w:kern w:val="0"/>
                <w:sz w:val="24"/>
                <w:szCs w:val="24"/>
              </w:rPr>
              <w:t>4、提供由省级以上监狱管理局、戒毒管理局（含新疆生产建设兵团）出具的属于监狱企业证明文件的，视同为小型和微型企业。</w:t>
            </w:r>
          </w:p>
          <w:p>
            <w:pPr>
              <w:spacing w:line="500" w:lineRule="exact"/>
              <w:ind w:right="105" w:rightChars="50" w:firstLine="480" w:firstLineChars="200"/>
              <w:rPr>
                <w:rFonts w:ascii="宋体" w:hAnsi="宋体"/>
                <w:color w:val="000000"/>
                <w:sz w:val="24"/>
                <w:szCs w:val="24"/>
              </w:rPr>
            </w:pPr>
            <w:r>
              <w:rPr>
                <w:rFonts w:hint="eastAsia" w:ascii="宋体" w:hAnsi="宋体"/>
                <w:color w:val="000000"/>
                <w:sz w:val="24"/>
                <w:szCs w:val="24"/>
              </w:rPr>
              <w:t>5、符合享受政府采购支持政策的残疾人福利性单位条件且提供《残疾人福利性单位声明函》原件的，视同为小型和微型企业。</w:t>
            </w:r>
          </w:p>
          <w:p>
            <w:pPr>
              <w:spacing w:line="500" w:lineRule="exact"/>
              <w:ind w:right="105" w:rightChars="50" w:firstLine="480" w:firstLineChars="200"/>
              <w:rPr>
                <w:rFonts w:ascii="宋体" w:hAnsi="宋体"/>
                <w:color w:val="000000"/>
                <w:sz w:val="24"/>
              </w:rPr>
            </w:pPr>
            <w:r>
              <w:rPr>
                <w:rFonts w:hint="eastAsia" w:ascii="宋体" w:hAnsi="宋体"/>
                <w:color w:val="000000"/>
                <w:sz w:val="24"/>
                <w:szCs w:val="24"/>
              </w:rPr>
              <w:t>6、</w:t>
            </w:r>
            <w:r>
              <w:rPr>
                <w:rFonts w:hint="eastAsia" w:ascii="宋体" w:hAnsi="宋体"/>
                <w:color w:val="000000"/>
                <w:sz w:val="24"/>
              </w:rPr>
              <w:t>中小企业所投产品非本企业生产，应提供产品制造企业为中小企业的声明函原件。</w:t>
            </w:r>
          </w:p>
          <w:p>
            <w:pPr>
              <w:ind w:firstLine="480" w:firstLineChars="200"/>
              <w:rPr>
                <w:rFonts w:ascii="宋体" w:hAnsi="宋体"/>
                <w:color w:val="000000"/>
                <w:sz w:val="24"/>
                <w:szCs w:val="24"/>
              </w:rPr>
            </w:pPr>
            <w:r>
              <w:rPr>
                <w:rFonts w:hint="eastAsia" w:ascii="宋体" w:hAnsi="宋体"/>
                <w:color w:val="000000"/>
                <w:sz w:val="24"/>
                <w:szCs w:val="24"/>
              </w:rPr>
              <w:t>7、以上政策企业如出现重叠，不重复享受，只享受一种价格扣除。</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165" w:hRule="atLeast"/>
          <w:jc w:val="center"/>
        </w:trPr>
        <w:tc>
          <w:tcPr>
            <w:tcW w:w="583" w:type="dxa"/>
            <w:tcBorders>
              <w:bottom w:val="single" w:color="auto" w:sz="4" w:space="0"/>
            </w:tcBorders>
            <w:vAlign w:val="center"/>
          </w:tcPr>
          <w:p>
            <w:pPr>
              <w:autoSpaceDE w:val="0"/>
              <w:autoSpaceDN w:val="0"/>
              <w:adjustRightInd w:val="0"/>
              <w:spacing w:line="500" w:lineRule="exact"/>
              <w:ind w:right="230"/>
              <w:jc w:val="center"/>
              <w:rPr>
                <w:rFonts w:ascii="宋体" w:hAnsi="宋体" w:cs="Courier New"/>
                <w:kern w:val="0"/>
                <w:sz w:val="24"/>
                <w:szCs w:val="24"/>
                <w:lang w:val="zh-CN"/>
              </w:rPr>
            </w:pPr>
            <w:r>
              <w:rPr>
                <w:rFonts w:ascii="宋体" w:hAnsi="宋体" w:cs="Courier New"/>
                <w:kern w:val="0"/>
                <w:sz w:val="24"/>
                <w:szCs w:val="24"/>
                <w:lang w:val="zh-CN"/>
              </w:rPr>
              <w:t>4</w:t>
            </w:r>
          </w:p>
        </w:tc>
        <w:tc>
          <w:tcPr>
            <w:tcW w:w="1521" w:type="dxa"/>
            <w:tcBorders>
              <w:bottom w:val="single" w:color="auto" w:sz="4" w:space="0"/>
            </w:tcBorders>
            <w:vAlign w:val="center"/>
          </w:tcPr>
          <w:p>
            <w:pPr>
              <w:autoSpaceDE w:val="0"/>
              <w:autoSpaceDN w:val="0"/>
              <w:adjustRightInd w:val="0"/>
              <w:spacing w:line="500" w:lineRule="exact"/>
              <w:rPr>
                <w:rFonts w:ascii="宋体" w:hAnsi="宋体"/>
                <w:sz w:val="24"/>
                <w:szCs w:val="24"/>
              </w:rPr>
            </w:pPr>
            <w:r>
              <w:rPr>
                <w:rFonts w:ascii="宋体" w:hAnsi="宋体" w:cs="宋体"/>
                <w:kern w:val="0"/>
                <w:sz w:val="24"/>
                <w:szCs w:val="24"/>
              </w:rPr>
              <w:t>节能</w:t>
            </w:r>
            <w:r>
              <w:rPr>
                <w:rFonts w:hint="eastAsia" w:ascii="宋体" w:hAnsi="宋体" w:cs="宋体"/>
                <w:kern w:val="0"/>
                <w:sz w:val="24"/>
                <w:szCs w:val="24"/>
              </w:rPr>
              <w:t>、</w:t>
            </w:r>
            <w:r>
              <w:rPr>
                <w:rFonts w:ascii="宋体" w:hAnsi="宋体" w:cs="宋体"/>
                <w:kern w:val="0"/>
                <w:sz w:val="24"/>
                <w:szCs w:val="24"/>
              </w:rPr>
              <w:t>环保</w:t>
            </w:r>
            <w:r>
              <w:rPr>
                <w:rFonts w:hint="eastAsia" w:ascii="宋体" w:hAnsi="宋体" w:cs="宋体"/>
                <w:kern w:val="0"/>
                <w:sz w:val="24"/>
                <w:szCs w:val="24"/>
              </w:rPr>
              <w:t>、</w:t>
            </w:r>
            <w:r>
              <w:rPr>
                <w:rFonts w:ascii="宋体" w:hAnsi="宋体" w:cs="宋体"/>
                <w:kern w:val="0"/>
                <w:sz w:val="24"/>
                <w:szCs w:val="24"/>
              </w:rPr>
              <w:t>政策</w:t>
            </w:r>
            <w:r>
              <w:rPr>
                <w:rFonts w:hint="eastAsia" w:ascii="宋体" w:hAnsi="宋体" w:cs="宋体"/>
                <w:kern w:val="0"/>
                <w:sz w:val="24"/>
                <w:szCs w:val="24"/>
              </w:rPr>
              <w:t>扶持</w:t>
            </w:r>
            <w:r>
              <w:rPr>
                <w:rFonts w:hint="eastAsia" w:ascii="宋体" w:hAnsi="宋体" w:cs="宋体"/>
                <w:b/>
                <w:kern w:val="0"/>
                <w:sz w:val="24"/>
                <w:szCs w:val="24"/>
              </w:rPr>
              <w:t>（实质性要求）</w:t>
            </w:r>
          </w:p>
        </w:tc>
        <w:tc>
          <w:tcPr>
            <w:tcW w:w="6237" w:type="dxa"/>
            <w:tcBorders>
              <w:bottom w:val="single" w:color="auto" w:sz="4" w:space="0"/>
            </w:tcBorders>
            <w:vAlign w:val="center"/>
          </w:tcPr>
          <w:p>
            <w:pPr>
              <w:numPr>
                <w:ilvl w:val="0"/>
                <w:numId w:val="1"/>
              </w:numPr>
              <w:snapToGrid w:val="0"/>
              <w:spacing w:line="360" w:lineRule="exact"/>
              <w:ind w:left="0" w:firstLine="0"/>
              <w:jc w:val="left"/>
              <w:textAlignment w:val="baseline"/>
              <w:rPr>
                <w:rFonts w:ascii="宋体" w:hAnsi="宋体"/>
                <w:b/>
                <w:color w:val="FF0000"/>
                <w:kern w:val="0"/>
                <w:sz w:val="24"/>
                <w:szCs w:val="24"/>
                <w:u w:val="single"/>
              </w:rPr>
            </w:pPr>
            <w:r>
              <w:rPr>
                <w:rFonts w:ascii="宋体" w:hAnsi="宋体"/>
                <w:b/>
                <w:color w:val="FF0000"/>
                <w:kern w:val="0"/>
                <w:sz w:val="24"/>
                <w:szCs w:val="24"/>
                <w:u w:color="000000"/>
              </w:rPr>
              <w:t>1</w:t>
            </w:r>
            <w:r>
              <w:rPr>
                <w:rFonts w:hint="eastAsia" w:ascii="宋体" w:hAnsi="宋体"/>
                <w:b/>
                <w:color w:val="FF0000"/>
                <w:kern w:val="0"/>
                <w:sz w:val="24"/>
                <w:szCs w:val="24"/>
                <w:u w:color="000000"/>
              </w:rPr>
              <w:t>、</w:t>
            </w:r>
            <w:r>
              <w:rPr>
                <w:rFonts w:hint="eastAsia" w:ascii="宋体" w:hAnsi="宋体"/>
                <w:b/>
                <w:color w:val="FF0000"/>
                <w:kern w:val="0"/>
                <w:sz w:val="24"/>
                <w:szCs w:val="24"/>
                <w:u w:val="single"/>
              </w:rPr>
              <w:t xml:space="preserve"> </w:t>
            </w:r>
            <w:r>
              <w:rPr>
                <w:rFonts w:ascii="宋体" w:hAnsi="宋体"/>
                <w:b/>
                <w:color w:val="FF0000"/>
                <w:kern w:val="0"/>
                <w:sz w:val="24"/>
                <w:szCs w:val="24"/>
                <w:u w:val="single"/>
              </w:rPr>
              <w:t xml:space="preserve">                          </w:t>
            </w:r>
            <w:r>
              <w:rPr>
                <w:rFonts w:ascii="宋体" w:hAnsi="宋体"/>
                <w:b/>
                <w:color w:val="FF0000"/>
                <w:kern w:val="0"/>
                <w:sz w:val="24"/>
                <w:szCs w:val="24"/>
              </w:rPr>
              <w:t xml:space="preserve"> </w:t>
            </w:r>
            <w:r>
              <w:rPr>
                <w:rFonts w:hint="eastAsia" w:ascii="宋体" w:hAnsi="宋体"/>
                <w:b/>
                <w:color w:val="FF0000"/>
                <w:kern w:val="0"/>
                <w:sz w:val="24"/>
                <w:szCs w:val="24"/>
              </w:rPr>
              <w:t>属于</w:t>
            </w:r>
            <w:r>
              <w:rPr>
                <w:rFonts w:ascii="宋体" w:hAnsi="宋体"/>
                <w:b/>
                <w:color w:val="FF0000"/>
                <w:kern w:val="0"/>
                <w:sz w:val="24"/>
                <w:szCs w:val="24"/>
              </w:rPr>
              <w:t>政府强制采购节能产品，投标人所投产品必须是强制节能产品政府采购品目清单中的获证产品，并在投标文件中提供产</w:t>
            </w:r>
            <w:r>
              <w:rPr>
                <w:rFonts w:hint="eastAsia" w:ascii="宋体" w:hAnsi="宋体"/>
                <w:b/>
                <w:color w:val="FF0000"/>
                <w:kern w:val="0"/>
                <w:sz w:val="24"/>
                <w:szCs w:val="24"/>
              </w:rPr>
              <w:t>品</w:t>
            </w:r>
            <w:r>
              <w:rPr>
                <w:rFonts w:ascii="宋体" w:hAnsi="宋体"/>
                <w:b/>
                <w:color w:val="FF0000"/>
                <w:kern w:val="0"/>
                <w:sz w:val="24"/>
                <w:szCs w:val="24"/>
              </w:rPr>
              <w:t>认证</w:t>
            </w:r>
            <w:r>
              <w:rPr>
                <w:rFonts w:hint="eastAsia" w:ascii="宋体" w:hAnsi="宋体"/>
                <w:b/>
                <w:color w:val="FF0000"/>
                <w:kern w:val="0"/>
                <w:sz w:val="24"/>
                <w:szCs w:val="24"/>
              </w:rPr>
              <w:t>证书</w:t>
            </w:r>
            <w:r>
              <w:rPr>
                <w:rFonts w:ascii="宋体" w:hAnsi="宋体"/>
                <w:b/>
                <w:color w:val="FF0000"/>
                <w:kern w:val="0"/>
                <w:sz w:val="24"/>
                <w:szCs w:val="24"/>
              </w:rPr>
              <w:t>，否则投标无效。</w:t>
            </w:r>
          </w:p>
          <w:p>
            <w:pPr>
              <w:numPr>
                <w:ilvl w:val="0"/>
                <w:numId w:val="1"/>
              </w:numPr>
              <w:snapToGrid w:val="0"/>
              <w:spacing w:line="360" w:lineRule="exact"/>
              <w:ind w:left="0" w:firstLine="0"/>
              <w:jc w:val="left"/>
              <w:textAlignment w:val="baseline"/>
              <w:rPr>
                <w:rFonts w:ascii="宋体" w:hAnsi="宋体"/>
                <w:b/>
                <w:color w:val="FF0000"/>
                <w:kern w:val="0"/>
                <w:sz w:val="24"/>
                <w:szCs w:val="24"/>
                <w:u w:val="single"/>
              </w:rPr>
            </w:pPr>
            <w:r>
              <w:rPr>
                <w:rFonts w:ascii="宋体" w:hAnsi="宋体"/>
                <w:b/>
                <w:color w:val="FF0000"/>
                <w:kern w:val="0"/>
                <w:sz w:val="24"/>
                <w:szCs w:val="24"/>
                <w:u w:color="000000"/>
              </w:rPr>
              <w:t>2</w:t>
            </w:r>
            <w:r>
              <w:rPr>
                <w:rFonts w:hint="eastAsia" w:ascii="宋体" w:hAnsi="宋体"/>
                <w:b/>
                <w:color w:val="FF0000"/>
                <w:kern w:val="0"/>
                <w:sz w:val="24"/>
                <w:szCs w:val="24"/>
                <w:u w:color="000000"/>
              </w:rPr>
              <w:t>、</w:t>
            </w:r>
            <w:r>
              <w:rPr>
                <w:rFonts w:ascii="宋体" w:hAnsi="宋体"/>
                <w:b/>
                <w:color w:val="FF0000"/>
                <w:kern w:val="0"/>
                <w:sz w:val="24"/>
                <w:szCs w:val="24"/>
                <w:u w:color="000000"/>
              </w:rPr>
              <w:t>本项目</w:t>
            </w:r>
            <w:r>
              <w:rPr>
                <w:rFonts w:hint="eastAsia" w:ascii="宋体" w:hAnsi="宋体"/>
                <w:b/>
                <w:color w:val="FF0000"/>
                <w:kern w:val="0"/>
                <w:sz w:val="24"/>
                <w:szCs w:val="24"/>
                <w:u w:color="000000"/>
              </w:rPr>
              <w:t>同时</w:t>
            </w:r>
            <w:r>
              <w:rPr>
                <w:rFonts w:ascii="宋体" w:hAnsi="宋体"/>
                <w:b/>
                <w:color w:val="FF0000"/>
                <w:kern w:val="0"/>
                <w:sz w:val="24"/>
                <w:szCs w:val="24"/>
                <w:u w:color="000000"/>
              </w:rPr>
              <w:t>执行节能</w:t>
            </w:r>
            <w:r>
              <w:rPr>
                <w:rFonts w:hint="eastAsia" w:ascii="宋体" w:hAnsi="宋体"/>
                <w:b/>
                <w:color w:val="FF0000"/>
                <w:kern w:val="0"/>
                <w:sz w:val="24"/>
                <w:szCs w:val="24"/>
                <w:u w:color="000000"/>
              </w:rPr>
              <w:t>产品</w:t>
            </w:r>
            <w:r>
              <w:rPr>
                <w:rFonts w:ascii="宋体" w:hAnsi="宋体"/>
                <w:b/>
                <w:color w:val="FF0000"/>
                <w:kern w:val="0"/>
                <w:sz w:val="24"/>
                <w:szCs w:val="24"/>
                <w:u w:color="000000"/>
              </w:rPr>
              <w:t>、环保</w:t>
            </w:r>
            <w:r>
              <w:rPr>
                <w:rFonts w:hint="eastAsia" w:ascii="宋体" w:hAnsi="宋体"/>
                <w:b/>
                <w:color w:val="FF0000"/>
                <w:kern w:val="0"/>
                <w:sz w:val="24"/>
                <w:szCs w:val="24"/>
                <w:u w:color="000000"/>
              </w:rPr>
              <w:t>标志</w:t>
            </w:r>
            <w:r>
              <w:rPr>
                <w:rFonts w:ascii="宋体" w:hAnsi="宋体"/>
                <w:b/>
                <w:color w:val="FF0000"/>
                <w:kern w:val="0"/>
                <w:sz w:val="24"/>
                <w:szCs w:val="24"/>
                <w:u w:color="000000"/>
              </w:rPr>
              <w:t>产品优先</w:t>
            </w:r>
            <w:r>
              <w:rPr>
                <w:rFonts w:hint="eastAsia" w:ascii="宋体" w:hAnsi="宋体"/>
                <w:b/>
                <w:color w:val="FF0000"/>
                <w:kern w:val="0"/>
                <w:sz w:val="24"/>
                <w:szCs w:val="24"/>
                <w:u w:color="000000"/>
              </w:rPr>
              <w:t>采购</w:t>
            </w:r>
            <w:r>
              <w:rPr>
                <w:rFonts w:ascii="宋体" w:hAnsi="宋体"/>
                <w:b/>
                <w:color w:val="FF0000"/>
                <w:kern w:val="0"/>
                <w:sz w:val="24"/>
                <w:szCs w:val="24"/>
                <w:u w:color="000000"/>
              </w:rPr>
              <w:t>政策扶持。</w:t>
            </w:r>
          </w:p>
          <w:p>
            <w:pPr>
              <w:spacing w:line="420" w:lineRule="exact"/>
              <w:ind w:firstLine="482" w:firstLineChars="200"/>
              <w:rPr>
                <w:rFonts w:ascii="宋体" w:hAnsi="宋体"/>
                <w:b/>
                <w:color w:val="FF0000"/>
                <w:sz w:val="24"/>
                <w:szCs w:val="24"/>
              </w:rPr>
            </w:pPr>
            <w:r>
              <w:rPr>
                <w:rFonts w:hint="eastAsia" w:ascii="宋体" w:hAnsi="宋体"/>
                <w:b/>
                <w:color w:val="FF0000"/>
                <w:sz w:val="24"/>
                <w:szCs w:val="24"/>
              </w:rPr>
              <w:t>查询</w:t>
            </w:r>
            <w:r>
              <w:rPr>
                <w:rFonts w:ascii="宋体" w:hAnsi="宋体"/>
                <w:b/>
                <w:color w:val="FF0000"/>
                <w:sz w:val="24"/>
                <w:szCs w:val="24"/>
              </w:rPr>
              <w:t>节能</w:t>
            </w:r>
            <w:r>
              <w:rPr>
                <w:rFonts w:hint="eastAsia" w:ascii="宋体" w:hAnsi="宋体"/>
                <w:b/>
                <w:color w:val="FF0000"/>
                <w:sz w:val="24"/>
                <w:szCs w:val="24"/>
              </w:rPr>
              <w:t>、</w:t>
            </w:r>
            <w:r>
              <w:rPr>
                <w:rFonts w:ascii="宋体" w:hAnsi="宋体"/>
                <w:b/>
                <w:color w:val="FF0000"/>
                <w:sz w:val="24"/>
                <w:szCs w:val="24"/>
              </w:rPr>
              <w:t>环保</w:t>
            </w:r>
            <w:r>
              <w:rPr>
                <w:rFonts w:hint="eastAsia" w:ascii="宋体" w:hAnsi="宋体"/>
                <w:b/>
                <w:color w:val="FF0000"/>
                <w:sz w:val="24"/>
                <w:szCs w:val="24"/>
              </w:rPr>
              <w:t>品</w:t>
            </w:r>
            <w:r>
              <w:rPr>
                <w:rFonts w:ascii="宋体" w:hAnsi="宋体"/>
                <w:b/>
                <w:color w:val="FF0000"/>
                <w:sz w:val="24"/>
                <w:szCs w:val="24"/>
              </w:rPr>
              <w:t>目清单</w:t>
            </w:r>
            <w:r>
              <w:rPr>
                <w:rFonts w:hint="eastAsia" w:ascii="宋体" w:hAnsi="宋体"/>
                <w:b/>
                <w:color w:val="FF0000"/>
                <w:sz w:val="24"/>
                <w:szCs w:val="24"/>
              </w:rPr>
              <w:t>公告</w:t>
            </w:r>
            <w:r>
              <w:rPr>
                <w:rFonts w:hint="eastAsia" w:ascii="宋体" w:hAnsi="宋体"/>
                <w:b/>
                <w:color w:val="FF0000"/>
                <w:sz w:val="24"/>
                <w:szCs w:val="24"/>
                <w:highlight w:val="yellow"/>
              </w:rPr>
              <w:t>网站</w:t>
            </w:r>
            <w:r>
              <w:rPr>
                <w:rFonts w:hint="eastAsia" w:ascii="宋体" w:hAnsi="宋体"/>
                <w:b/>
                <w:color w:val="FF0000"/>
                <w:sz w:val="24"/>
                <w:szCs w:val="24"/>
              </w:rPr>
              <w:t>：</w:t>
            </w:r>
          </w:p>
          <w:p>
            <w:pPr>
              <w:spacing w:line="600" w:lineRule="exact"/>
              <w:ind w:firstLine="475" w:firstLineChars="197"/>
              <w:jc w:val="left"/>
              <w:rPr>
                <w:rFonts w:ascii="宋体" w:hAnsi="宋体"/>
                <w:b/>
                <w:color w:val="FF0000"/>
                <w:sz w:val="24"/>
                <w:szCs w:val="24"/>
                <w:shd w:val="clear" w:color="auto" w:fill="FFFFFF"/>
              </w:rPr>
            </w:pPr>
            <w:r>
              <w:rPr>
                <w:rFonts w:hint="eastAsia" w:ascii="宋体" w:hAnsi="宋体"/>
                <w:b/>
                <w:color w:val="FF0000"/>
                <w:sz w:val="24"/>
                <w:szCs w:val="24"/>
                <w:shd w:val="clear" w:color="auto" w:fill="FFFFFF"/>
              </w:rPr>
              <w:t>中华人民共和国财政部网站(</w:t>
            </w:r>
            <w:r>
              <w:fldChar w:fldCharType="begin"/>
            </w:r>
            <w:r>
              <w:instrText xml:space="preserve"> HYPERLINK "http://www.mof.gov.cn" </w:instrText>
            </w:r>
            <w:r>
              <w:fldChar w:fldCharType="separate"/>
            </w:r>
            <w:r>
              <w:rPr>
                <w:rStyle w:val="44"/>
                <w:rFonts w:hint="eastAsia" w:ascii="宋体" w:hAnsi="宋体"/>
                <w:b/>
                <w:color w:val="FF0000"/>
                <w:sz w:val="24"/>
                <w:szCs w:val="24"/>
                <w:shd w:val="clear" w:color="auto" w:fill="FFFFFF"/>
              </w:rPr>
              <w:t>http://www.mof.gov.cn</w:t>
            </w:r>
            <w:r>
              <w:rPr>
                <w:rStyle w:val="44"/>
                <w:rFonts w:hint="eastAsia" w:ascii="宋体" w:hAnsi="宋体"/>
                <w:b/>
                <w:color w:val="FF0000"/>
                <w:sz w:val="24"/>
                <w:szCs w:val="24"/>
                <w:shd w:val="clear" w:color="auto" w:fill="FFFFFF"/>
              </w:rPr>
              <w:fldChar w:fldCharType="end"/>
            </w:r>
            <w:r>
              <w:rPr>
                <w:rFonts w:hint="eastAsia" w:ascii="宋体" w:hAnsi="宋体"/>
                <w:b/>
                <w:color w:val="FF0000"/>
                <w:sz w:val="24"/>
                <w:szCs w:val="24"/>
                <w:shd w:val="clear" w:color="auto" w:fill="FFFFFF"/>
              </w:rPr>
              <w:t>)</w:t>
            </w:r>
          </w:p>
          <w:p>
            <w:pPr>
              <w:spacing w:line="420" w:lineRule="exact"/>
              <w:ind w:firstLine="482" w:firstLineChars="200"/>
              <w:rPr>
                <w:rFonts w:ascii="宋体" w:hAnsi="宋体"/>
                <w:b/>
                <w:color w:val="FF0000"/>
                <w:sz w:val="24"/>
                <w:szCs w:val="24"/>
              </w:rPr>
            </w:pPr>
            <w:r>
              <w:rPr>
                <w:rFonts w:hint="eastAsia" w:ascii="宋体" w:hAnsi="宋体"/>
                <w:b/>
                <w:color w:val="FF0000"/>
                <w:sz w:val="24"/>
                <w:szCs w:val="24"/>
              </w:rPr>
              <w:t>中国政府采购网；(www.ccgp.gov.cn)</w:t>
            </w:r>
          </w:p>
          <w:p>
            <w:pPr>
              <w:spacing w:line="500" w:lineRule="exact"/>
              <w:ind w:firstLine="482" w:firstLineChars="200"/>
              <w:rPr>
                <w:rFonts w:ascii="宋体" w:hAnsi="宋体"/>
                <w:sz w:val="32"/>
                <w:szCs w:val="32"/>
              </w:rPr>
            </w:pPr>
            <w:r>
              <w:rPr>
                <w:rFonts w:hint="eastAsia" w:ascii="宋体" w:hAnsi="宋体"/>
                <w:b/>
                <w:color w:val="FF0000"/>
                <w:sz w:val="24"/>
                <w:szCs w:val="24"/>
              </w:rPr>
              <w:t>国</w:t>
            </w:r>
            <w:r>
              <w:rPr>
                <w:rFonts w:ascii="宋体" w:hAnsi="宋体"/>
                <w:b/>
                <w:color w:val="FF0000"/>
                <w:sz w:val="24"/>
                <w:szCs w:val="24"/>
              </w:rPr>
              <w:t>家市场监</w:t>
            </w:r>
            <w:r>
              <w:rPr>
                <w:rFonts w:hint="eastAsia" w:ascii="宋体" w:hAnsi="宋体"/>
                <w:b/>
                <w:color w:val="FF0000"/>
                <w:sz w:val="24"/>
                <w:szCs w:val="24"/>
              </w:rPr>
              <w:t>督</w:t>
            </w:r>
            <w:r>
              <w:rPr>
                <w:rFonts w:ascii="宋体" w:hAnsi="宋体"/>
                <w:b/>
                <w:color w:val="FF0000"/>
                <w:sz w:val="24"/>
                <w:szCs w:val="24"/>
              </w:rPr>
              <w:t>管理总局</w:t>
            </w:r>
            <w:r>
              <w:rPr>
                <w:rFonts w:hint="eastAsia" w:ascii="宋体" w:hAnsi="宋体"/>
                <w:b/>
                <w:color w:val="FF0000"/>
                <w:sz w:val="24"/>
                <w:szCs w:val="24"/>
              </w:rPr>
              <w:t>网</w:t>
            </w:r>
            <w:r>
              <w:rPr>
                <w:rFonts w:ascii="宋体" w:hAnsi="宋体"/>
                <w:b/>
                <w:color w:val="FF0000"/>
                <w:sz w:val="24"/>
                <w:szCs w:val="24"/>
              </w:rPr>
              <w:t>站</w:t>
            </w:r>
            <w:r>
              <w:rPr>
                <w:rFonts w:hint="eastAsia" w:ascii="宋体" w:hAnsi="宋体"/>
                <w:b/>
                <w:color w:val="FF0000"/>
                <w:sz w:val="24"/>
                <w:szCs w:val="24"/>
              </w:rPr>
              <w:t>；(</w:t>
            </w:r>
            <w:r>
              <w:rPr>
                <w:rFonts w:ascii="宋体" w:hAnsi="宋体"/>
                <w:b/>
                <w:color w:val="FF0000"/>
                <w:sz w:val="24"/>
                <w:szCs w:val="24"/>
              </w:rPr>
              <w:t>www.saic.gov.cn)</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5541" w:hRule="atLeast"/>
          <w:jc w:val="center"/>
        </w:trPr>
        <w:tc>
          <w:tcPr>
            <w:tcW w:w="583" w:type="dxa"/>
            <w:tcBorders>
              <w:top w:val="single" w:color="auto" w:sz="4" w:space="0"/>
            </w:tcBorders>
            <w:vAlign w:val="center"/>
          </w:tcPr>
          <w:p>
            <w:pPr>
              <w:autoSpaceDE w:val="0"/>
              <w:autoSpaceDN w:val="0"/>
              <w:adjustRightInd w:val="0"/>
              <w:spacing w:line="500" w:lineRule="exact"/>
              <w:ind w:right="230"/>
              <w:jc w:val="center"/>
              <w:rPr>
                <w:rFonts w:ascii="宋体" w:hAnsi="宋体" w:cs="Courier New"/>
                <w:kern w:val="0"/>
                <w:sz w:val="24"/>
                <w:szCs w:val="24"/>
              </w:rPr>
            </w:pPr>
            <w:r>
              <w:rPr>
                <w:rFonts w:hint="eastAsia" w:ascii="宋体" w:hAnsi="宋体" w:cs="Courier New"/>
                <w:kern w:val="0"/>
                <w:sz w:val="24"/>
                <w:szCs w:val="24"/>
              </w:rPr>
              <w:t>5</w:t>
            </w:r>
          </w:p>
        </w:tc>
        <w:tc>
          <w:tcPr>
            <w:tcW w:w="1521" w:type="dxa"/>
            <w:tcBorders>
              <w:top w:val="single" w:color="auto" w:sz="4" w:space="0"/>
            </w:tcBorders>
            <w:vAlign w:val="center"/>
          </w:tcPr>
          <w:p>
            <w:pPr>
              <w:autoSpaceDE w:val="0"/>
              <w:autoSpaceDN w:val="0"/>
              <w:adjustRightInd w:val="0"/>
              <w:spacing w:line="500" w:lineRule="exact"/>
              <w:rPr>
                <w:rFonts w:ascii="宋体" w:hAnsi="宋体"/>
                <w:sz w:val="24"/>
                <w:szCs w:val="24"/>
              </w:rPr>
            </w:pPr>
            <w:r>
              <w:rPr>
                <w:rFonts w:hint="eastAsia" w:ascii="宋体" w:hAnsi="宋体"/>
                <w:sz w:val="24"/>
                <w:szCs w:val="24"/>
              </w:rPr>
              <w:t>失信供应商管理</w:t>
            </w:r>
            <w:r>
              <w:rPr>
                <w:rFonts w:hint="eastAsia" w:ascii="宋体" w:hAnsi="宋体" w:cs="宋体"/>
                <w:b/>
                <w:kern w:val="0"/>
                <w:sz w:val="24"/>
                <w:szCs w:val="24"/>
              </w:rPr>
              <w:t>（实质性要求）</w:t>
            </w:r>
          </w:p>
        </w:tc>
        <w:tc>
          <w:tcPr>
            <w:tcW w:w="6237" w:type="dxa"/>
            <w:tcBorders>
              <w:top w:val="single" w:color="auto" w:sz="4" w:space="0"/>
            </w:tcBorders>
            <w:vAlign w:val="center"/>
          </w:tcPr>
          <w:p>
            <w:pPr>
              <w:spacing w:line="420" w:lineRule="exact"/>
              <w:ind w:firstLine="480" w:firstLineChars="200"/>
              <w:rPr>
                <w:rFonts w:ascii="宋体" w:hAnsi="宋体"/>
                <w:sz w:val="24"/>
                <w:szCs w:val="24"/>
              </w:rPr>
            </w:pPr>
            <w:r>
              <w:rPr>
                <w:rFonts w:hint="eastAsia" w:ascii="宋体" w:hAnsi="宋体"/>
                <w:sz w:val="24"/>
                <w:szCs w:val="24"/>
              </w:rPr>
              <w:t>“信用中国”网站(www.creditchina.gov.cn)失信被执行人、重大税收违法案件当事人名单、政府采购严重违法失信行为记录名单的供应商；（</w:t>
            </w:r>
            <w:r>
              <w:rPr>
                <w:rFonts w:ascii="宋体" w:hAnsi="宋体"/>
                <w:sz w:val="24"/>
                <w:szCs w:val="24"/>
              </w:rPr>
              <w:t>信用信息查询记录</w:t>
            </w:r>
            <w:r>
              <w:rPr>
                <w:rFonts w:hint="eastAsia" w:ascii="宋体" w:hAnsi="宋体"/>
                <w:sz w:val="24"/>
                <w:szCs w:val="24"/>
              </w:rPr>
              <w:t>和</w:t>
            </w:r>
            <w:r>
              <w:rPr>
                <w:rFonts w:ascii="宋体" w:hAnsi="宋体"/>
                <w:sz w:val="24"/>
                <w:szCs w:val="24"/>
              </w:rPr>
              <w:t>证据留存的具体方式：</w:t>
            </w:r>
            <w:r>
              <w:rPr>
                <w:rFonts w:hint="eastAsia" w:ascii="宋体" w:hAnsi="宋体"/>
                <w:sz w:val="24"/>
                <w:szCs w:val="24"/>
              </w:rPr>
              <w:t>供应商</w:t>
            </w:r>
            <w:r>
              <w:rPr>
                <w:rFonts w:ascii="宋体" w:hAnsi="宋体"/>
                <w:sz w:val="24"/>
                <w:szCs w:val="24"/>
              </w:rPr>
              <w:t>通过</w:t>
            </w:r>
            <w:r>
              <w:rPr>
                <w:rFonts w:hint="eastAsia" w:ascii="宋体" w:hAnsi="宋体"/>
                <w:sz w:val="24"/>
                <w:szCs w:val="24"/>
              </w:rPr>
              <w:t>上述查询渠道，</w:t>
            </w:r>
            <w:r>
              <w:rPr>
                <w:rFonts w:ascii="宋体" w:hAnsi="宋体"/>
                <w:sz w:val="24"/>
                <w:szCs w:val="24"/>
              </w:rPr>
              <w:t>在截止时点</w:t>
            </w:r>
            <w:r>
              <w:rPr>
                <w:rFonts w:hint="eastAsia" w:ascii="宋体" w:hAnsi="宋体"/>
                <w:sz w:val="24"/>
                <w:szCs w:val="24"/>
              </w:rPr>
              <w:t>内</w:t>
            </w:r>
            <w:r>
              <w:rPr>
                <w:rFonts w:ascii="宋体" w:hAnsi="宋体"/>
                <w:sz w:val="24"/>
                <w:szCs w:val="24"/>
              </w:rPr>
              <w:t>查询</w:t>
            </w:r>
            <w:r>
              <w:rPr>
                <w:rFonts w:hint="eastAsia" w:ascii="宋体" w:hAnsi="宋体"/>
                <w:sz w:val="24"/>
                <w:szCs w:val="24"/>
              </w:rPr>
              <w:t>供应商</w:t>
            </w:r>
            <w:r>
              <w:rPr>
                <w:rFonts w:ascii="宋体" w:hAnsi="宋体"/>
                <w:sz w:val="24"/>
                <w:szCs w:val="24"/>
              </w:rPr>
              <w:t>的信用信息，并将信用信息查询记录</w:t>
            </w:r>
            <w:r>
              <w:rPr>
                <w:rFonts w:hint="eastAsia" w:ascii="宋体" w:hAnsi="宋体"/>
                <w:sz w:val="24"/>
                <w:szCs w:val="24"/>
              </w:rPr>
              <w:t>网页</w:t>
            </w:r>
            <w:r>
              <w:rPr>
                <w:rFonts w:ascii="宋体" w:hAnsi="宋体"/>
                <w:sz w:val="24"/>
                <w:szCs w:val="24"/>
              </w:rPr>
              <w:t>打印</w:t>
            </w:r>
            <w:r>
              <w:rPr>
                <w:rFonts w:hint="eastAsia" w:ascii="宋体" w:hAnsi="宋体"/>
                <w:sz w:val="24"/>
                <w:szCs w:val="24"/>
              </w:rPr>
              <w:t>后</w:t>
            </w:r>
            <w:r>
              <w:rPr>
                <w:rFonts w:ascii="宋体" w:hAnsi="宋体"/>
                <w:sz w:val="24"/>
                <w:szCs w:val="24"/>
              </w:rPr>
              <w:t>加盖</w:t>
            </w:r>
            <w:r>
              <w:rPr>
                <w:rFonts w:hint="eastAsia" w:ascii="宋体" w:hAnsi="宋体"/>
                <w:sz w:val="24"/>
                <w:szCs w:val="24"/>
              </w:rPr>
              <w:t>供应商</w:t>
            </w:r>
            <w:r>
              <w:rPr>
                <w:rFonts w:ascii="宋体" w:hAnsi="宋体"/>
                <w:sz w:val="24"/>
                <w:szCs w:val="24"/>
              </w:rPr>
              <w:t>公章</w:t>
            </w:r>
            <w:r>
              <w:rPr>
                <w:rFonts w:hint="eastAsia" w:ascii="宋体" w:hAnsi="宋体"/>
                <w:sz w:val="24"/>
                <w:szCs w:val="24"/>
              </w:rPr>
              <w:t>（有不良</w:t>
            </w:r>
            <w:r>
              <w:rPr>
                <w:rFonts w:ascii="宋体" w:hAnsi="宋体"/>
                <w:sz w:val="24"/>
                <w:szCs w:val="24"/>
              </w:rPr>
              <w:t>记录、失信记录</w:t>
            </w:r>
            <w:r>
              <w:rPr>
                <w:rFonts w:hint="eastAsia" w:ascii="宋体" w:hAnsi="宋体"/>
                <w:sz w:val="24"/>
                <w:szCs w:val="24"/>
              </w:rPr>
              <w:t>须</w:t>
            </w:r>
            <w:r>
              <w:rPr>
                <w:rFonts w:ascii="宋体" w:hAnsi="宋体"/>
                <w:sz w:val="24"/>
                <w:szCs w:val="24"/>
              </w:rPr>
              <w:t>展开后打印），</w:t>
            </w:r>
            <w:r>
              <w:rPr>
                <w:rFonts w:hint="eastAsia" w:ascii="宋体" w:hAnsi="宋体"/>
                <w:sz w:val="24"/>
                <w:szCs w:val="24"/>
              </w:rPr>
              <w:t>编入响应文件；相关查询渠道未收录相关信用信息，应提供查询无结果的打印页。</w:t>
            </w:r>
          </w:p>
          <w:p>
            <w:pPr>
              <w:spacing w:line="420" w:lineRule="exact"/>
              <w:ind w:firstLine="480" w:firstLineChars="200"/>
              <w:rPr>
                <w:rFonts w:ascii="宋体" w:hAnsi="宋体"/>
                <w:sz w:val="24"/>
                <w:szCs w:val="24"/>
              </w:rPr>
            </w:pPr>
            <w:r>
              <w:rPr>
                <w:rFonts w:hint="eastAsia" w:ascii="宋体" w:hAnsi="宋体"/>
                <w:sz w:val="24"/>
                <w:szCs w:val="24"/>
              </w:rPr>
              <w:t>信用信息查询的截止时点：开标之日前30日内；</w:t>
            </w:r>
          </w:p>
          <w:p>
            <w:pPr>
              <w:spacing w:line="420" w:lineRule="exact"/>
              <w:ind w:firstLine="480" w:firstLineChars="200"/>
              <w:rPr>
                <w:rFonts w:ascii="宋体" w:hAnsi="宋体"/>
                <w:sz w:val="24"/>
                <w:szCs w:val="24"/>
              </w:rPr>
            </w:pPr>
            <w:r>
              <w:rPr>
                <w:rFonts w:ascii="宋体" w:hAnsi="宋体"/>
                <w:sz w:val="24"/>
                <w:szCs w:val="24"/>
              </w:rPr>
              <w:t>信用信息的使用规则：</w:t>
            </w:r>
            <w:r>
              <w:rPr>
                <w:rFonts w:hint="eastAsia" w:ascii="宋体" w:hAnsi="宋体"/>
                <w:b/>
                <w:sz w:val="24"/>
                <w:szCs w:val="24"/>
              </w:rPr>
              <w:t>对列入失信被执行人、重大税收违法案件当事人名单、政府采购严重违法失信行为记录名单的</w:t>
            </w:r>
            <w:r>
              <w:rPr>
                <w:rFonts w:ascii="宋体" w:hAnsi="宋体"/>
                <w:b/>
                <w:sz w:val="24"/>
                <w:szCs w:val="24"/>
              </w:rPr>
              <w:t>供应商，拒绝</w:t>
            </w:r>
            <w:r>
              <w:rPr>
                <w:rFonts w:hint="eastAsia" w:ascii="宋体" w:hAnsi="宋体"/>
                <w:b/>
                <w:sz w:val="24"/>
                <w:szCs w:val="24"/>
              </w:rPr>
              <w:t>其</w:t>
            </w:r>
            <w:r>
              <w:rPr>
                <w:rFonts w:ascii="宋体" w:hAnsi="宋体"/>
                <w:b/>
                <w:sz w:val="24"/>
                <w:szCs w:val="24"/>
              </w:rPr>
              <w:t>参与本项目</w:t>
            </w:r>
            <w:r>
              <w:rPr>
                <w:rFonts w:hint="eastAsia" w:ascii="宋体" w:hAnsi="宋体"/>
                <w:b/>
                <w:sz w:val="24"/>
                <w:szCs w:val="24"/>
              </w:rPr>
              <w:t>。</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83" w:type="dxa"/>
            <w:vAlign w:val="center"/>
          </w:tcPr>
          <w:p>
            <w:pPr>
              <w:autoSpaceDE w:val="0"/>
              <w:autoSpaceDN w:val="0"/>
              <w:adjustRightInd w:val="0"/>
              <w:spacing w:before="72" w:after="72" w:line="500" w:lineRule="exact"/>
              <w:ind w:right="264"/>
              <w:jc w:val="center"/>
              <w:rPr>
                <w:rFonts w:ascii="宋体" w:hAnsi="宋体"/>
                <w:sz w:val="24"/>
                <w:szCs w:val="24"/>
              </w:rPr>
            </w:pPr>
            <w:r>
              <w:rPr>
                <w:rFonts w:hint="eastAsia" w:ascii="宋体" w:hAnsi="宋体"/>
                <w:sz w:val="24"/>
                <w:szCs w:val="24"/>
              </w:rPr>
              <w:t>6</w:t>
            </w:r>
          </w:p>
        </w:tc>
        <w:tc>
          <w:tcPr>
            <w:tcW w:w="1521" w:type="dxa"/>
            <w:vAlign w:val="center"/>
          </w:tcPr>
          <w:p>
            <w:pPr>
              <w:spacing w:line="500" w:lineRule="exact"/>
              <w:ind w:left="105" w:leftChars="50" w:right="105" w:rightChars="50"/>
              <w:jc w:val="center"/>
              <w:rPr>
                <w:rFonts w:ascii="宋体" w:hAnsi="宋体"/>
                <w:sz w:val="24"/>
                <w:szCs w:val="24"/>
              </w:rPr>
            </w:pPr>
            <w:r>
              <w:rPr>
                <w:rFonts w:hint="eastAsia" w:ascii="宋体" w:hAnsi="宋体"/>
                <w:kern w:val="0"/>
                <w:sz w:val="24"/>
                <w:szCs w:val="24"/>
              </w:rPr>
              <w:t>评审结果的公告</w:t>
            </w:r>
          </w:p>
        </w:tc>
        <w:tc>
          <w:tcPr>
            <w:tcW w:w="6237" w:type="dxa"/>
            <w:vAlign w:val="center"/>
          </w:tcPr>
          <w:p>
            <w:pPr>
              <w:spacing w:line="500" w:lineRule="exact"/>
              <w:ind w:right="105" w:rightChars="50" w:firstLine="482" w:firstLineChars="200"/>
              <w:rPr>
                <w:rFonts w:ascii="宋体" w:hAnsi="宋体"/>
                <w:sz w:val="24"/>
                <w:szCs w:val="24"/>
              </w:rPr>
            </w:pPr>
            <w:bookmarkStart w:id="51" w:name="OLE_LINK3"/>
            <w:bookmarkStart w:id="52" w:name="OLE_LINK4"/>
            <w:r>
              <w:rPr>
                <w:rFonts w:hint="eastAsia" w:ascii="宋体" w:hAnsi="宋体"/>
                <w:b/>
                <w:sz w:val="24"/>
                <w:szCs w:val="24"/>
              </w:rPr>
              <w:t>评审结果等将在吉林省公共资源交易公共服务平台、松原市公共资源交易中心（松原政府采购中心）网站公告。</w:t>
            </w:r>
            <w:bookmarkEnd w:id="51"/>
            <w:bookmarkEnd w:id="52"/>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83" w:type="dxa"/>
            <w:vAlign w:val="center"/>
          </w:tcPr>
          <w:p>
            <w:pPr>
              <w:autoSpaceDE w:val="0"/>
              <w:autoSpaceDN w:val="0"/>
              <w:adjustRightInd w:val="0"/>
              <w:spacing w:line="500" w:lineRule="exact"/>
              <w:ind w:right="230"/>
              <w:jc w:val="center"/>
              <w:rPr>
                <w:rFonts w:ascii="宋体" w:hAnsi="宋体"/>
                <w:sz w:val="24"/>
                <w:szCs w:val="24"/>
              </w:rPr>
            </w:pPr>
            <w:r>
              <w:rPr>
                <w:rFonts w:hint="eastAsia" w:ascii="宋体" w:hAnsi="宋体"/>
                <w:sz w:val="24"/>
                <w:szCs w:val="24"/>
              </w:rPr>
              <w:t>7</w:t>
            </w:r>
          </w:p>
        </w:tc>
        <w:tc>
          <w:tcPr>
            <w:tcW w:w="1521" w:type="dxa"/>
            <w:vAlign w:val="center"/>
          </w:tcPr>
          <w:p>
            <w:pPr>
              <w:autoSpaceDE w:val="0"/>
              <w:autoSpaceDN w:val="0"/>
              <w:adjustRightInd w:val="0"/>
              <w:spacing w:line="500" w:lineRule="exact"/>
              <w:ind w:left="96"/>
              <w:jc w:val="center"/>
              <w:rPr>
                <w:rFonts w:ascii="宋体" w:hAnsi="宋体" w:cs="宋体"/>
                <w:b/>
                <w:kern w:val="0"/>
                <w:sz w:val="24"/>
                <w:szCs w:val="24"/>
                <w:lang w:val="zh-CN"/>
              </w:rPr>
            </w:pPr>
            <w:r>
              <w:rPr>
                <w:rFonts w:hint="eastAsia" w:ascii="宋体" w:hAnsi="宋体" w:cs="宋体"/>
                <w:kern w:val="0"/>
                <w:sz w:val="24"/>
                <w:szCs w:val="24"/>
                <w:lang w:val="zh-CN"/>
              </w:rPr>
              <w:t>谈判保证金</w:t>
            </w:r>
            <w:r>
              <w:rPr>
                <w:rFonts w:hint="eastAsia" w:ascii="宋体" w:hAnsi="宋体" w:cs="宋体"/>
                <w:b/>
                <w:kern w:val="0"/>
                <w:sz w:val="24"/>
                <w:szCs w:val="24"/>
                <w:lang w:val="zh-CN"/>
              </w:rPr>
              <w:t>（实质性</w:t>
            </w:r>
            <w:r>
              <w:rPr>
                <w:rFonts w:ascii="宋体" w:hAnsi="宋体" w:cs="宋体"/>
                <w:b/>
                <w:kern w:val="0"/>
                <w:sz w:val="24"/>
                <w:szCs w:val="24"/>
                <w:lang w:val="zh-CN"/>
              </w:rPr>
              <w:t>要求）</w:t>
            </w:r>
          </w:p>
        </w:tc>
        <w:tc>
          <w:tcPr>
            <w:tcW w:w="6237" w:type="dxa"/>
            <w:vAlign w:val="center"/>
          </w:tcPr>
          <w:p>
            <w:pPr>
              <w:spacing w:line="500" w:lineRule="exact"/>
              <w:ind w:right="105" w:rightChars="50" w:firstLine="482" w:firstLineChars="200"/>
              <w:rPr>
                <w:rFonts w:ascii="宋体"/>
                <w:b/>
                <w:sz w:val="24"/>
                <w:szCs w:val="24"/>
                <w:lang w:val="zh-CN"/>
              </w:rPr>
            </w:pPr>
            <w:r>
              <w:rPr>
                <w:rFonts w:hint="eastAsia" w:ascii="宋体"/>
                <w:b/>
                <w:sz w:val="24"/>
                <w:szCs w:val="24"/>
                <w:lang w:val="zh-CN"/>
              </w:rPr>
              <w:t>一</w:t>
            </w:r>
            <w:r>
              <w:rPr>
                <w:rFonts w:ascii="宋体"/>
                <w:b/>
                <w:sz w:val="24"/>
                <w:szCs w:val="24"/>
                <w:lang w:val="zh-CN"/>
              </w:rPr>
              <w:t>、</w:t>
            </w:r>
            <w:r>
              <w:rPr>
                <w:rFonts w:hint="eastAsia" w:ascii="宋体"/>
                <w:b/>
                <w:sz w:val="24"/>
                <w:szCs w:val="24"/>
                <w:lang w:val="zh-CN"/>
              </w:rPr>
              <w:t>谈判保证金金额：人民币</w:t>
            </w:r>
            <w:r>
              <w:rPr>
                <w:rFonts w:hint="eastAsia" w:ascii="宋体"/>
                <w:b/>
                <w:sz w:val="24"/>
                <w:szCs w:val="24"/>
                <w:u w:val="single"/>
                <w:lang w:val="zh-CN"/>
              </w:rPr>
              <w:t xml:space="preserve"> </w:t>
            </w:r>
            <w:r>
              <w:rPr>
                <w:rFonts w:ascii="宋体"/>
                <w:b/>
                <w:sz w:val="24"/>
                <w:szCs w:val="24"/>
                <w:u w:val="single"/>
                <w:lang w:val="zh-CN"/>
              </w:rPr>
              <w:t xml:space="preserve">               </w:t>
            </w:r>
            <w:r>
              <w:rPr>
                <w:rFonts w:hint="eastAsia" w:ascii="宋体"/>
                <w:b/>
                <w:sz w:val="24"/>
                <w:szCs w:val="24"/>
                <w:lang w:val="zh-CN"/>
              </w:rPr>
              <w:t>元。</w:t>
            </w:r>
          </w:p>
          <w:p>
            <w:pPr>
              <w:spacing w:line="500" w:lineRule="exact"/>
              <w:ind w:right="105" w:rightChars="50" w:firstLine="482" w:firstLineChars="200"/>
              <w:rPr>
                <w:rFonts w:ascii="宋体"/>
                <w:b/>
                <w:sz w:val="24"/>
                <w:szCs w:val="24"/>
              </w:rPr>
            </w:pPr>
            <w:r>
              <w:rPr>
                <w:rFonts w:hint="eastAsia" w:ascii="宋体"/>
                <w:b/>
                <w:sz w:val="24"/>
                <w:szCs w:val="24"/>
              </w:rPr>
              <w:t>二、谈判</w:t>
            </w:r>
            <w:r>
              <w:rPr>
                <w:rFonts w:ascii="宋体"/>
                <w:b/>
                <w:sz w:val="24"/>
                <w:szCs w:val="24"/>
              </w:rPr>
              <w:t>保证金</w:t>
            </w:r>
            <w:r>
              <w:rPr>
                <w:rFonts w:hint="eastAsia" w:ascii="宋体"/>
                <w:b/>
                <w:sz w:val="24"/>
                <w:szCs w:val="24"/>
              </w:rPr>
              <w:t>交纳</w:t>
            </w:r>
            <w:r>
              <w:rPr>
                <w:rFonts w:ascii="宋体"/>
                <w:b/>
                <w:sz w:val="24"/>
                <w:szCs w:val="24"/>
              </w:rPr>
              <w:t>：</w:t>
            </w:r>
          </w:p>
          <w:p>
            <w:pPr>
              <w:spacing w:line="500" w:lineRule="exact"/>
              <w:ind w:right="105" w:rightChars="50" w:firstLine="562" w:firstLineChars="200"/>
              <w:rPr>
                <w:rFonts w:ascii="宋体"/>
                <w:sz w:val="28"/>
                <w:szCs w:val="28"/>
                <w:lang w:val="zh-CN"/>
              </w:rPr>
            </w:pPr>
            <w:r>
              <w:rPr>
                <w:rFonts w:hint="eastAsia" w:ascii="仿宋" w:hAnsi="仿宋" w:eastAsia="仿宋"/>
                <w:b/>
                <w:color w:val="0000FF"/>
                <w:sz w:val="28"/>
                <w:szCs w:val="28"/>
              </w:rPr>
              <w:t>供应商必须在   年   月   日  时  分前,以汇款方式向采购中心提交谈判保证金。</w:t>
            </w:r>
            <w:r>
              <w:rPr>
                <w:rFonts w:hint="eastAsia" w:ascii="仿宋" w:hAnsi="仿宋" w:eastAsia="仿宋"/>
                <w:b/>
                <w:color w:val="0000FF"/>
                <w:sz w:val="28"/>
                <w:szCs w:val="28"/>
                <w:highlight w:val="yellow"/>
              </w:rPr>
              <w:t>获取谈判</w:t>
            </w:r>
            <w:r>
              <w:rPr>
                <w:rFonts w:ascii="仿宋" w:hAnsi="仿宋" w:eastAsia="仿宋"/>
                <w:b/>
                <w:color w:val="0000FF"/>
                <w:sz w:val="28"/>
                <w:szCs w:val="28"/>
                <w:highlight w:val="yellow"/>
              </w:rPr>
              <w:t>文件</w:t>
            </w:r>
            <w:r>
              <w:rPr>
                <w:rFonts w:hint="eastAsia" w:ascii="仿宋" w:hAnsi="仿宋" w:eastAsia="仿宋"/>
                <w:b/>
                <w:color w:val="0000FF"/>
                <w:sz w:val="28"/>
                <w:szCs w:val="28"/>
              </w:rPr>
              <w:t>并交纳谈判保证金的,在规定谈判当日不能按时参加谈判的供应商，除全额没收谈判保证金外，同时列入不良行为供应商记录名单，1-3年不允许进入本地政府采购市场，并在发布本谈判公告的网站上公示。</w:t>
            </w:r>
          </w:p>
          <w:p>
            <w:pPr>
              <w:ind w:firstLine="562" w:firstLineChars="200"/>
              <w:rPr>
                <w:rFonts w:ascii="仿宋" w:hAnsi="仿宋" w:eastAsia="仿宋"/>
                <w:b/>
                <w:color w:val="0000FF"/>
                <w:sz w:val="28"/>
                <w:szCs w:val="28"/>
              </w:rPr>
            </w:pPr>
            <w:r>
              <w:rPr>
                <w:rFonts w:hint="eastAsia" w:ascii="仿宋" w:hAnsi="仿宋" w:eastAsia="仿宋"/>
                <w:b/>
                <w:color w:val="0000FF"/>
                <w:sz w:val="28"/>
                <w:szCs w:val="28"/>
              </w:rPr>
              <w:t>谈判保证金汇入帐户：</w:t>
            </w:r>
          </w:p>
          <w:p>
            <w:pPr>
              <w:spacing w:line="500" w:lineRule="exact"/>
              <w:ind w:right="105" w:rightChars="50" w:firstLine="480" w:firstLineChars="200"/>
              <w:rPr>
                <w:rFonts w:ascii="宋体" w:hAnsi="宋体"/>
                <w:sz w:val="24"/>
                <w:szCs w:val="24"/>
                <w:lang w:bidi="en-US"/>
              </w:rPr>
            </w:pPr>
            <w:r>
              <w:rPr>
                <w:rFonts w:hint="eastAsia" w:ascii="宋体" w:hAnsi="宋体"/>
                <w:sz w:val="24"/>
                <w:szCs w:val="24"/>
                <w:lang w:bidi="en-US"/>
              </w:rPr>
              <w:t>开户名称： 松原市公共资源交易中心</w:t>
            </w:r>
          </w:p>
          <w:p>
            <w:pPr>
              <w:spacing w:line="500" w:lineRule="exact"/>
              <w:ind w:right="105" w:rightChars="50" w:firstLine="482" w:firstLineChars="200"/>
              <w:rPr>
                <w:rFonts w:ascii="宋体" w:hAnsi="宋体"/>
                <w:b/>
                <w:sz w:val="24"/>
                <w:szCs w:val="24"/>
                <w:lang w:bidi="en-US"/>
              </w:rPr>
            </w:pPr>
            <w:r>
              <w:rPr>
                <w:rFonts w:hint="eastAsia" w:ascii="宋体" w:hAnsi="宋体"/>
                <w:b/>
                <w:sz w:val="24"/>
                <w:szCs w:val="24"/>
                <w:lang w:bidi="en-US"/>
              </w:rPr>
              <w:t xml:space="preserve">开 户 行：     </w:t>
            </w:r>
          </w:p>
          <w:p>
            <w:pPr>
              <w:spacing w:line="500" w:lineRule="exact"/>
              <w:ind w:right="105" w:rightChars="50" w:firstLine="482" w:firstLineChars="200"/>
              <w:rPr>
                <w:rFonts w:ascii="宋体" w:hAnsi="宋体"/>
                <w:b/>
                <w:sz w:val="24"/>
                <w:szCs w:val="24"/>
                <w:lang w:bidi="en-US"/>
              </w:rPr>
            </w:pPr>
            <w:r>
              <w:rPr>
                <w:rFonts w:hint="eastAsia" w:ascii="宋体" w:hAnsi="宋体"/>
                <w:b/>
                <w:sz w:val="24"/>
                <w:szCs w:val="24"/>
                <w:lang w:bidi="en-US"/>
              </w:rPr>
              <w:t xml:space="preserve">帐    号： </w:t>
            </w:r>
            <w:r>
              <w:rPr>
                <w:rFonts w:hint="eastAsia" w:ascii="宋体" w:hAnsi="宋体"/>
                <w:sz w:val="24"/>
                <w:szCs w:val="24"/>
                <w:lang w:bidi="en-US"/>
              </w:rPr>
              <w:t xml:space="preserve"> </w:t>
            </w:r>
          </w:p>
          <w:p>
            <w:pPr>
              <w:spacing w:line="500" w:lineRule="exact"/>
              <w:ind w:left="597" w:leftChars="228" w:right="105" w:rightChars="50" w:hanging="118" w:hangingChars="49"/>
              <w:jc w:val="left"/>
              <w:rPr>
                <w:rFonts w:ascii="宋体" w:hAnsi="宋体"/>
                <w:b/>
                <w:color w:val="FF0000"/>
                <w:sz w:val="24"/>
                <w:szCs w:val="24"/>
                <w:lang w:bidi="en-US"/>
              </w:rPr>
            </w:pPr>
            <w:r>
              <w:rPr>
                <w:rFonts w:hint="eastAsia" w:ascii="宋体" w:hAnsi="宋体"/>
                <w:b/>
                <w:color w:val="FF0000"/>
                <w:sz w:val="24"/>
                <w:szCs w:val="24"/>
                <w:lang w:bidi="en-US"/>
              </w:rPr>
              <w:t>联系电话： 0438-2107024                               联 系 人： 刘宜宣</w:t>
            </w:r>
          </w:p>
          <w:p>
            <w:pPr>
              <w:spacing w:line="500" w:lineRule="exact"/>
              <w:ind w:right="105" w:rightChars="50" w:firstLine="482" w:firstLineChars="200"/>
              <w:rPr>
                <w:rFonts w:ascii="宋体" w:hAnsi="宋体"/>
                <w:b/>
                <w:color w:val="FF0000"/>
                <w:sz w:val="24"/>
                <w:szCs w:val="24"/>
                <w:lang w:bidi="en-US"/>
              </w:rPr>
            </w:pPr>
            <w:r>
              <w:rPr>
                <w:rFonts w:hint="eastAsia" w:ascii="宋体" w:hAnsi="宋体"/>
                <w:b/>
                <w:color w:val="FF0000"/>
                <w:sz w:val="24"/>
                <w:szCs w:val="24"/>
                <w:lang w:bidi="en-US"/>
              </w:rPr>
              <w:t>1、谈判保证金不允许现金交纳，必须是竞争性谈判供应商</w:t>
            </w:r>
            <w:r>
              <w:rPr>
                <w:rFonts w:hint="eastAsia" w:ascii="宋体" w:hAnsi="宋体"/>
                <w:b/>
                <w:color w:val="FF0000"/>
                <w:sz w:val="24"/>
                <w:szCs w:val="24"/>
                <w:highlight w:val="yellow"/>
                <w:lang w:bidi="en-US"/>
              </w:rPr>
              <w:t>银行账户</w:t>
            </w:r>
            <w:r>
              <w:rPr>
                <w:rFonts w:hint="eastAsia" w:ascii="宋体" w:hAnsi="宋体"/>
                <w:b/>
                <w:color w:val="FF0000"/>
                <w:sz w:val="24"/>
                <w:szCs w:val="24"/>
                <w:lang w:bidi="en-US"/>
              </w:rPr>
              <w:t>，否则视为交纳无效。</w:t>
            </w:r>
          </w:p>
          <w:p>
            <w:pPr>
              <w:spacing w:line="500" w:lineRule="exact"/>
              <w:ind w:right="105" w:rightChars="50" w:firstLine="482" w:firstLineChars="200"/>
              <w:rPr>
                <w:rFonts w:ascii="宋体" w:hAnsi="宋体"/>
                <w:b/>
                <w:color w:val="FF0000"/>
                <w:sz w:val="24"/>
                <w:szCs w:val="24"/>
                <w:lang w:bidi="en-US"/>
              </w:rPr>
            </w:pPr>
            <w:r>
              <w:rPr>
                <w:rFonts w:hint="eastAsia" w:ascii="宋体" w:hAnsi="宋体"/>
                <w:b/>
                <w:color w:val="FF0000"/>
                <w:sz w:val="24"/>
                <w:szCs w:val="24"/>
                <w:lang w:bidi="en-US"/>
              </w:rPr>
              <w:t>2、供应商缴纳谈判保证金必须将上述开户名称、开户行及银行账号的数字和符号写全，否则，造成的一切后果由供应商自行负责。</w:t>
            </w:r>
          </w:p>
          <w:p>
            <w:pPr>
              <w:spacing w:line="500" w:lineRule="exact"/>
              <w:ind w:right="105" w:rightChars="50" w:firstLine="482" w:firstLineChars="200"/>
              <w:rPr>
                <w:rFonts w:ascii="宋体" w:hAnsi="宋体"/>
                <w:b/>
                <w:color w:val="FF0000"/>
                <w:sz w:val="24"/>
                <w:szCs w:val="24"/>
                <w:lang w:bidi="en-US"/>
              </w:rPr>
            </w:pPr>
            <w:r>
              <w:rPr>
                <w:rFonts w:hint="eastAsia" w:ascii="宋体" w:hAnsi="宋体"/>
                <w:b/>
                <w:color w:val="FF0000"/>
                <w:sz w:val="24"/>
                <w:szCs w:val="24"/>
                <w:lang w:bidi="en-US"/>
              </w:rPr>
              <w:t>3、谈判保证金的转出账户必须是供应商</w:t>
            </w:r>
            <w:r>
              <w:rPr>
                <w:rFonts w:hint="eastAsia" w:ascii="宋体" w:hAnsi="宋体"/>
                <w:b/>
                <w:color w:val="FF0000"/>
                <w:sz w:val="24"/>
                <w:szCs w:val="24"/>
                <w:highlight w:val="yellow"/>
                <w:lang w:bidi="en-US"/>
              </w:rPr>
              <w:t>银行账户</w:t>
            </w:r>
            <w:r>
              <w:rPr>
                <w:rFonts w:hint="eastAsia" w:ascii="宋体" w:hAnsi="宋体"/>
                <w:b/>
                <w:color w:val="FF0000"/>
                <w:sz w:val="24"/>
                <w:szCs w:val="24"/>
                <w:lang w:bidi="en-US"/>
              </w:rPr>
              <w:t>。</w:t>
            </w:r>
          </w:p>
          <w:p>
            <w:pPr>
              <w:spacing w:line="440" w:lineRule="exact"/>
              <w:ind w:firstLine="482" w:firstLineChars="200"/>
              <w:rPr>
                <w:rFonts w:ascii="宋体" w:hAnsi="宋体"/>
                <w:b/>
                <w:color w:val="FF0000"/>
                <w:sz w:val="24"/>
                <w:szCs w:val="24"/>
                <w:lang w:bidi="en-US"/>
              </w:rPr>
            </w:pPr>
            <w:r>
              <w:rPr>
                <w:rFonts w:hint="eastAsia" w:ascii="宋体" w:hAnsi="宋体"/>
                <w:b/>
                <w:color w:val="FF0000"/>
                <w:sz w:val="24"/>
                <w:szCs w:val="24"/>
                <w:lang w:bidi="en-US"/>
              </w:rPr>
              <w:t>4、供应商应充分考虑交纳谈判保证金款项的银行交换时间与非工作日因素，中心以银行保证金实际到账时间为准，实际到账时间超过谈判保证金截止时间的，为无效保证金，由此带来的谈判保证金不能按时到账的责任由供应商承担。</w:t>
            </w:r>
          </w:p>
          <w:p>
            <w:pPr>
              <w:spacing w:line="500" w:lineRule="exact"/>
              <w:ind w:right="105" w:rightChars="50" w:firstLine="480" w:firstLineChars="200"/>
              <w:rPr>
                <w:rFonts w:ascii="宋体" w:hAnsi="宋体"/>
                <w:sz w:val="24"/>
                <w:szCs w:val="24"/>
              </w:rPr>
            </w:pPr>
            <w:r>
              <w:rPr>
                <w:rFonts w:ascii="宋体"/>
                <w:sz w:val="24"/>
                <w:szCs w:val="24"/>
              </w:rPr>
              <w:t>三、保证金退还</w:t>
            </w:r>
            <w:r>
              <w:rPr>
                <w:rFonts w:hint="eastAsia" w:ascii="宋体"/>
                <w:sz w:val="24"/>
                <w:szCs w:val="24"/>
              </w:rPr>
              <w:t>，</w:t>
            </w:r>
            <w:r>
              <w:rPr>
                <w:rFonts w:hint="eastAsia" w:ascii="宋体"/>
                <w:b/>
                <w:sz w:val="24"/>
                <w:szCs w:val="24"/>
              </w:rPr>
              <w:t>详见总则第四条第8项规定。</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83" w:type="dxa"/>
            <w:tcBorders>
              <w:top w:val="single" w:color="auto" w:sz="4" w:space="0"/>
              <w:bottom w:val="single" w:color="auto" w:sz="4" w:space="0"/>
            </w:tcBorders>
            <w:vAlign w:val="center"/>
          </w:tcPr>
          <w:p>
            <w:pPr>
              <w:autoSpaceDE w:val="0"/>
              <w:autoSpaceDN w:val="0"/>
              <w:adjustRightInd w:val="0"/>
              <w:spacing w:line="500" w:lineRule="exact"/>
              <w:ind w:right="264"/>
              <w:jc w:val="center"/>
              <w:rPr>
                <w:rFonts w:ascii="宋体" w:hAnsi="宋体"/>
                <w:sz w:val="24"/>
                <w:szCs w:val="24"/>
              </w:rPr>
            </w:pPr>
            <w:r>
              <w:rPr>
                <w:rFonts w:hint="eastAsia" w:ascii="宋体" w:hAnsi="宋体"/>
                <w:sz w:val="24"/>
                <w:szCs w:val="24"/>
              </w:rPr>
              <w:t>8</w:t>
            </w:r>
          </w:p>
        </w:tc>
        <w:tc>
          <w:tcPr>
            <w:tcW w:w="1521" w:type="dxa"/>
            <w:tcBorders>
              <w:top w:val="single" w:color="auto" w:sz="4" w:space="0"/>
              <w:bottom w:val="single" w:color="auto" w:sz="4" w:space="0"/>
            </w:tcBorders>
            <w:vAlign w:val="center"/>
          </w:tcPr>
          <w:p>
            <w:pPr>
              <w:autoSpaceDE w:val="0"/>
              <w:autoSpaceDN w:val="0"/>
              <w:adjustRightInd w:val="0"/>
              <w:spacing w:line="500" w:lineRule="exact"/>
              <w:jc w:val="center"/>
              <w:rPr>
                <w:rFonts w:ascii="宋体" w:hAnsi="宋体"/>
                <w:sz w:val="24"/>
                <w:szCs w:val="24"/>
              </w:rPr>
            </w:pPr>
            <w:r>
              <w:rPr>
                <w:rFonts w:hint="eastAsia" w:ascii="宋体" w:hAnsi="宋体"/>
                <w:sz w:val="24"/>
                <w:szCs w:val="24"/>
              </w:rPr>
              <w:t>采购活动询问</w:t>
            </w:r>
            <w:r>
              <w:rPr>
                <w:rFonts w:ascii="宋体" w:hAnsi="宋体"/>
                <w:sz w:val="24"/>
                <w:szCs w:val="24"/>
              </w:rPr>
              <w:t>、质疑及</w:t>
            </w:r>
            <w:r>
              <w:rPr>
                <w:rFonts w:hint="eastAsia" w:ascii="宋体" w:hAnsi="宋体"/>
                <w:sz w:val="24"/>
                <w:szCs w:val="24"/>
              </w:rPr>
              <w:t>咨询</w:t>
            </w:r>
          </w:p>
        </w:tc>
        <w:tc>
          <w:tcPr>
            <w:tcW w:w="6237" w:type="dxa"/>
            <w:tcBorders>
              <w:top w:val="single" w:color="auto" w:sz="4" w:space="0"/>
              <w:bottom w:val="single" w:color="auto" w:sz="4" w:space="0"/>
            </w:tcBorders>
          </w:tcPr>
          <w:p>
            <w:pPr>
              <w:spacing w:line="500" w:lineRule="exact"/>
              <w:ind w:right="105" w:rightChars="50" w:firstLine="480" w:firstLineChars="200"/>
              <w:rPr>
                <w:rFonts w:ascii="宋体" w:hAnsi="宋体"/>
                <w:sz w:val="24"/>
                <w:szCs w:val="24"/>
              </w:rPr>
            </w:pPr>
            <w:r>
              <w:rPr>
                <w:rFonts w:hint="eastAsia" w:ascii="宋体" w:hAnsi="宋体"/>
                <w:sz w:val="24"/>
                <w:szCs w:val="24"/>
              </w:rPr>
              <w:t>根据采购人</w:t>
            </w:r>
            <w:r>
              <w:rPr>
                <w:rFonts w:ascii="宋体" w:hAnsi="宋体"/>
                <w:sz w:val="24"/>
                <w:szCs w:val="24"/>
              </w:rPr>
              <w:t>与采购</w:t>
            </w:r>
            <w:r>
              <w:rPr>
                <w:rFonts w:hint="eastAsia" w:ascii="宋体" w:hAnsi="宋体"/>
                <w:sz w:val="24"/>
                <w:szCs w:val="24"/>
              </w:rPr>
              <w:t>代理机构委托代理协议约定，供应商询问、</w:t>
            </w:r>
            <w:r>
              <w:rPr>
                <w:rFonts w:ascii="宋体" w:hAnsi="宋体"/>
                <w:sz w:val="24"/>
                <w:szCs w:val="24"/>
              </w:rPr>
              <w:t>质疑</w:t>
            </w:r>
            <w:r>
              <w:rPr>
                <w:rFonts w:hint="eastAsia" w:ascii="宋体" w:hAnsi="宋体"/>
                <w:sz w:val="24"/>
                <w:szCs w:val="24"/>
              </w:rPr>
              <w:t>由采购代理机构负责受理</w:t>
            </w:r>
            <w:r>
              <w:rPr>
                <w:rFonts w:ascii="宋体" w:hAnsi="宋体"/>
                <w:sz w:val="24"/>
                <w:szCs w:val="24"/>
              </w:rPr>
              <w:t>和答复，采购人或者评审</w:t>
            </w:r>
            <w:r>
              <w:rPr>
                <w:rFonts w:hint="eastAsia" w:ascii="宋体" w:hAnsi="宋体"/>
                <w:sz w:val="24"/>
                <w:szCs w:val="24"/>
              </w:rPr>
              <w:t>专</w:t>
            </w:r>
            <w:r>
              <w:rPr>
                <w:rFonts w:ascii="宋体" w:hAnsi="宋体"/>
                <w:sz w:val="24"/>
                <w:szCs w:val="24"/>
              </w:rPr>
              <w:t>家配合</w:t>
            </w:r>
            <w:r>
              <w:rPr>
                <w:rFonts w:hint="eastAsia" w:ascii="宋体" w:hAnsi="宋体"/>
                <w:sz w:val="24"/>
                <w:szCs w:val="24"/>
              </w:rPr>
              <w:t>。询问、</w:t>
            </w:r>
            <w:r>
              <w:rPr>
                <w:rFonts w:ascii="宋体" w:hAnsi="宋体"/>
                <w:sz w:val="24"/>
                <w:szCs w:val="24"/>
              </w:rPr>
              <w:t>质疑供应商应当按照相关规定向</w:t>
            </w:r>
            <w:r>
              <w:rPr>
                <w:rFonts w:hint="eastAsia" w:ascii="宋体" w:hAnsi="宋体"/>
                <w:sz w:val="24"/>
                <w:szCs w:val="24"/>
              </w:rPr>
              <w:t>受理人</w:t>
            </w:r>
            <w:r>
              <w:rPr>
                <w:rFonts w:ascii="宋体" w:hAnsi="宋体"/>
                <w:sz w:val="24"/>
                <w:szCs w:val="24"/>
              </w:rPr>
              <w:t>提交书面材料。</w:t>
            </w:r>
          </w:p>
          <w:p>
            <w:pPr>
              <w:spacing w:line="500" w:lineRule="exact"/>
              <w:ind w:right="105" w:rightChars="50" w:firstLine="480" w:firstLineChars="200"/>
              <w:rPr>
                <w:rFonts w:ascii="宋体" w:hAnsi="宋体"/>
                <w:sz w:val="24"/>
                <w:szCs w:val="24"/>
              </w:rPr>
            </w:pPr>
            <w:r>
              <w:rPr>
                <w:rFonts w:hint="eastAsia" w:ascii="宋体" w:hAnsi="宋体"/>
                <w:sz w:val="24"/>
                <w:szCs w:val="24"/>
              </w:rPr>
              <w:t>质疑联系部门：松原市公共资源交易中心内控监督科</w:t>
            </w:r>
          </w:p>
          <w:p>
            <w:pPr>
              <w:spacing w:line="500" w:lineRule="exact"/>
              <w:ind w:right="105" w:rightChars="50" w:firstLine="480" w:firstLineChars="200"/>
              <w:rPr>
                <w:rFonts w:ascii="宋体" w:hAnsi="宋体"/>
                <w:sz w:val="24"/>
                <w:szCs w:val="24"/>
              </w:rPr>
            </w:pPr>
            <w:r>
              <w:rPr>
                <w:rFonts w:hint="eastAsia" w:ascii="宋体" w:hAnsi="宋体"/>
                <w:sz w:val="24"/>
                <w:szCs w:val="24"/>
              </w:rPr>
              <w:t>质疑联系电话：0438-2107012</w:t>
            </w:r>
          </w:p>
          <w:p>
            <w:pPr>
              <w:spacing w:line="500" w:lineRule="exact"/>
              <w:ind w:right="105" w:rightChars="50" w:firstLine="480" w:firstLineChars="200"/>
              <w:rPr>
                <w:rFonts w:hint="eastAsia" w:ascii="宋体" w:hAnsi="宋体" w:eastAsia="宋体"/>
                <w:sz w:val="24"/>
                <w:szCs w:val="24"/>
                <w:lang w:eastAsia="zh-CN"/>
              </w:rPr>
            </w:pPr>
            <w:r>
              <w:rPr>
                <w:rFonts w:hint="eastAsia" w:ascii="宋体" w:hAnsi="宋体"/>
                <w:sz w:val="24"/>
                <w:szCs w:val="24"/>
              </w:rPr>
              <w:t>地址：</w:t>
            </w:r>
            <w:r>
              <w:rPr>
                <w:rFonts w:hint="eastAsia" w:ascii="宋体" w:hAnsi="宋体"/>
                <w:sz w:val="24"/>
                <w:szCs w:val="24"/>
                <w:lang w:eastAsia="zh-CN"/>
              </w:rPr>
              <w:t>吉林省松原市宁江区东镇东路3518号</w:t>
            </w:r>
          </w:p>
          <w:p>
            <w:pPr>
              <w:spacing w:line="500" w:lineRule="exact"/>
              <w:ind w:right="105" w:rightChars="50" w:firstLine="480" w:firstLineChars="200"/>
              <w:rPr>
                <w:rFonts w:ascii="宋体" w:hAnsi="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83" w:type="dxa"/>
            <w:tcBorders>
              <w:top w:val="single" w:color="auto" w:sz="4" w:space="0"/>
            </w:tcBorders>
            <w:vAlign w:val="center"/>
          </w:tcPr>
          <w:p>
            <w:pPr>
              <w:autoSpaceDE w:val="0"/>
              <w:autoSpaceDN w:val="0"/>
              <w:adjustRightInd w:val="0"/>
              <w:spacing w:before="72" w:after="72" w:line="500" w:lineRule="exact"/>
              <w:ind w:right="264"/>
              <w:rPr>
                <w:rFonts w:ascii="宋体" w:hAnsi="宋体"/>
                <w:sz w:val="24"/>
                <w:szCs w:val="24"/>
              </w:rPr>
            </w:pPr>
            <w:r>
              <w:rPr>
                <w:rFonts w:hint="eastAsia" w:ascii="宋体" w:hAnsi="宋体"/>
                <w:sz w:val="24"/>
                <w:szCs w:val="24"/>
              </w:rPr>
              <w:t>9</w:t>
            </w:r>
          </w:p>
        </w:tc>
        <w:tc>
          <w:tcPr>
            <w:tcW w:w="1521" w:type="dxa"/>
            <w:tcBorders>
              <w:top w:val="single" w:color="auto" w:sz="4" w:space="0"/>
            </w:tcBorders>
            <w:vAlign w:val="center"/>
          </w:tcPr>
          <w:p>
            <w:pPr>
              <w:spacing w:line="500" w:lineRule="exact"/>
              <w:ind w:left="105" w:leftChars="50" w:right="105" w:rightChars="50"/>
              <w:jc w:val="center"/>
              <w:rPr>
                <w:rFonts w:ascii="宋体" w:hAnsi="宋体"/>
                <w:sz w:val="24"/>
                <w:szCs w:val="24"/>
              </w:rPr>
            </w:pPr>
            <w:r>
              <w:rPr>
                <w:rFonts w:hint="eastAsia" w:ascii="宋体" w:hAnsi="宋体"/>
                <w:sz w:val="24"/>
                <w:szCs w:val="24"/>
              </w:rPr>
              <w:t>成交通知书领取</w:t>
            </w:r>
          </w:p>
        </w:tc>
        <w:tc>
          <w:tcPr>
            <w:tcW w:w="6237" w:type="dxa"/>
            <w:tcBorders>
              <w:top w:val="single" w:color="auto" w:sz="4" w:space="0"/>
            </w:tcBorders>
            <w:vAlign w:val="center"/>
          </w:tcPr>
          <w:p>
            <w:pPr>
              <w:spacing w:line="500" w:lineRule="exact"/>
              <w:ind w:right="105" w:rightChars="50" w:firstLine="480" w:firstLineChars="200"/>
              <w:rPr>
                <w:rFonts w:ascii="宋体" w:hAnsi="宋体"/>
                <w:color w:val="FF0000"/>
                <w:sz w:val="24"/>
                <w:szCs w:val="24"/>
              </w:rPr>
            </w:pPr>
            <w:r>
              <w:rPr>
                <w:rFonts w:hint="eastAsia" w:ascii="宋体" w:hAnsi="宋体"/>
                <w:sz w:val="24"/>
                <w:szCs w:val="24"/>
              </w:rPr>
              <w:t>成交公告在</w:t>
            </w:r>
            <w:r>
              <w:rPr>
                <w:rFonts w:hint="eastAsia" w:ascii="宋体" w:hAnsi="宋体"/>
                <w:b/>
                <w:sz w:val="24"/>
                <w:szCs w:val="24"/>
              </w:rPr>
              <w:t>吉林省公共资源交易公共服务平台、松原市公共资源交易中心（松原政府采购中心）网站</w:t>
            </w:r>
            <w:r>
              <w:rPr>
                <w:rFonts w:hint="eastAsia" w:ascii="宋体" w:hAnsi="宋体"/>
                <w:sz w:val="24"/>
                <w:szCs w:val="24"/>
              </w:rPr>
              <w:t>公告后，请成交供应商到</w:t>
            </w:r>
            <w:r>
              <w:rPr>
                <w:rFonts w:hint="eastAsia" w:ascii="仿宋" w:hAnsi="仿宋" w:eastAsia="仿宋"/>
                <w:sz w:val="28"/>
                <w:szCs w:val="28"/>
                <w:u w:val="single"/>
              </w:rPr>
              <w:t>松原市公共资源交易中心网站（http://syggzy.jlsy.gov.cn)</w:t>
            </w:r>
            <w:r>
              <w:rPr>
                <w:rFonts w:hint="eastAsia" w:ascii="宋体" w:hAnsi="宋体" w:eastAsia="宋体" w:cs="Times New Roman"/>
                <w:color w:val="FF0000"/>
                <w:sz w:val="24"/>
                <w:szCs w:val="24"/>
                <w:lang w:val="en-US" w:eastAsia="zh-CN"/>
              </w:rPr>
              <w:t>自行下载</w:t>
            </w:r>
            <w:r>
              <w:rPr>
                <w:rFonts w:hint="eastAsia" w:ascii="宋体" w:hAnsi="宋体"/>
                <w:color w:val="FF0000"/>
                <w:sz w:val="24"/>
                <w:szCs w:val="24"/>
              </w:rPr>
              <w:t>成交通知书。</w:t>
            </w:r>
          </w:p>
          <w:p>
            <w:pPr>
              <w:spacing w:line="500" w:lineRule="exact"/>
              <w:ind w:right="105" w:rightChars="50" w:firstLine="480" w:firstLineChars="200"/>
              <w:rPr>
                <w:rFonts w:ascii="宋体" w:hAnsi="宋体"/>
                <w:sz w:val="24"/>
                <w:szCs w:val="24"/>
                <w:u w:val="single"/>
              </w:rPr>
            </w:pPr>
            <w:r>
              <w:rPr>
                <w:rFonts w:hint="eastAsia" w:ascii="宋体" w:hAnsi="宋体"/>
                <w:sz w:val="24"/>
                <w:szCs w:val="24"/>
              </w:rPr>
              <w:t>联系人：</w:t>
            </w:r>
            <w:r>
              <w:rPr>
                <w:rFonts w:hint="eastAsia" w:ascii="宋体" w:hAnsi="宋体"/>
                <w:sz w:val="24"/>
                <w:szCs w:val="24"/>
                <w:u w:val="single"/>
              </w:rPr>
              <w:t xml:space="preserve">                 </w:t>
            </w:r>
          </w:p>
          <w:p>
            <w:pPr>
              <w:spacing w:line="500" w:lineRule="exact"/>
              <w:ind w:right="105" w:rightChars="50" w:firstLine="480" w:firstLineChars="200"/>
              <w:rPr>
                <w:rFonts w:ascii="宋体" w:hAnsi="宋体"/>
                <w:sz w:val="24"/>
                <w:szCs w:val="24"/>
                <w:u w:val="single"/>
              </w:rPr>
            </w:pPr>
            <w:r>
              <w:rPr>
                <w:rFonts w:hint="eastAsia" w:ascii="宋体" w:hAnsi="宋体"/>
                <w:sz w:val="24"/>
                <w:szCs w:val="24"/>
              </w:rPr>
              <w:t>联系</w:t>
            </w:r>
            <w:r>
              <w:rPr>
                <w:rFonts w:ascii="宋体" w:hAnsi="宋体"/>
                <w:sz w:val="24"/>
                <w:szCs w:val="24"/>
              </w:rPr>
              <w:t>电话：</w:t>
            </w:r>
            <w:r>
              <w:rPr>
                <w:rFonts w:hint="eastAsia" w:ascii="宋体" w:hAnsi="宋体"/>
                <w:sz w:val="24"/>
                <w:szCs w:val="24"/>
                <w:u w:val="single"/>
              </w:rPr>
              <w:t xml:space="preserve">                 </w:t>
            </w:r>
          </w:p>
          <w:p>
            <w:pPr>
              <w:spacing w:line="500" w:lineRule="exact"/>
              <w:ind w:right="105" w:rightChars="50" w:firstLine="480" w:firstLineChars="200"/>
              <w:rPr>
                <w:rFonts w:ascii="宋体" w:hAnsi="宋体"/>
                <w:sz w:val="24"/>
                <w:szCs w:val="24"/>
              </w:rPr>
            </w:pPr>
            <w:r>
              <w:rPr>
                <w:rFonts w:hint="eastAsia" w:ascii="宋体" w:hAnsi="宋体"/>
                <w:sz w:val="24"/>
                <w:szCs w:val="24"/>
              </w:rPr>
              <w:t>地址：</w:t>
            </w:r>
            <w:r>
              <w:rPr>
                <w:rFonts w:hint="eastAsia" w:ascii="宋体" w:hAnsi="宋体"/>
                <w:sz w:val="24"/>
                <w:lang w:eastAsia="zh-CN"/>
              </w:rPr>
              <w:t>吉林省松原市宁江区东镇东路3518号</w:t>
            </w:r>
            <w:r>
              <w:rPr>
                <w:rFonts w:hint="eastAsia" w:ascii="宋体" w:hAnsi="宋体"/>
                <w:sz w:val="24"/>
              </w:rPr>
              <w:t>（松原市公共资源交易中心</w:t>
            </w:r>
            <w:r>
              <w:rPr>
                <w:rFonts w:hint="eastAsia" w:ascii="宋体" w:hAnsi="宋体"/>
                <w:sz w:val="24"/>
                <w:lang w:val="en-US" w:eastAsia="zh-CN"/>
              </w:rPr>
              <w:t>3</w:t>
            </w:r>
            <w:r>
              <w:rPr>
                <w:rFonts w:hint="eastAsia" w:ascii="宋体" w:hAnsi="宋体"/>
                <w:sz w:val="24"/>
              </w:rPr>
              <w:t>楼</w:t>
            </w:r>
            <w:r>
              <w:rPr>
                <w:rFonts w:hint="eastAsia" w:ascii="宋体" w:hAnsi="宋体"/>
                <w:sz w:val="24"/>
                <w:lang w:val="en-US" w:eastAsia="zh-CN"/>
              </w:rPr>
              <w:t>政府采购</w:t>
            </w:r>
            <w:r>
              <w:rPr>
                <w:rFonts w:hint="eastAsia" w:ascii="宋体" w:hAnsi="宋体"/>
                <w:sz w:val="24"/>
              </w:rPr>
              <w:t>科）</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83" w:type="dxa"/>
            <w:vAlign w:val="center"/>
          </w:tcPr>
          <w:p>
            <w:pPr>
              <w:autoSpaceDE w:val="0"/>
              <w:autoSpaceDN w:val="0"/>
              <w:adjustRightInd w:val="0"/>
              <w:spacing w:line="500" w:lineRule="exact"/>
              <w:ind w:right="264"/>
              <w:jc w:val="center"/>
              <w:rPr>
                <w:rFonts w:ascii="宋体" w:hAnsi="宋体"/>
                <w:sz w:val="24"/>
                <w:szCs w:val="24"/>
              </w:rPr>
            </w:pPr>
            <w:r>
              <w:rPr>
                <w:rFonts w:hint="eastAsia" w:ascii="宋体" w:hAnsi="宋体"/>
                <w:sz w:val="24"/>
                <w:szCs w:val="24"/>
              </w:rPr>
              <w:t>10</w:t>
            </w:r>
          </w:p>
        </w:tc>
        <w:tc>
          <w:tcPr>
            <w:tcW w:w="1521" w:type="dxa"/>
            <w:vAlign w:val="center"/>
          </w:tcPr>
          <w:p>
            <w:pPr>
              <w:autoSpaceDE w:val="0"/>
              <w:autoSpaceDN w:val="0"/>
              <w:adjustRightInd w:val="0"/>
              <w:spacing w:line="500" w:lineRule="exact"/>
              <w:jc w:val="center"/>
              <w:rPr>
                <w:rFonts w:ascii="宋体" w:hAnsi="宋体"/>
                <w:sz w:val="24"/>
                <w:szCs w:val="24"/>
              </w:rPr>
            </w:pPr>
            <w:r>
              <w:rPr>
                <w:rFonts w:hint="eastAsia" w:ascii="宋体" w:hAnsi="宋体"/>
                <w:sz w:val="24"/>
                <w:szCs w:val="24"/>
              </w:rPr>
              <w:t>谈判</w:t>
            </w:r>
            <w:r>
              <w:rPr>
                <w:rFonts w:ascii="宋体" w:hAnsi="宋体"/>
                <w:sz w:val="24"/>
                <w:szCs w:val="24"/>
              </w:rPr>
              <w:t>文件包括的内容</w:t>
            </w:r>
          </w:p>
        </w:tc>
        <w:tc>
          <w:tcPr>
            <w:tcW w:w="6237" w:type="dxa"/>
          </w:tcPr>
          <w:p>
            <w:pPr>
              <w:spacing w:line="500" w:lineRule="exact"/>
              <w:ind w:firstLine="480" w:firstLineChars="200"/>
              <w:rPr>
                <w:rFonts w:ascii="宋体" w:hAnsi="宋体"/>
                <w:sz w:val="24"/>
                <w:szCs w:val="22"/>
              </w:rPr>
            </w:pPr>
            <w:r>
              <w:rPr>
                <w:rFonts w:hint="eastAsia" w:ascii="宋体" w:hAnsi="宋体"/>
                <w:sz w:val="24"/>
                <w:szCs w:val="22"/>
              </w:rPr>
              <w:t>一</w:t>
            </w:r>
            <w:r>
              <w:rPr>
                <w:rFonts w:ascii="宋体" w:hAnsi="宋体"/>
                <w:sz w:val="24"/>
                <w:szCs w:val="22"/>
              </w:rPr>
              <w:t>、</w:t>
            </w:r>
            <w:r>
              <w:rPr>
                <w:rFonts w:hint="eastAsia" w:ascii="宋体" w:hAnsi="宋体"/>
                <w:sz w:val="24"/>
                <w:szCs w:val="22"/>
              </w:rPr>
              <w:t>谈判邀请；</w:t>
            </w:r>
          </w:p>
          <w:p>
            <w:pPr>
              <w:spacing w:line="500" w:lineRule="exact"/>
              <w:ind w:firstLine="480" w:firstLineChars="200"/>
              <w:rPr>
                <w:rFonts w:ascii="宋体" w:hAnsi="宋体"/>
                <w:sz w:val="24"/>
                <w:szCs w:val="22"/>
              </w:rPr>
            </w:pPr>
            <w:r>
              <w:rPr>
                <w:rFonts w:hint="eastAsia" w:ascii="宋体" w:hAnsi="宋体"/>
                <w:sz w:val="24"/>
                <w:szCs w:val="22"/>
              </w:rPr>
              <w:t>二、供应商须知；</w:t>
            </w:r>
          </w:p>
          <w:p>
            <w:pPr>
              <w:spacing w:line="500" w:lineRule="exact"/>
              <w:ind w:left="479" w:leftChars="228"/>
              <w:rPr>
                <w:rFonts w:ascii="宋体" w:hAnsi="宋体"/>
                <w:b/>
                <w:sz w:val="24"/>
                <w:szCs w:val="22"/>
              </w:rPr>
            </w:pPr>
            <w:r>
              <w:rPr>
                <w:rFonts w:hint="eastAsia" w:ascii="宋体" w:hAnsi="宋体"/>
                <w:sz w:val="24"/>
                <w:szCs w:val="22"/>
              </w:rPr>
              <w:t>三、供应商和产品的资格、资质性要求及</w:t>
            </w:r>
            <w:r>
              <w:rPr>
                <w:rFonts w:ascii="宋体" w:hAnsi="宋体"/>
                <w:sz w:val="24"/>
                <w:szCs w:val="22"/>
              </w:rPr>
              <w:t>相关证明材料</w:t>
            </w:r>
            <w:r>
              <w:rPr>
                <w:rFonts w:hint="eastAsia" w:ascii="宋体" w:hAnsi="宋体"/>
                <w:sz w:val="24"/>
                <w:szCs w:val="22"/>
              </w:rPr>
              <w:t>四、供应商符合性要求</w:t>
            </w:r>
            <w:r>
              <w:rPr>
                <w:rFonts w:ascii="宋体" w:hAnsi="宋体"/>
                <w:sz w:val="24"/>
                <w:szCs w:val="22"/>
              </w:rPr>
              <w:t>及通过</w:t>
            </w:r>
            <w:r>
              <w:rPr>
                <w:rFonts w:hint="eastAsia" w:ascii="宋体" w:hAnsi="宋体"/>
                <w:sz w:val="24"/>
                <w:szCs w:val="22"/>
              </w:rPr>
              <w:t>标准</w:t>
            </w:r>
            <w:r>
              <w:rPr>
                <w:rFonts w:hint="eastAsia" w:ascii="宋体" w:hAnsi="宋体"/>
                <w:b/>
                <w:sz w:val="24"/>
                <w:szCs w:val="22"/>
              </w:rPr>
              <w:t>；</w:t>
            </w:r>
          </w:p>
          <w:p>
            <w:pPr>
              <w:spacing w:line="500" w:lineRule="exact"/>
              <w:ind w:firstLine="480" w:firstLineChars="200"/>
              <w:rPr>
                <w:rFonts w:ascii="宋体" w:hAnsi="宋体"/>
                <w:sz w:val="24"/>
                <w:szCs w:val="22"/>
              </w:rPr>
            </w:pPr>
            <w:r>
              <w:rPr>
                <w:rFonts w:hint="eastAsia" w:ascii="宋体" w:hAnsi="宋体"/>
                <w:sz w:val="24"/>
                <w:szCs w:val="22"/>
              </w:rPr>
              <w:t>五、采购项目标的</w:t>
            </w:r>
            <w:r>
              <w:rPr>
                <w:rFonts w:ascii="宋体" w:hAnsi="宋体"/>
                <w:sz w:val="24"/>
                <w:szCs w:val="22"/>
              </w:rPr>
              <w:t>名称、数量、</w:t>
            </w:r>
            <w:r>
              <w:rPr>
                <w:rFonts w:hint="eastAsia" w:ascii="宋体" w:hAnsi="宋体"/>
                <w:sz w:val="24"/>
                <w:szCs w:val="22"/>
              </w:rPr>
              <w:t>技术要求、商务要求及其他要求等</w:t>
            </w:r>
            <w:r>
              <w:rPr>
                <w:rFonts w:ascii="宋体" w:hAnsi="宋体"/>
                <w:sz w:val="24"/>
                <w:szCs w:val="22"/>
              </w:rPr>
              <w:t>内容</w:t>
            </w:r>
            <w:r>
              <w:rPr>
                <w:rFonts w:hint="eastAsia" w:ascii="宋体" w:hAnsi="宋体"/>
                <w:sz w:val="24"/>
                <w:szCs w:val="22"/>
              </w:rPr>
              <w:t>；</w:t>
            </w:r>
          </w:p>
          <w:p>
            <w:pPr>
              <w:spacing w:line="500" w:lineRule="exact"/>
              <w:ind w:firstLine="480" w:firstLineChars="200"/>
              <w:rPr>
                <w:rFonts w:ascii="宋体" w:hAnsi="宋体"/>
                <w:sz w:val="24"/>
                <w:szCs w:val="22"/>
              </w:rPr>
            </w:pPr>
            <w:r>
              <w:rPr>
                <w:rFonts w:hint="eastAsia" w:ascii="宋体" w:hAnsi="宋体"/>
                <w:sz w:val="24"/>
                <w:szCs w:val="22"/>
              </w:rPr>
              <w:t>六、评审办法；</w:t>
            </w:r>
          </w:p>
          <w:p>
            <w:pPr>
              <w:spacing w:line="500" w:lineRule="exact"/>
              <w:ind w:firstLine="480" w:firstLineChars="200"/>
              <w:rPr>
                <w:rFonts w:ascii="宋体" w:hAnsi="宋体"/>
                <w:sz w:val="24"/>
                <w:szCs w:val="22"/>
              </w:rPr>
            </w:pPr>
            <w:r>
              <w:rPr>
                <w:rFonts w:hint="eastAsia" w:ascii="宋体" w:hAnsi="宋体"/>
                <w:sz w:val="24"/>
                <w:szCs w:val="22"/>
              </w:rPr>
              <w:t>七、合同主要条款；</w:t>
            </w:r>
          </w:p>
          <w:p>
            <w:pPr>
              <w:spacing w:line="500" w:lineRule="exact"/>
              <w:ind w:firstLine="480" w:firstLineChars="200"/>
              <w:rPr>
                <w:rFonts w:ascii="宋体" w:hAnsi="宋体"/>
                <w:sz w:val="24"/>
                <w:szCs w:val="22"/>
              </w:rPr>
            </w:pPr>
            <w:r>
              <w:rPr>
                <w:rFonts w:hint="eastAsia" w:ascii="宋体" w:hAnsi="宋体"/>
                <w:sz w:val="24"/>
                <w:szCs w:val="22"/>
              </w:rPr>
              <w:t>八、响应文件格式。</w:t>
            </w:r>
          </w:p>
          <w:p>
            <w:pPr>
              <w:tabs>
                <w:tab w:val="center" w:pos="3503"/>
              </w:tabs>
              <w:spacing w:line="500" w:lineRule="exact"/>
              <w:ind w:firstLine="480" w:firstLineChars="200"/>
              <w:rPr>
                <w:rFonts w:ascii="宋体" w:hAnsi="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83" w:type="dxa"/>
            <w:vAlign w:val="center"/>
          </w:tcPr>
          <w:p>
            <w:pPr>
              <w:autoSpaceDE w:val="0"/>
              <w:autoSpaceDN w:val="0"/>
              <w:adjustRightInd w:val="0"/>
              <w:spacing w:line="500" w:lineRule="exact"/>
              <w:ind w:right="264"/>
              <w:jc w:val="center"/>
              <w:rPr>
                <w:rFonts w:ascii="宋体" w:hAnsi="宋体"/>
                <w:sz w:val="24"/>
                <w:szCs w:val="24"/>
              </w:rPr>
            </w:pPr>
            <w:r>
              <w:rPr>
                <w:rFonts w:hint="eastAsia" w:ascii="宋体" w:hAnsi="宋体"/>
                <w:sz w:val="24"/>
                <w:szCs w:val="24"/>
              </w:rPr>
              <w:t>11</w:t>
            </w:r>
          </w:p>
        </w:tc>
        <w:tc>
          <w:tcPr>
            <w:tcW w:w="1521" w:type="dxa"/>
            <w:vAlign w:val="center"/>
          </w:tcPr>
          <w:p>
            <w:pPr>
              <w:autoSpaceDE w:val="0"/>
              <w:autoSpaceDN w:val="0"/>
              <w:adjustRightInd w:val="0"/>
              <w:spacing w:line="500" w:lineRule="exact"/>
              <w:jc w:val="center"/>
              <w:rPr>
                <w:rFonts w:ascii="宋体" w:hAnsi="宋体"/>
                <w:sz w:val="24"/>
                <w:szCs w:val="24"/>
              </w:rPr>
            </w:pPr>
            <w:r>
              <w:rPr>
                <w:rFonts w:hint="eastAsia" w:ascii="宋体" w:hAnsi="宋体"/>
                <w:sz w:val="24"/>
                <w:szCs w:val="24"/>
              </w:rPr>
              <w:t>响应</w:t>
            </w:r>
            <w:r>
              <w:rPr>
                <w:rFonts w:ascii="宋体" w:hAnsi="宋体"/>
                <w:sz w:val="24"/>
                <w:szCs w:val="24"/>
              </w:rPr>
              <w:t>文件包括的内容</w:t>
            </w:r>
          </w:p>
        </w:tc>
        <w:tc>
          <w:tcPr>
            <w:tcW w:w="6237" w:type="dxa"/>
          </w:tcPr>
          <w:p>
            <w:pPr>
              <w:spacing w:line="500" w:lineRule="exact"/>
              <w:ind w:right="105" w:rightChars="50"/>
              <w:rPr>
                <w:rFonts w:ascii="宋体" w:hAnsi="宋体"/>
                <w:sz w:val="24"/>
                <w:szCs w:val="24"/>
              </w:rPr>
            </w:pPr>
            <w:r>
              <w:rPr>
                <w:rFonts w:hint="eastAsia" w:ascii="宋体" w:hAnsi="宋体"/>
                <w:sz w:val="24"/>
                <w:szCs w:val="24"/>
              </w:rPr>
              <w:t>一、 第一部分</w:t>
            </w:r>
            <w:r>
              <w:rPr>
                <w:rFonts w:ascii="宋体" w:hAnsi="宋体"/>
                <w:sz w:val="24"/>
                <w:szCs w:val="24"/>
              </w:rPr>
              <w:t>－</w:t>
            </w:r>
            <w:r>
              <w:rPr>
                <w:rFonts w:hint="eastAsia" w:ascii="宋体" w:hAnsi="宋体"/>
                <w:sz w:val="24"/>
                <w:szCs w:val="24"/>
              </w:rPr>
              <w:t>资格性响应部分（根据具体项目情况确定）。</w:t>
            </w:r>
          </w:p>
          <w:p>
            <w:pPr>
              <w:spacing w:line="500" w:lineRule="exact"/>
              <w:ind w:right="105" w:rightChars="50"/>
              <w:rPr>
                <w:rFonts w:ascii="宋体" w:hAnsi="宋体"/>
                <w:sz w:val="24"/>
                <w:szCs w:val="24"/>
              </w:rPr>
            </w:pPr>
            <w:r>
              <w:rPr>
                <w:rFonts w:hint="eastAsia" w:ascii="宋体" w:hAnsi="宋体"/>
                <w:sz w:val="24"/>
                <w:szCs w:val="24"/>
              </w:rPr>
              <w:t>二、第二部分</w:t>
            </w:r>
            <w:r>
              <w:rPr>
                <w:rFonts w:ascii="宋体" w:hAnsi="宋体"/>
                <w:sz w:val="24"/>
                <w:szCs w:val="24"/>
              </w:rPr>
              <w:t>－</w:t>
            </w:r>
            <w:r>
              <w:rPr>
                <w:rFonts w:hint="eastAsia" w:ascii="宋体" w:hAnsi="宋体"/>
                <w:sz w:val="24"/>
                <w:szCs w:val="24"/>
              </w:rPr>
              <w:t>技术与</w:t>
            </w:r>
            <w:r>
              <w:rPr>
                <w:rFonts w:ascii="宋体" w:hAnsi="宋体"/>
                <w:sz w:val="24"/>
                <w:szCs w:val="24"/>
              </w:rPr>
              <w:t>售后</w:t>
            </w:r>
            <w:r>
              <w:rPr>
                <w:rFonts w:hint="eastAsia" w:ascii="宋体" w:hAnsi="宋体"/>
                <w:sz w:val="24"/>
                <w:szCs w:val="24"/>
              </w:rPr>
              <w:t>服务响应</w:t>
            </w:r>
            <w:r>
              <w:rPr>
                <w:rFonts w:ascii="宋体" w:hAnsi="宋体"/>
                <w:sz w:val="24"/>
                <w:szCs w:val="24"/>
              </w:rPr>
              <w:t>部分</w:t>
            </w:r>
            <w:r>
              <w:rPr>
                <w:rFonts w:ascii="宋体" w:hAnsi="宋体"/>
                <w:sz w:val="24"/>
              </w:rPr>
              <w:t>和</w:t>
            </w:r>
            <w:r>
              <w:rPr>
                <w:rFonts w:hint="eastAsia" w:ascii="宋体" w:hAnsi="宋体"/>
                <w:sz w:val="24"/>
              </w:rPr>
              <w:t>报价部分</w:t>
            </w:r>
            <w:r>
              <w:rPr>
                <w:rFonts w:hint="eastAsia" w:ascii="宋体" w:hAnsi="宋体"/>
                <w:sz w:val="24"/>
                <w:szCs w:val="24"/>
              </w:rPr>
              <w:t>（根据具体项目情况确定）。</w:t>
            </w:r>
          </w:p>
          <w:p>
            <w:pPr>
              <w:spacing w:line="500" w:lineRule="exact"/>
              <w:ind w:right="105" w:rightChars="50"/>
              <w:rPr>
                <w:rFonts w:ascii="宋体" w:hAnsi="宋体"/>
                <w:sz w:val="24"/>
                <w:szCs w:val="24"/>
              </w:rPr>
            </w:pPr>
            <w:r>
              <w:rPr>
                <w:rFonts w:hint="eastAsia" w:ascii="宋体" w:hAnsi="宋体"/>
                <w:sz w:val="24"/>
                <w:szCs w:val="24"/>
              </w:rPr>
              <w:t>详见</w:t>
            </w:r>
            <w:r>
              <w:rPr>
                <w:rFonts w:ascii="宋体" w:hAnsi="宋体"/>
                <w:sz w:val="24"/>
                <w:szCs w:val="24"/>
              </w:rPr>
              <w:t>本文件第八章</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569" w:hRule="atLeast"/>
          <w:jc w:val="center"/>
        </w:trPr>
        <w:tc>
          <w:tcPr>
            <w:tcW w:w="583" w:type="dxa"/>
            <w:vAlign w:val="center"/>
          </w:tcPr>
          <w:p>
            <w:pPr>
              <w:autoSpaceDE w:val="0"/>
              <w:autoSpaceDN w:val="0"/>
              <w:adjustRightInd w:val="0"/>
              <w:spacing w:line="500" w:lineRule="exact"/>
              <w:ind w:right="264"/>
              <w:jc w:val="center"/>
              <w:rPr>
                <w:rFonts w:ascii="宋体" w:hAnsi="宋体"/>
                <w:sz w:val="24"/>
                <w:szCs w:val="24"/>
              </w:rPr>
            </w:pPr>
            <w:r>
              <w:rPr>
                <w:rFonts w:ascii="宋体" w:hAnsi="宋体"/>
                <w:sz w:val="24"/>
                <w:szCs w:val="24"/>
              </w:rPr>
              <w:t>1</w:t>
            </w:r>
            <w:r>
              <w:rPr>
                <w:rFonts w:hint="eastAsia" w:ascii="宋体" w:hAnsi="宋体"/>
                <w:sz w:val="24"/>
                <w:szCs w:val="24"/>
              </w:rPr>
              <w:t>2</w:t>
            </w:r>
          </w:p>
        </w:tc>
        <w:tc>
          <w:tcPr>
            <w:tcW w:w="1521" w:type="dxa"/>
            <w:vAlign w:val="center"/>
          </w:tcPr>
          <w:p>
            <w:pPr>
              <w:autoSpaceDE w:val="0"/>
              <w:autoSpaceDN w:val="0"/>
              <w:adjustRightInd w:val="0"/>
              <w:spacing w:line="500" w:lineRule="exact"/>
              <w:jc w:val="center"/>
              <w:rPr>
                <w:rFonts w:ascii="宋体" w:hAnsi="宋体"/>
                <w:sz w:val="24"/>
                <w:szCs w:val="24"/>
              </w:rPr>
            </w:pPr>
            <w:r>
              <w:rPr>
                <w:rFonts w:hint="eastAsia" w:ascii="宋体" w:hAnsi="宋体"/>
                <w:sz w:val="24"/>
                <w:szCs w:val="24"/>
              </w:rPr>
              <w:t>响应</w:t>
            </w:r>
            <w:r>
              <w:rPr>
                <w:rFonts w:ascii="宋体" w:hAnsi="宋体"/>
                <w:sz w:val="24"/>
                <w:szCs w:val="24"/>
              </w:rPr>
              <w:t>文件数量要求</w:t>
            </w:r>
            <w:r>
              <w:rPr>
                <w:rFonts w:hint="eastAsia" w:ascii="宋体" w:hAnsi="宋体"/>
                <w:b/>
                <w:sz w:val="24"/>
                <w:szCs w:val="24"/>
              </w:rPr>
              <w:t>（实质性要求</w:t>
            </w:r>
            <w:r>
              <w:rPr>
                <w:rFonts w:ascii="宋体" w:hAnsi="宋体"/>
                <w:b/>
                <w:sz w:val="24"/>
                <w:szCs w:val="24"/>
              </w:rPr>
              <w:t>）</w:t>
            </w:r>
          </w:p>
        </w:tc>
        <w:tc>
          <w:tcPr>
            <w:tcW w:w="6237" w:type="dxa"/>
          </w:tcPr>
          <w:p>
            <w:pPr>
              <w:spacing w:line="500" w:lineRule="exact"/>
              <w:ind w:right="105" w:rightChars="50" w:firstLine="413" w:firstLineChars="147"/>
              <w:rPr>
                <w:rFonts w:ascii="宋体" w:hAnsi="宋体"/>
                <w:b/>
                <w:sz w:val="24"/>
                <w:szCs w:val="24"/>
              </w:rPr>
            </w:pPr>
            <w:r>
              <w:rPr>
                <w:rFonts w:hint="eastAsia" w:ascii="宋体" w:hAnsi="宋体"/>
                <w:b/>
                <w:sz w:val="28"/>
                <w:szCs w:val="28"/>
              </w:rPr>
              <w:t>一</w:t>
            </w:r>
            <w:r>
              <w:rPr>
                <w:rFonts w:hint="eastAsia" w:ascii="宋体" w:hAnsi="宋体"/>
                <w:b/>
                <w:sz w:val="24"/>
                <w:szCs w:val="24"/>
              </w:rPr>
              <w:t>、响应文件</w:t>
            </w:r>
            <w:r>
              <w:rPr>
                <w:rFonts w:ascii="宋体" w:hAnsi="宋体"/>
                <w:b/>
                <w:sz w:val="24"/>
                <w:szCs w:val="24"/>
              </w:rPr>
              <w:t>－</w:t>
            </w:r>
            <w:r>
              <w:rPr>
                <w:rFonts w:hint="eastAsia" w:ascii="宋体" w:hAnsi="宋体"/>
                <w:b/>
                <w:sz w:val="24"/>
                <w:szCs w:val="24"/>
              </w:rPr>
              <w:t>资格部分(  正本   份，副本   份)</w:t>
            </w:r>
          </w:p>
          <w:p>
            <w:pPr>
              <w:spacing w:line="500" w:lineRule="exact"/>
              <w:ind w:firstLine="482" w:firstLineChars="200"/>
              <w:rPr>
                <w:rFonts w:ascii="宋体" w:hAnsi="宋体"/>
                <w:b/>
                <w:sz w:val="24"/>
                <w:szCs w:val="24"/>
              </w:rPr>
            </w:pPr>
            <w:r>
              <w:rPr>
                <w:rFonts w:hint="eastAsia" w:ascii="宋体" w:hAnsi="宋体"/>
                <w:b/>
                <w:sz w:val="24"/>
                <w:szCs w:val="24"/>
              </w:rPr>
              <w:t>二、响应文件</w:t>
            </w:r>
            <w:r>
              <w:rPr>
                <w:rFonts w:ascii="宋体" w:hAnsi="宋体"/>
                <w:b/>
                <w:sz w:val="24"/>
                <w:szCs w:val="24"/>
              </w:rPr>
              <w:t>－</w:t>
            </w:r>
            <w:r>
              <w:rPr>
                <w:rFonts w:hint="eastAsia" w:ascii="宋体" w:hAnsi="宋体"/>
                <w:b/>
                <w:sz w:val="24"/>
                <w:szCs w:val="24"/>
              </w:rPr>
              <w:t>技术与</w:t>
            </w:r>
            <w:r>
              <w:rPr>
                <w:rFonts w:ascii="宋体" w:hAnsi="宋体"/>
                <w:b/>
                <w:sz w:val="24"/>
                <w:szCs w:val="24"/>
              </w:rPr>
              <w:t>售后</w:t>
            </w:r>
            <w:r>
              <w:rPr>
                <w:rFonts w:hint="eastAsia" w:ascii="宋体" w:hAnsi="宋体"/>
                <w:b/>
                <w:sz w:val="24"/>
                <w:szCs w:val="24"/>
              </w:rPr>
              <w:t>服务</w:t>
            </w:r>
            <w:r>
              <w:rPr>
                <w:rFonts w:ascii="宋体" w:hAnsi="宋体"/>
                <w:b/>
                <w:sz w:val="24"/>
                <w:szCs w:val="24"/>
              </w:rPr>
              <w:t>部分和</w:t>
            </w:r>
            <w:r>
              <w:rPr>
                <w:rFonts w:hint="eastAsia" w:ascii="宋体" w:hAnsi="宋体"/>
                <w:b/>
                <w:sz w:val="24"/>
                <w:szCs w:val="24"/>
              </w:rPr>
              <w:t>报价部分(正本  份，副本份)</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83" w:type="dxa"/>
            <w:vAlign w:val="center"/>
          </w:tcPr>
          <w:p>
            <w:pPr>
              <w:autoSpaceDE w:val="0"/>
              <w:autoSpaceDN w:val="0"/>
              <w:adjustRightInd w:val="0"/>
              <w:spacing w:line="500" w:lineRule="exact"/>
              <w:ind w:right="264"/>
              <w:jc w:val="center"/>
              <w:rPr>
                <w:rFonts w:ascii="宋体" w:hAnsi="宋体"/>
                <w:sz w:val="24"/>
                <w:szCs w:val="24"/>
              </w:rPr>
            </w:pPr>
            <w:r>
              <w:rPr>
                <w:rFonts w:hint="eastAsia" w:ascii="宋体" w:hAnsi="宋体"/>
                <w:sz w:val="24"/>
                <w:szCs w:val="24"/>
              </w:rPr>
              <w:t>13</w:t>
            </w:r>
          </w:p>
        </w:tc>
        <w:tc>
          <w:tcPr>
            <w:tcW w:w="1521" w:type="dxa"/>
            <w:vAlign w:val="center"/>
          </w:tcPr>
          <w:p>
            <w:pPr>
              <w:autoSpaceDE w:val="0"/>
              <w:autoSpaceDN w:val="0"/>
              <w:adjustRightInd w:val="0"/>
              <w:spacing w:line="500" w:lineRule="exact"/>
              <w:jc w:val="center"/>
              <w:rPr>
                <w:rFonts w:ascii="宋体" w:hAnsi="宋体"/>
                <w:b/>
                <w:sz w:val="24"/>
                <w:szCs w:val="24"/>
              </w:rPr>
            </w:pPr>
            <w:r>
              <w:rPr>
                <w:rFonts w:hint="eastAsia" w:ascii="宋体" w:hAnsi="宋体"/>
                <w:sz w:val="24"/>
                <w:szCs w:val="24"/>
              </w:rPr>
              <w:t>谈判</w:t>
            </w:r>
            <w:r>
              <w:rPr>
                <w:rFonts w:ascii="宋体" w:hAnsi="宋体"/>
                <w:sz w:val="24"/>
                <w:szCs w:val="24"/>
              </w:rPr>
              <w:t>有效期</w:t>
            </w:r>
            <w:r>
              <w:rPr>
                <w:rFonts w:hint="eastAsia" w:ascii="宋体" w:hAnsi="宋体"/>
                <w:b/>
                <w:sz w:val="24"/>
                <w:szCs w:val="24"/>
              </w:rPr>
              <w:t>（实质性</w:t>
            </w:r>
            <w:r>
              <w:rPr>
                <w:rFonts w:ascii="宋体" w:hAnsi="宋体"/>
                <w:b/>
                <w:sz w:val="24"/>
                <w:szCs w:val="24"/>
              </w:rPr>
              <w:t>要求）</w:t>
            </w:r>
          </w:p>
        </w:tc>
        <w:tc>
          <w:tcPr>
            <w:tcW w:w="6237" w:type="dxa"/>
            <w:vAlign w:val="center"/>
          </w:tcPr>
          <w:p>
            <w:pPr>
              <w:spacing w:line="500" w:lineRule="exact"/>
              <w:ind w:right="105" w:rightChars="50"/>
              <w:rPr>
                <w:rFonts w:ascii="宋体" w:hAnsi="宋体"/>
                <w:sz w:val="24"/>
                <w:szCs w:val="24"/>
              </w:rPr>
            </w:pPr>
            <w:r>
              <w:rPr>
                <w:rFonts w:hint="eastAsia" w:ascii="宋体" w:hAnsi="宋体"/>
                <w:sz w:val="24"/>
                <w:szCs w:val="24"/>
              </w:rPr>
              <w:t>本项目谈判有效期为响应文件</w:t>
            </w:r>
            <w:r>
              <w:rPr>
                <w:rFonts w:ascii="宋体" w:hAnsi="宋体"/>
                <w:sz w:val="24"/>
                <w:szCs w:val="24"/>
              </w:rPr>
              <w:t>递交</w:t>
            </w:r>
            <w:r>
              <w:rPr>
                <w:rFonts w:hint="eastAsia" w:ascii="宋体" w:hAnsi="宋体"/>
                <w:sz w:val="24"/>
                <w:szCs w:val="24"/>
              </w:rPr>
              <w:t>截止时间届满后</w:t>
            </w:r>
            <w:r>
              <w:rPr>
                <w:rFonts w:hint="eastAsia" w:ascii="宋体" w:hAnsi="宋体"/>
                <w:sz w:val="24"/>
                <w:szCs w:val="24"/>
                <w:u w:val="single"/>
              </w:rPr>
              <w:t>6</w:t>
            </w:r>
            <w:r>
              <w:rPr>
                <w:rFonts w:ascii="宋体" w:hAnsi="宋体"/>
                <w:sz w:val="24"/>
                <w:szCs w:val="24"/>
                <w:u w:val="single"/>
              </w:rPr>
              <w:t>0</w:t>
            </w:r>
            <w:r>
              <w:rPr>
                <w:rFonts w:hint="eastAsia" w:ascii="宋体" w:hAnsi="宋体"/>
                <w:sz w:val="24"/>
                <w:szCs w:val="24"/>
              </w:rPr>
              <w:t>日历天</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83" w:type="dxa"/>
            <w:vAlign w:val="center"/>
          </w:tcPr>
          <w:p>
            <w:pPr>
              <w:autoSpaceDE w:val="0"/>
              <w:autoSpaceDN w:val="0"/>
              <w:adjustRightInd w:val="0"/>
              <w:spacing w:line="500" w:lineRule="exact"/>
              <w:ind w:right="264"/>
              <w:jc w:val="center"/>
              <w:rPr>
                <w:rFonts w:ascii="宋体" w:hAnsi="宋体"/>
                <w:sz w:val="24"/>
                <w:szCs w:val="24"/>
              </w:rPr>
            </w:pPr>
            <w:r>
              <w:rPr>
                <w:rFonts w:hint="eastAsia" w:ascii="宋体" w:hAnsi="宋体"/>
                <w:sz w:val="24"/>
                <w:szCs w:val="24"/>
              </w:rPr>
              <w:t>14</w:t>
            </w:r>
          </w:p>
        </w:tc>
        <w:tc>
          <w:tcPr>
            <w:tcW w:w="1521" w:type="dxa"/>
            <w:vAlign w:val="center"/>
          </w:tcPr>
          <w:p>
            <w:pPr>
              <w:autoSpaceDE w:val="0"/>
              <w:autoSpaceDN w:val="0"/>
              <w:adjustRightInd w:val="0"/>
              <w:spacing w:line="500" w:lineRule="exact"/>
              <w:jc w:val="center"/>
              <w:rPr>
                <w:rFonts w:ascii="宋体" w:hAnsi="宋体"/>
                <w:sz w:val="24"/>
                <w:szCs w:val="24"/>
              </w:rPr>
            </w:pPr>
            <w:r>
              <w:rPr>
                <w:rFonts w:hint="eastAsia" w:ascii="宋体" w:hAnsi="宋体"/>
                <w:sz w:val="24"/>
                <w:szCs w:val="24"/>
              </w:rPr>
              <w:t>本采购项目实质性</w:t>
            </w:r>
            <w:r>
              <w:rPr>
                <w:rFonts w:ascii="宋体" w:hAnsi="宋体"/>
                <w:sz w:val="24"/>
                <w:szCs w:val="24"/>
              </w:rPr>
              <w:t>指标</w:t>
            </w:r>
            <w:r>
              <w:rPr>
                <w:rFonts w:hint="eastAsia" w:ascii="宋体" w:hAnsi="宋体"/>
                <w:b/>
                <w:sz w:val="24"/>
                <w:szCs w:val="24"/>
              </w:rPr>
              <w:t>（实质性</w:t>
            </w:r>
            <w:r>
              <w:rPr>
                <w:rFonts w:ascii="宋体" w:hAnsi="宋体"/>
                <w:b/>
                <w:sz w:val="24"/>
                <w:szCs w:val="24"/>
              </w:rPr>
              <w:t>要求）</w:t>
            </w:r>
          </w:p>
        </w:tc>
        <w:tc>
          <w:tcPr>
            <w:tcW w:w="6237" w:type="dxa"/>
            <w:vAlign w:val="center"/>
          </w:tcPr>
          <w:p>
            <w:pPr>
              <w:spacing w:line="500" w:lineRule="exact"/>
              <w:ind w:right="105" w:rightChars="50" w:firstLine="480" w:firstLineChars="200"/>
              <w:rPr>
                <w:rFonts w:ascii="宋体"/>
                <w:b/>
                <w:sz w:val="24"/>
                <w:szCs w:val="24"/>
                <w:u w:val="single"/>
              </w:rPr>
            </w:pPr>
            <w:r>
              <w:rPr>
                <w:rFonts w:hint="eastAsia" w:ascii="宋体"/>
                <w:sz w:val="24"/>
                <w:szCs w:val="24"/>
              </w:rPr>
              <w:t>一</w:t>
            </w:r>
            <w:r>
              <w:rPr>
                <w:rFonts w:ascii="宋体"/>
                <w:sz w:val="24"/>
                <w:szCs w:val="24"/>
              </w:rPr>
              <w:t>、</w:t>
            </w:r>
            <w:r>
              <w:rPr>
                <w:rFonts w:hint="eastAsia" w:ascii="宋体"/>
                <w:b/>
                <w:sz w:val="24"/>
                <w:szCs w:val="24"/>
              </w:rPr>
              <w:t>核心</w:t>
            </w:r>
            <w:r>
              <w:rPr>
                <w:rFonts w:ascii="宋体"/>
                <w:b/>
                <w:sz w:val="24"/>
                <w:szCs w:val="24"/>
              </w:rPr>
              <w:t>产品是指谈判文件第五章中打</w:t>
            </w:r>
            <w:r>
              <w:rPr>
                <w:rFonts w:hint="eastAsia" w:ascii="宋体"/>
                <w:b/>
                <w:sz w:val="24"/>
                <w:szCs w:val="24"/>
              </w:rPr>
              <w:t>“</w:t>
            </w:r>
            <w:r>
              <w:rPr>
                <w:rFonts w:hint="eastAsia" w:ascii="宋体" w:hAnsi="宋体"/>
                <w:b/>
                <w:sz w:val="24"/>
                <w:szCs w:val="24"/>
              </w:rPr>
              <w:t>■</w:t>
            </w:r>
            <w:r>
              <w:rPr>
                <w:rFonts w:hint="eastAsia" w:ascii="宋体"/>
                <w:b/>
                <w:sz w:val="24"/>
                <w:szCs w:val="24"/>
              </w:rPr>
              <w:t>”符号</w:t>
            </w:r>
            <w:r>
              <w:rPr>
                <w:rFonts w:ascii="宋体"/>
                <w:b/>
                <w:sz w:val="24"/>
                <w:szCs w:val="24"/>
              </w:rPr>
              <w:t>的产品</w:t>
            </w:r>
            <w:r>
              <w:rPr>
                <w:rFonts w:hint="eastAsia" w:ascii="宋体"/>
                <w:b/>
                <w:sz w:val="24"/>
                <w:szCs w:val="24"/>
              </w:rPr>
              <w:t>，具体内容：</w:t>
            </w:r>
            <w:r>
              <w:rPr>
                <w:rFonts w:ascii="宋体"/>
                <w:b/>
                <w:sz w:val="24"/>
                <w:szCs w:val="24"/>
                <w:u w:val="single"/>
              </w:rPr>
              <w:t>XXX</w:t>
            </w:r>
            <w:r>
              <w:rPr>
                <w:rFonts w:hint="eastAsia" w:ascii="宋体"/>
                <w:b/>
                <w:sz w:val="24"/>
                <w:szCs w:val="24"/>
                <w:u w:val="single"/>
              </w:rPr>
              <w:t>、</w:t>
            </w:r>
            <w:r>
              <w:rPr>
                <w:rFonts w:ascii="宋体"/>
                <w:b/>
                <w:sz w:val="24"/>
                <w:szCs w:val="24"/>
                <w:u w:val="single"/>
              </w:rPr>
              <w:t>XXX</w:t>
            </w:r>
            <w:r>
              <w:rPr>
                <w:rFonts w:hint="eastAsia" w:ascii="宋体"/>
                <w:b/>
                <w:sz w:val="24"/>
                <w:szCs w:val="24"/>
                <w:u w:val="single"/>
              </w:rPr>
              <w:t>、</w:t>
            </w:r>
            <w:r>
              <w:rPr>
                <w:rFonts w:ascii="宋体"/>
                <w:b/>
                <w:sz w:val="24"/>
                <w:szCs w:val="24"/>
                <w:u w:val="single"/>
              </w:rPr>
              <w:t>XXX</w:t>
            </w:r>
            <w:r>
              <w:rPr>
                <w:rFonts w:hint="eastAsia" w:ascii="宋体"/>
                <w:b/>
                <w:sz w:val="24"/>
                <w:szCs w:val="24"/>
                <w:u w:val="single"/>
              </w:rPr>
              <w:t>；</w:t>
            </w:r>
          </w:p>
          <w:p>
            <w:pPr>
              <w:spacing w:line="500" w:lineRule="exact"/>
              <w:ind w:right="105" w:rightChars="50" w:firstLine="480" w:firstLineChars="200"/>
              <w:rPr>
                <w:rFonts w:ascii="宋体" w:hAnsi="宋体"/>
                <w:sz w:val="24"/>
                <w:szCs w:val="24"/>
              </w:rPr>
            </w:pPr>
            <w:r>
              <w:rPr>
                <w:rFonts w:ascii="宋体" w:hAnsi="宋体"/>
                <w:sz w:val="24"/>
                <w:szCs w:val="24"/>
              </w:rPr>
              <w:t>二、</w:t>
            </w:r>
            <w:r>
              <w:rPr>
                <w:rFonts w:hint="eastAsia" w:ascii="宋体" w:hAnsi="宋体"/>
                <w:sz w:val="24"/>
                <w:szCs w:val="24"/>
              </w:rPr>
              <w:t>实质性</w:t>
            </w:r>
            <w:r>
              <w:rPr>
                <w:rFonts w:ascii="宋体" w:hAnsi="宋体"/>
                <w:sz w:val="24"/>
                <w:szCs w:val="24"/>
              </w:rPr>
              <w:t>指标</w:t>
            </w:r>
            <w:r>
              <w:rPr>
                <w:rFonts w:hint="eastAsia" w:ascii="宋体" w:hAnsi="宋体"/>
                <w:sz w:val="24"/>
                <w:szCs w:val="24"/>
              </w:rPr>
              <w:t>是指谈判文件</w:t>
            </w:r>
            <w:r>
              <w:rPr>
                <w:rFonts w:ascii="宋体" w:hAnsi="宋体"/>
                <w:sz w:val="24"/>
                <w:szCs w:val="24"/>
              </w:rPr>
              <w:t>第五章中打</w:t>
            </w:r>
            <w:r>
              <w:rPr>
                <w:rFonts w:hint="eastAsia" w:ascii="宋体" w:hAnsi="宋体"/>
                <w:sz w:val="24"/>
                <w:szCs w:val="24"/>
              </w:rPr>
              <w:t>“★”符号</w:t>
            </w:r>
            <w:r>
              <w:rPr>
                <w:rFonts w:ascii="宋体" w:hAnsi="宋体"/>
                <w:sz w:val="24"/>
                <w:szCs w:val="24"/>
              </w:rPr>
              <w:t>的</w:t>
            </w:r>
            <w:r>
              <w:rPr>
                <w:rFonts w:hint="eastAsia" w:ascii="宋体" w:hAnsi="宋体"/>
                <w:sz w:val="24"/>
                <w:szCs w:val="24"/>
              </w:rPr>
              <w:t>指标；</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83" w:type="dxa"/>
            <w:vAlign w:val="center"/>
          </w:tcPr>
          <w:p>
            <w:pPr>
              <w:spacing w:line="500" w:lineRule="exact"/>
              <w:ind w:firstLine="120" w:firstLineChars="50"/>
              <w:rPr>
                <w:rFonts w:ascii="宋体" w:hAnsi="宋体"/>
                <w:sz w:val="24"/>
                <w:szCs w:val="24"/>
              </w:rPr>
            </w:pPr>
            <w:r>
              <w:rPr>
                <w:rFonts w:hint="eastAsia" w:ascii="宋体" w:hAnsi="宋体"/>
                <w:sz w:val="24"/>
                <w:szCs w:val="24"/>
              </w:rPr>
              <w:t>15</w:t>
            </w:r>
          </w:p>
        </w:tc>
        <w:tc>
          <w:tcPr>
            <w:tcW w:w="1521" w:type="dxa"/>
            <w:tcBorders>
              <w:right w:val="single" w:color="auto" w:sz="4" w:space="0"/>
            </w:tcBorders>
            <w:vAlign w:val="center"/>
          </w:tcPr>
          <w:p>
            <w:pPr>
              <w:spacing w:line="500" w:lineRule="exact"/>
              <w:ind w:firstLine="120" w:firstLineChars="50"/>
              <w:jc w:val="center"/>
              <w:rPr>
                <w:rFonts w:ascii="宋体" w:hAnsi="宋体"/>
                <w:sz w:val="24"/>
                <w:szCs w:val="24"/>
              </w:rPr>
            </w:pPr>
            <w:r>
              <w:rPr>
                <w:rFonts w:hint="eastAsia" w:ascii="宋体" w:hAnsi="宋体"/>
                <w:sz w:val="24"/>
                <w:szCs w:val="24"/>
              </w:rPr>
              <w:t>资格性审查</w:t>
            </w:r>
            <w:r>
              <w:rPr>
                <w:rFonts w:hint="eastAsia"/>
                <w:b/>
                <w:sz w:val="24"/>
                <w:szCs w:val="24"/>
              </w:rPr>
              <w:t>（实质性</w:t>
            </w:r>
            <w:r>
              <w:rPr>
                <w:b/>
                <w:sz w:val="24"/>
                <w:szCs w:val="24"/>
              </w:rPr>
              <w:t>要求）</w:t>
            </w:r>
          </w:p>
        </w:tc>
        <w:tc>
          <w:tcPr>
            <w:tcW w:w="6237" w:type="dxa"/>
            <w:tcBorders>
              <w:left w:val="single" w:color="auto" w:sz="4" w:space="0"/>
            </w:tcBorders>
          </w:tcPr>
          <w:p>
            <w:pPr>
              <w:spacing w:line="340" w:lineRule="exact"/>
              <w:ind w:firstLine="420"/>
              <w:rPr>
                <w:rFonts w:ascii="宋体" w:hAnsi="宋体"/>
                <w:spacing w:val="-8"/>
                <w:sz w:val="24"/>
                <w:szCs w:val="22"/>
              </w:rPr>
            </w:pPr>
            <w:r>
              <w:rPr>
                <w:rFonts w:hint="eastAsia" w:ascii="宋体" w:hAnsi="宋体"/>
                <w:spacing w:val="-8"/>
                <w:sz w:val="24"/>
                <w:szCs w:val="22"/>
              </w:rPr>
              <w:t>一、法人或者其他组织的营业执照等证明文件（有效的工商营业执照、组织机构代码证和税务登记证或多证合一的营业执照），自然人的身份证明；</w:t>
            </w:r>
          </w:p>
          <w:p>
            <w:pPr>
              <w:spacing w:line="340" w:lineRule="exact"/>
              <w:ind w:firstLine="448" w:firstLineChars="200"/>
              <w:rPr>
                <w:rFonts w:ascii="宋体" w:hAnsi="宋体"/>
                <w:spacing w:val="-8"/>
                <w:sz w:val="24"/>
                <w:szCs w:val="22"/>
              </w:rPr>
            </w:pPr>
            <w:r>
              <w:rPr>
                <w:rFonts w:hint="eastAsia" w:ascii="宋体" w:hAnsi="宋体"/>
                <w:spacing w:val="-8"/>
                <w:sz w:val="24"/>
                <w:szCs w:val="22"/>
              </w:rPr>
              <w:t>二、财务状况报告（经合法审计机构出具的</w:t>
            </w:r>
            <w:r>
              <w:rPr>
                <w:rFonts w:hint="eastAsia" w:ascii="宋体" w:hAnsi="宋体"/>
                <w:color w:val="000000"/>
                <w:spacing w:val="-8"/>
                <w:sz w:val="24"/>
                <w:szCs w:val="22"/>
              </w:rPr>
              <w:t>近三年年内任意一年</w:t>
            </w:r>
            <w:r>
              <w:rPr>
                <w:rFonts w:hint="eastAsia" w:ascii="宋体" w:hAnsi="宋体"/>
                <w:spacing w:val="-8"/>
                <w:sz w:val="24"/>
                <w:szCs w:val="22"/>
              </w:rPr>
              <w:t>财务审计报告，或银行出具的资信证明）；</w:t>
            </w:r>
          </w:p>
          <w:p>
            <w:pPr>
              <w:spacing w:line="340" w:lineRule="exact"/>
              <w:ind w:firstLine="448" w:firstLineChars="200"/>
              <w:rPr>
                <w:rFonts w:ascii="宋体" w:hAnsi="宋体"/>
                <w:color w:val="000000"/>
                <w:spacing w:val="-8"/>
                <w:sz w:val="24"/>
                <w:szCs w:val="22"/>
              </w:rPr>
            </w:pPr>
            <w:r>
              <w:rPr>
                <w:rFonts w:hint="eastAsia" w:ascii="宋体" w:hAnsi="宋体"/>
                <w:color w:val="000000"/>
                <w:spacing w:val="-8"/>
                <w:sz w:val="24"/>
                <w:szCs w:val="22"/>
              </w:rPr>
              <w:t>三、依法缴纳税收证明（税务机关出具的近两年内任意一个月缴税凭证或完税凭证）；</w:t>
            </w:r>
          </w:p>
          <w:p>
            <w:pPr>
              <w:spacing w:line="340" w:lineRule="exact"/>
              <w:ind w:firstLine="448" w:firstLineChars="200"/>
              <w:rPr>
                <w:rFonts w:ascii="宋体" w:hAnsi="宋体"/>
                <w:color w:val="000000"/>
                <w:spacing w:val="-8"/>
                <w:sz w:val="24"/>
                <w:szCs w:val="22"/>
              </w:rPr>
            </w:pPr>
            <w:r>
              <w:rPr>
                <w:rFonts w:hint="eastAsia" w:ascii="宋体" w:hAnsi="宋体"/>
                <w:color w:val="000000"/>
                <w:spacing w:val="-8"/>
                <w:sz w:val="24"/>
                <w:szCs w:val="22"/>
              </w:rPr>
              <w:t>四、社会保障资金证明（缴纳近两年内任意一个月用人单位社会保险凭证或参保证明）；</w:t>
            </w:r>
          </w:p>
          <w:p>
            <w:pPr>
              <w:spacing w:line="340" w:lineRule="exact"/>
              <w:ind w:firstLine="448" w:firstLineChars="200"/>
              <w:rPr>
                <w:rFonts w:ascii="宋体" w:hAnsi="宋体"/>
                <w:color w:val="000000"/>
                <w:spacing w:val="-8"/>
                <w:sz w:val="24"/>
                <w:szCs w:val="22"/>
              </w:rPr>
            </w:pPr>
            <w:r>
              <w:rPr>
                <w:rFonts w:hint="eastAsia" w:ascii="宋体" w:hAnsi="宋体"/>
                <w:color w:val="000000"/>
                <w:spacing w:val="-8"/>
                <w:sz w:val="24"/>
                <w:szCs w:val="22"/>
              </w:rPr>
              <w:t>五、具备履行合同所需的设备和专业技术能力的证明材料；</w:t>
            </w:r>
          </w:p>
          <w:p>
            <w:pPr>
              <w:spacing w:line="420" w:lineRule="exact"/>
              <w:ind w:firstLine="448" w:firstLineChars="200"/>
              <w:rPr>
                <w:rFonts w:ascii="宋体" w:hAnsi="宋体"/>
                <w:sz w:val="24"/>
                <w:szCs w:val="22"/>
              </w:rPr>
            </w:pPr>
            <w:r>
              <w:rPr>
                <w:rFonts w:hint="eastAsia" w:ascii="宋体" w:hAnsi="宋体"/>
                <w:spacing w:val="-8"/>
                <w:sz w:val="24"/>
                <w:szCs w:val="22"/>
              </w:rPr>
              <w:t>六、</w:t>
            </w:r>
            <w:r>
              <w:rPr>
                <w:rFonts w:hint="eastAsia" w:ascii="宋体" w:hAnsi="宋体"/>
                <w:sz w:val="24"/>
                <w:szCs w:val="22"/>
              </w:rPr>
              <w:t>参加政府采购活动前三年内，在经营活动中没有重大违法记录的声明（参加此项目活动）；</w:t>
            </w:r>
          </w:p>
          <w:p>
            <w:pPr>
              <w:spacing w:line="420" w:lineRule="exact"/>
              <w:ind w:firstLine="480" w:firstLineChars="200"/>
              <w:rPr>
                <w:rFonts w:ascii="宋体" w:hAnsi="宋体"/>
                <w:sz w:val="24"/>
                <w:szCs w:val="22"/>
              </w:rPr>
            </w:pPr>
            <w:r>
              <w:rPr>
                <w:rFonts w:hint="eastAsia" w:ascii="宋体" w:hAnsi="宋体"/>
                <w:sz w:val="24"/>
                <w:szCs w:val="22"/>
              </w:rPr>
              <w:t>七、须知前附表第5条要求的信用信息查询记录；</w:t>
            </w:r>
          </w:p>
          <w:p>
            <w:pPr>
              <w:spacing w:line="420" w:lineRule="exact"/>
              <w:ind w:firstLine="480" w:firstLineChars="200"/>
              <w:rPr>
                <w:rFonts w:ascii="宋体" w:hAnsi="宋体"/>
                <w:sz w:val="24"/>
                <w:szCs w:val="22"/>
              </w:rPr>
            </w:pPr>
            <w:r>
              <w:rPr>
                <w:rFonts w:hint="eastAsia" w:ascii="宋体" w:hAnsi="宋体"/>
                <w:sz w:val="24"/>
                <w:szCs w:val="22"/>
              </w:rPr>
              <w:t>八、竞争性谈判邀请函第三条所要求的其他条件；</w:t>
            </w:r>
          </w:p>
          <w:p>
            <w:pPr>
              <w:spacing w:line="420" w:lineRule="exact"/>
              <w:ind w:firstLine="448" w:firstLineChars="200"/>
              <w:rPr>
                <w:rFonts w:ascii="宋体" w:hAnsi="宋体"/>
                <w:b/>
                <w:spacing w:val="-8"/>
                <w:sz w:val="24"/>
                <w:szCs w:val="22"/>
              </w:rPr>
            </w:pPr>
            <w:r>
              <w:rPr>
                <w:rFonts w:hint="eastAsia" w:ascii="宋体" w:hAnsi="宋体"/>
                <w:color w:val="FF0000"/>
                <w:spacing w:val="-8"/>
                <w:sz w:val="24"/>
                <w:szCs w:val="22"/>
              </w:rPr>
              <w:t>九、以上要求的资质审查材料供应商必需按谈判文件要求装订成册并将原件带到谈判现场备查；</w:t>
            </w:r>
          </w:p>
          <w:p>
            <w:pPr>
              <w:ind w:firstLine="448" w:firstLineChars="200"/>
              <w:rPr>
                <w:rFonts w:ascii="宋体" w:hAnsi="宋体"/>
                <w:sz w:val="24"/>
                <w:szCs w:val="22"/>
                <w:lang w:val="zh-CN"/>
              </w:rPr>
            </w:pPr>
            <w:r>
              <w:rPr>
                <w:rFonts w:hint="eastAsia" w:ascii="宋体" w:hAnsi="宋体"/>
                <w:color w:val="FF0000"/>
                <w:spacing w:val="-8"/>
                <w:sz w:val="24"/>
                <w:szCs w:val="22"/>
              </w:rPr>
              <w:t>十、采购人对供应商的资格进行审查，对资格材料装订不齐全、提供不真实的供应商取消谈判资格</w:t>
            </w:r>
            <w:r>
              <w:rPr>
                <w:rFonts w:hint="eastAsia" w:ascii="宋体" w:hAnsi="宋体"/>
                <w:sz w:val="24"/>
                <w:szCs w:val="22"/>
                <w:lang w:val="zh-CN"/>
              </w:rPr>
              <w:t>，</w:t>
            </w:r>
            <w:r>
              <w:rPr>
                <w:rFonts w:hint="eastAsia" w:ascii="宋体"/>
                <w:color w:val="00B050"/>
                <w:sz w:val="24"/>
                <w:lang w:val="zh-CN"/>
              </w:rPr>
              <w:t>具体装订格式见总则及第八章资格部分。</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83" w:type="dxa"/>
            <w:vAlign w:val="center"/>
          </w:tcPr>
          <w:p>
            <w:pPr>
              <w:spacing w:line="500" w:lineRule="exact"/>
              <w:ind w:firstLine="120" w:firstLineChars="50"/>
              <w:rPr>
                <w:rFonts w:ascii="宋体" w:hAnsi="宋体"/>
                <w:sz w:val="24"/>
                <w:szCs w:val="24"/>
              </w:rPr>
            </w:pPr>
            <w:r>
              <w:rPr>
                <w:rFonts w:hint="eastAsia" w:ascii="宋体" w:hAnsi="宋体"/>
                <w:sz w:val="24"/>
                <w:szCs w:val="24"/>
              </w:rPr>
              <w:t>16</w:t>
            </w:r>
          </w:p>
        </w:tc>
        <w:tc>
          <w:tcPr>
            <w:tcW w:w="1521" w:type="dxa"/>
            <w:tcBorders>
              <w:right w:val="single" w:color="auto" w:sz="4" w:space="0"/>
            </w:tcBorders>
            <w:vAlign w:val="center"/>
          </w:tcPr>
          <w:p>
            <w:pPr>
              <w:spacing w:line="500" w:lineRule="exact"/>
              <w:ind w:firstLine="120" w:firstLineChars="50"/>
              <w:jc w:val="center"/>
              <w:rPr>
                <w:rFonts w:ascii="宋体" w:hAnsi="宋体"/>
                <w:sz w:val="24"/>
                <w:szCs w:val="24"/>
              </w:rPr>
            </w:pPr>
            <w:r>
              <w:rPr>
                <w:rFonts w:hint="eastAsia" w:ascii="宋体" w:hAnsi="宋体"/>
                <w:sz w:val="24"/>
                <w:szCs w:val="24"/>
              </w:rPr>
              <w:t>其他要求</w:t>
            </w:r>
          </w:p>
        </w:tc>
        <w:tc>
          <w:tcPr>
            <w:tcW w:w="6237" w:type="dxa"/>
            <w:tcBorders>
              <w:left w:val="single" w:color="auto" w:sz="4" w:space="0"/>
            </w:tcBorders>
          </w:tcPr>
          <w:p>
            <w:pPr>
              <w:spacing w:line="340" w:lineRule="exact"/>
              <w:ind w:firstLine="420"/>
              <w:rPr>
                <w:rFonts w:ascii="宋体" w:hAnsi="宋体"/>
                <w:spacing w:val="-8"/>
                <w:sz w:val="24"/>
                <w:szCs w:val="22"/>
              </w:rPr>
            </w:pPr>
            <w:r>
              <w:rPr>
                <w:rFonts w:hint="eastAsia" w:ascii="宋体" w:hAnsi="宋体" w:cs="宋体"/>
                <w:b/>
                <w:bCs/>
                <w:color w:val="000000"/>
                <w:spacing w:val="-6"/>
                <w:sz w:val="24"/>
              </w:rPr>
              <w:t>谈判</w:t>
            </w:r>
            <w:r>
              <w:rPr>
                <w:rFonts w:hint="eastAsia" w:ascii="宋体" w:hAnsi="宋体" w:cs="宋体"/>
                <w:b/>
                <w:bCs/>
                <w:color w:val="000000"/>
                <w:spacing w:val="-6"/>
                <w:sz w:val="24"/>
                <w:lang w:val="zh-CN"/>
              </w:rPr>
              <w:t>当日供应商应现场携带本人身份证原件、法人授权委托书原件</w:t>
            </w:r>
            <w:r>
              <w:rPr>
                <w:rFonts w:hint="eastAsia" w:ascii="宋体" w:hAnsi="宋体" w:cs="宋体"/>
                <w:bCs/>
                <w:color w:val="000000"/>
                <w:spacing w:val="-6"/>
                <w:sz w:val="24"/>
                <w:lang w:val="zh-CN"/>
              </w:rPr>
              <w:t>。</w:t>
            </w:r>
          </w:p>
        </w:tc>
      </w:tr>
    </w:tbl>
    <w:p>
      <w:pPr>
        <w:rPr>
          <w:sz w:val="24"/>
          <w:szCs w:val="24"/>
        </w:rPr>
      </w:pPr>
    </w:p>
    <w:p>
      <w:pPr>
        <w:pStyle w:val="4"/>
        <w:jc w:val="left"/>
        <w:rPr>
          <w:rFonts w:ascii="黑体" w:hAnsi="黑体" w:eastAsia="黑体"/>
          <w:sz w:val="32"/>
          <w:szCs w:val="32"/>
        </w:rPr>
      </w:pPr>
      <w:bookmarkStart w:id="53" w:name="_Toc533853611"/>
      <w:bookmarkStart w:id="54" w:name="_Toc465688421"/>
      <w:r>
        <w:rPr>
          <w:rFonts w:hint="eastAsia" w:ascii="黑体" w:hAnsi="黑体" w:eastAsia="黑体"/>
          <w:sz w:val="32"/>
          <w:szCs w:val="32"/>
        </w:rPr>
        <w:t>二、总  则</w:t>
      </w:r>
      <w:bookmarkEnd w:id="53"/>
      <w:bookmarkEnd w:id="54"/>
    </w:p>
    <w:p>
      <w:pPr>
        <w:spacing w:line="460" w:lineRule="exact"/>
        <w:ind w:firstLine="482" w:firstLineChars="200"/>
        <w:rPr>
          <w:rFonts w:ascii="宋体" w:hAnsi="宋体"/>
          <w:b/>
          <w:bCs/>
          <w:sz w:val="24"/>
          <w:szCs w:val="24"/>
        </w:rPr>
      </w:pPr>
      <w:r>
        <w:rPr>
          <w:rFonts w:hint="eastAsia" w:ascii="宋体" w:hAnsi="宋体"/>
          <w:b/>
          <w:bCs/>
          <w:sz w:val="24"/>
          <w:szCs w:val="24"/>
        </w:rPr>
        <w:t>1．适用范围</w:t>
      </w:r>
    </w:p>
    <w:p>
      <w:pPr>
        <w:spacing w:line="460" w:lineRule="exact"/>
        <w:ind w:firstLine="480" w:firstLineChars="200"/>
        <w:rPr>
          <w:rFonts w:ascii="宋体" w:hAnsi="宋体"/>
          <w:sz w:val="24"/>
          <w:szCs w:val="24"/>
        </w:rPr>
      </w:pPr>
      <w:r>
        <w:rPr>
          <w:rFonts w:hint="eastAsia" w:ascii="宋体" w:hAnsi="宋体"/>
          <w:sz w:val="24"/>
          <w:szCs w:val="24"/>
        </w:rPr>
        <w:t>本竞争性谈判文件仅适用于本次竞争性谈判邀请中所叙述的采购项目。</w:t>
      </w:r>
    </w:p>
    <w:p>
      <w:pPr>
        <w:spacing w:line="460" w:lineRule="exact"/>
        <w:ind w:firstLine="482" w:firstLineChars="200"/>
        <w:rPr>
          <w:rFonts w:ascii="宋体" w:hAnsi="宋体"/>
          <w:b/>
          <w:bCs/>
          <w:sz w:val="24"/>
          <w:szCs w:val="24"/>
        </w:rPr>
      </w:pPr>
      <w:r>
        <w:rPr>
          <w:rFonts w:hint="eastAsia" w:ascii="宋体" w:hAnsi="宋体"/>
          <w:b/>
          <w:bCs/>
          <w:sz w:val="24"/>
          <w:szCs w:val="24"/>
        </w:rPr>
        <w:t>2．有关定义</w:t>
      </w:r>
    </w:p>
    <w:p>
      <w:pPr>
        <w:spacing w:line="460" w:lineRule="exact"/>
        <w:ind w:firstLine="480" w:firstLineChars="200"/>
        <w:rPr>
          <w:rFonts w:ascii="宋体" w:hAnsi="宋体"/>
          <w:sz w:val="24"/>
          <w:szCs w:val="24"/>
        </w:rPr>
      </w:pPr>
      <w:r>
        <w:rPr>
          <w:rFonts w:hint="eastAsia" w:ascii="宋体" w:hAnsi="宋体"/>
          <w:sz w:val="24"/>
          <w:szCs w:val="24"/>
        </w:rPr>
        <w:t>（1）“采购代理机构”</w:t>
      </w:r>
      <w:r>
        <w:rPr>
          <w:rFonts w:hint="eastAsia" w:ascii="宋体"/>
          <w:sz w:val="24"/>
          <w:szCs w:val="24"/>
        </w:rPr>
        <w:t>系指根据采购人的委托依法办理谈判事宜的采购机构。</w:t>
      </w:r>
    </w:p>
    <w:p>
      <w:pPr>
        <w:spacing w:line="460" w:lineRule="exact"/>
        <w:ind w:firstLine="480" w:firstLineChars="200"/>
        <w:rPr>
          <w:rFonts w:ascii="宋体" w:hAnsi="宋体"/>
          <w:sz w:val="24"/>
          <w:szCs w:val="24"/>
        </w:rPr>
      </w:pPr>
      <w:r>
        <w:rPr>
          <w:rFonts w:hint="eastAsia" w:ascii="宋体" w:hAnsi="宋体"/>
          <w:sz w:val="24"/>
          <w:szCs w:val="24"/>
        </w:rPr>
        <w:t xml:space="preserve">（2）“采购人”系指依法进行政府采购的国家机关、事业单位、团体组织。   </w:t>
      </w:r>
    </w:p>
    <w:p>
      <w:pPr>
        <w:spacing w:line="460" w:lineRule="exact"/>
        <w:ind w:firstLine="480" w:firstLineChars="200"/>
        <w:rPr>
          <w:rFonts w:ascii="宋体" w:hAnsi="宋体"/>
          <w:sz w:val="24"/>
          <w:szCs w:val="24"/>
        </w:rPr>
      </w:pPr>
      <w:r>
        <w:rPr>
          <w:rFonts w:hint="eastAsia" w:ascii="宋体" w:hAnsi="宋体"/>
          <w:sz w:val="24"/>
          <w:szCs w:val="24"/>
        </w:rPr>
        <w:t>（3）“货物”系指竞争性谈判文件中规定</w:t>
      </w:r>
      <w:r>
        <w:rPr>
          <w:rFonts w:ascii="宋体" w:hAnsi="宋体"/>
          <w:sz w:val="24"/>
          <w:szCs w:val="24"/>
        </w:rPr>
        <w:t>的设施设备等</w:t>
      </w:r>
      <w:r>
        <w:rPr>
          <w:rFonts w:hint="eastAsia" w:ascii="宋体" w:hAnsi="宋体"/>
          <w:sz w:val="24"/>
          <w:szCs w:val="24"/>
        </w:rPr>
        <w:t>。</w:t>
      </w:r>
    </w:p>
    <w:p>
      <w:pPr>
        <w:spacing w:line="460" w:lineRule="exact"/>
        <w:ind w:firstLine="480" w:firstLineChars="200"/>
        <w:rPr>
          <w:rFonts w:ascii="宋体" w:hAnsi="宋体"/>
          <w:sz w:val="24"/>
          <w:szCs w:val="24"/>
        </w:rPr>
      </w:pPr>
      <w:r>
        <w:rPr>
          <w:rFonts w:hint="eastAsia" w:ascii="宋体" w:hAnsi="宋体"/>
          <w:sz w:val="24"/>
          <w:szCs w:val="24"/>
        </w:rPr>
        <w:t>（4）“服务”系指竞争性谈判文件规定供应商应承担的运输、安装调试、技术协助、校准、培训以及售后服务和其他类似的义务。</w:t>
      </w:r>
    </w:p>
    <w:p>
      <w:pPr>
        <w:spacing w:line="460" w:lineRule="exact"/>
        <w:ind w:firstLine="480" w:firstLineChars="200"/>
        <w:rPr>
          <w:rFonts w:ascii="宋体" w:hAnsi="宋体"/>
          <w:sz w:val="24"/>
          <w:szCs w:val="24"/>
        </w:rPr>
      </w:pPr>
      <w:r>
        <w:rPr>
          <w:rFonts w:hint="eastAsia" w:ascii="宋体" w:hAnsi="宋体"/>
          <w:sz w:val="24"/>
          <w:szCs w:val="24"/>
        </w:rPr>
        <w:t>（5）“采购单位”系指“采购人”和“采购代理机构”的统称。</w:t>
      </w:r>
    </w:p>
    <w:p>
      <w:pPr>
        <w:spacing w:line="460" w:lineRule="exact"/>
        <w:ind w:firstLine="480" w:firstLineChars="200"/>
        <w:rPr>
          <w:rFonts w:ascii="宋体" w:hAnsi="宋体"/>
          <w:sz w:val="24"/>
          <w:szCs w:val="24"/>
        </w:rPr>
      </w:pPr>
      <w:r>
        <w:rPr>
          <w:rFonts w:hint="eastAsia" w:ascii="宋体" w:hAnsi="宋体"/>
          <w:sz w:val="24"/>
          <w:szCs w:val="24"/>
        </w:rPr>
        <w:t>（6）“供应商”系指领取了竞争性谈判文件并完成登记备案拟参加本次竞争性</w:t>
      </w:r>
      <w:r>
        <w:rPr>
          <w:rFonts w:ascii="宋体" w:hAnsi="宋体"/>
          <w:sz w:val="24"/>
          <w:szCs w:val="24"/>
        </w:rPr>
        <w:t>谈判采购活动</w:t>
      </w:r>
      <w:r>
        <w:rPr>
          <w:rFonts w:hint="eastAsia" w:ascii="宋体" w:hAnsi="宋体"/>
          <w:sz w:val="24"/>
          <w:szCs w:val="24"/>
        </w:rPr>
        <w:t>和向采购人提供货物及相应服务的的法人、其他组织或者自然人。</w:t>
      </w:r>
    </w:p>
    <w:p>
      <w:pPr>
        <w:spacing w:line="500" w:lineRule="exact"/>
        <w:ind w:firstLine="482" w:firstLineChars="200"/>
        <w:rPr>
          <w:rFonts w:ascii="宋体"/>
          <w:b/>
          <w:sz w:val="24"/>
          <w:szCs w:val="24"/>
        </w:rPr>
      </w:pPr>
      <w:bookmarkStart w:id="55" w:name="_Toc183582207"/>
      <w:bookmarkStart w:id="56" w:name="_Toc183682344"/>
      <w:bookmarkStart w:id="57" w:name="_Toc217446036"/>
      <w:bookmarkStart w:id="58" w:name="_Toc217390843"/>
      <w:r>
        <w:rPr>
          <w:rFonts w:hint="eastAsia" w:ascii="宋体"/>
          <w:b/>
          <w:sz w:val="24"/>
          <w:szCs w:val="24"/>
        </w:rPr>
        <w:t>3、 参与谈判的供应商应具备以下条件</w:t>
      </w:r>
      <w:bookmarkEnd w:id="55"/>
      <w:bookmarkEnd w:id="56"/>
      <w:bookmarkEnd w:id="57"/>
      <w:bookmarkEnd w:id="58"/>
      <w:r>
        <w:rPr>
          <w:rFonts w:hint="eastAsia"/>
          <w:b/>
          <w:sz w:val="24"/>
          <w:szCs w:val="24"/>
        </w:rPr>
        <w:t>（实质性要求）：</w:t>
      </w:r>
    </w:p>
    <w:p>
      <w:pPr>
        <w:spacing w:line="472" w:lineRule="exact"/>
        <w:ind w:firstLine="480" w:firstLineChars="200"/>
        <w:rPr>
          <w:rFonts w:ascii="宋体" w:hAnsi="宋体"/>
          <w:sz w:val="24"/>
          <w:szCs w:val="24"/>
        </w:rPr>
      </w:pPr>
      <w:r>
        <w:rPr>
          <w:rFonts w:hint="eastAsia"/>
          <w:sz w:val="24"/>
          <w:szCs w:val="24"/>
        </w:rPr>
        <w:t>（</w:t>
      </w:r>
      <w:r>
        <w:rPr>
          <w:rFonts w:hint="eastAsia" w:ascii="宋体" w:hAnsi="宋体"/>
          <w:sz w:val="24"/>
          <w:szCs w:val="24"/>
        </w:rPr>
        <w:t>1）本竞争性谈判文件资格条件要求；</w:t>
      </w:r>
    </w:p>
    <w:p>
      <w:pPr>
        <w:spacing w:line="472" w:lineRule="exact"/>
        <w:ind w:firstLine="480" w:firstLineChars="200"/>
        <w:rPr>
          <w:rFonts w:ascii="宋体" w:hAnsi="宋体"/>
          <w:sz w:val="24"/>
          <w:szCs w:val="24"/>
        </w:rPr>
      </w:pPr>
      <w:r>
        <w:rPr>
          <w:rFonts w:hint="eastAsia" w:ascii="宋体" w:hAnsi="宋体"/>
          <w:sz w:val="24"/>
          <w:szCs w:val="24"/>
        </w:rPr>
        <w:t>（2）遵守国家有关的法律、法规、规章和其他政策制度；</w:t>
      </w:r>
    </w:p>
    <w:p>
      <w:pPr>
        <w:spacing w:line="500" w:lineRule="exact"/>
        <w:ind w:firstLine="482" w:firstLineChars="200"/>
        <w:rPr>
          <w:rFonts w:ascii="宋体"/>
          <w:b/>
          <w:sz w:val="24"/>
          <w:szCs w:val="24"/>
        </w:rPr>
      </w:pPr>
      <w:bookmarkStart w:id="59" w:name="_Toc217446037"/>
      <w:bookmarkStart w:id="60" w:name="_Toc183582208"/>
      <w:bookmarkStart w:id="61" w:name="_Toc183682345"/>
      <w:r>
        <w:rPr>
          <w:rFonts w:hint="eastAsia" w:ascii="宋体"/>
          <w:b/>
          <w:sz w:val="24"/>
          <w:szCs w:val="24"/>
        </w:rPr>
        <w:t>4、费用</w:t>
      </w:r>
      <w:bookmarkEnd w:id="59"/>
      <w:bookmarkEnd w:id="60"/>
      <w:bookmarkEnd w:id="61"/>
      <w:r>
        <w:rPr>
          <w:rFonts w:hint="eastAsia"/>
          <w:b/>
          <w:sz w:val="24"/>
          <w:szCs w:val="24"/>
        </w:rPr>
        <w:t>（实质性要求）</w:t>
      </w:r>
    </w:p>
    <w:p>
      <w:pPr>
        <w:spacing w:line="500" w:lineRule="exact"/>
        <w:ind w:firstLine="480" w:firstLineChars="200"/>
        <w:rPr>
          <w:rFonts w:ascii="宋体"/>
          <w:sz w:val="24"/>
          <w:szCs w:val="24"/>
        </w:rPr>
      </w:pPr>
      <w:r>
        <w:rPr>
          <w:rFonts w:hint="eastAsia" w:ascii="宋体"/>
          <w:sz w:val="24"/>
          <w:szCs w:val="24"/>
        </w:rPr>
        <w:t>供应商参加谈判的有关费用由供应商自行承担。</w:t>
      </w:r>
    </w:p>
    <w:p>
      <w:pPr>
        <w:spacing w:line="500" w:lineRule="exact"/>
        <w:ind w:firstLine="482" w:firstLineChars="200"/>
        <w:rPr>
          <w:b/>
          <w:sz w:val="24"/>
          <w:szCs w:val="24"/>
        </w:rPr>
      </w:pPr>
      <w:r>
        <w:rPr>
          <w:rFonts w:hint="eastAsia" w:ascii="宋体"/>
          <w:b/>
          <w:sz w:val="24"/>
          <w:szCs w:val="24"/>
        </w:rPr>
        <w:t>5、充分、公平竞争保障措施</w:t>
      </w:r>
      <w:r>
        <w:rPr>
          <w:rFonts w:hint="eastAsia"/>
          <w:b/>
          <w:sz w:val="24"/>
          <w:szCs w:val="24"/>
        </w:rPr>
        <w:t>（实质性要求）</w:t>
      </w:r>
    </w:p>
    <w:p>
      <w:pPr>
        <w:spacing w:line="500" w:lineRule="exact"/>
        <w:ind w:firstLine="482" w:firstLineChars="200"/>
        <w:rPr>
          <w:rFonts w:ascii="宋体"/>
          <w:b/>
          <w:sz w:val="24"/>
          <w:szCs w:val="24"/>
        </w:rPr>
      </w:pPr>
      <w:r>
        <w:rPr>
          <w:rFonts w:hint="eastAsia"/>
          <w:b/>
          <w:sz w:val="24"/>
          <w:szCs w:val="24"/>
        </w:rPr>
        <w:t>1</w:t>
      </w:r>
      <w:r>
        <w:rPr>
          <w:b/>
          <w:sz w:val="24"/>
          <w:szCs w:val="24"/>
        </w:rPr>
        <w:t>）</w:t>
      </w:r>
      <w:r>
        <w:rPr>
          <w:rFonts w:hint="eastAsia"/>
          <w:b/>
          <w:sz w:val="24"/>
          <w:szCs w:val="24"/>
        </w:rPr>
        <w:t>同</w:t>
      </w:r>
      <w:r>
        <w:rPr>
          <w:b/>
          <w:sz w:val="24"/>
          <w:szCs w:val="24"/>
        </w:rPr>
        <w:t>品牌同型号产品处理。</w:t>
      </w:r>
    </w:p>
    <w:p>
      <w:pPr>
        <w:spacing w:line="500" w:lineRule="exact"/>
        <w:ind w:firstLine="480" w:firstLineChars="200"/>
        <w:rPr>
          <w:sz w:val="24"/>
          <w:szCs w:val="24"/>
        </w:rPr>
      </w:pPr>
      <w:r>
        <w:rPr>
          <w:rFonts w:hint="eastAsia"/>
          <w:sz w:val="24"/>
          <w:szCs w:val="24"/>
        </w:rPr>
        <w:t>提供相同品牌产品的不同供应商参加同一合同项下投标的，以其中通过资格审查、符合性检查且报价最低的参加评标，报价相同的，由评审委员会</w:t>
      </w:r>
      <w:r>
        <w:rPr>
          <w:sz w:val="24"/>
          <w:szCs w:val="24"/>
        </w:rPr>
        <w:t>在监督人员</w:t>
      </w:r>
      <w:r>
        <w:rPr>
          <w:rFonts w:hint="eastAsia"/>
          <w:sz w:val="24"/>
          <w:szCs w:val="24"/>
        </w:rPr>
        <w:t>的</w:t>
      </w:r>
      <w:r>
        <w:rPr>
          <w:sz w:val="24"/>
          <w:szCs w:val="24"/>
        </w:rPr>
        <w:t>监督下以抽签方式随机选取一个参加评审的供应商</w:t>
      </w:r>
      <w:r>
        <w:rPr>
          <w:rFonts w:hint="eastAsia"/>
          <w:sz w:val="24"/>
          <w:szCs w:val="24"/>
        </w:rPr>
        <w:t>，其他投标作无效处理。</w:t>
      </w:r>
    </w:p>
    <w:p>
      <w:pPr>
        <w:spacing w:line="500" w:lineRule="exact"/>
        <w:ind w:firstLine="480" w:firstLineChars="200"/>
        <w:rPr>
          <w:sz w:val="24"/>
          <w:szCs w:val="24"/>
        </w:rPr>
      </w:pPr>
      <w:r>
        <w:rPr>
          <w:rFonts w:hint="eastAsia"/>
          <w:sz w:val="24"/>
          <w:szCs w:val="24"/>
        </w:rPr>
        <w:t>本采购项目核心产品为：</w:t>
      </w:r>
      <w:r>
        <w:rPr>
          <w:rFonts w:hint="eastAsia"/>
          <w:sz w:val="24"/>
          <w:szCs w:val="24"/>
          <w:lang w:val="zh-CN"/>
        </w:rPr>
        <w:t>见投标</w:t>
      </w:r>
      <w:r>
        <w:rPr>
          <w:sz w:val="24"/>
          <w:szCs w:val="24"/>
          <w:lang w:val="zh-CN"/>
        </w:rPr>
        <w:t>须知前附表</w:t>
      </w:r>
      <w:r>
        <w:rPr>
          <w:rFonts w:hint="eastAsia"/>
          <w:sz w:val="24"/>
          <w:szCs w:val="24"/>
        </w:rPr>
        <w:t>。</w:t>
      </w:r>
    </w:p>
    <w:p>
      <w:pPr>
        <w:spacing w:line="500" w:lineRule="exact"/>
        <w:ind w:firstLine="482" w:firstLineChars="200"/>
        <w:rPr>
          <w:b/>
          <w:sz w:val="24"/>
          <w:szCs w:val="24"/>
        </w:rPr>
      </w:pPr>
      <w:r>
        <w:rPr>
          <w:rFonts w:hint="eastAsia"/>
          <w:b/>
          <w:sz w:val="24"/>
          <w:szCs w:val="24"/>
        </w:rPr>
        <w:t>（2）利害关系供应商处理</w:t>
      </w:r>
    </w:p>
    <w:p>
      <w:pPr>
        <w:spacing w:line="500" w:lineRule="exact"/>
        <w:ind w:firstLine="480" w:firstLineChars="200"/>
        <w:rPr>
          <w:sz w:val="24"/>
          <w:szCs w:val="24"/>
        </w:rPr>
      </w:pPr>
      <w:r>
        <w:rPr>
          <w:rFonts w:hint="eastAsia"/>
          <w:sz w:val="24"/>
          <w:szCs w:val="24"/>
        </w:rPr>
        <w:t>单位负责人为同一人或者存在直接控股、管理关系的不同供应商不得参加同一合同项下的政府采购活动，否则</w:t>
      </w:r>
      <w:r>
        <w:rPr>
          <w:sz w:val="24"/>
          <w:szCs w:val="24"/>
        </w:rPr>
        <w:t>，均作无效处理</w:t>
      </w:r>
      <w:r>
        <w:rPr>
          <w:rFonts w:hint="eastAsia"/>
          <w:sz w:val="24"/>
          <w:szCs w:val="24"/>
        </w:rPr>
        <w:t>。采购项目实行资格预审的，单位负责人为同一人或者存在直接控股、管理关系的不同供应商可以参加资格预审，但只能选择其中一家符合条件的供应商参加后续的政府采购活动。</w:t>
      </w:r>
    </w:p>
    <w:p>
      <w:pPr>
        <w:spacing w:line="500" w:lineRule="exact"/>
        <w:ind w:firstLine="482" w:firstLineChars="200"/>
        <w:rPr>
          <w:b/>
          <w:sz w:val="24"/>
          <w:szCs w:val="24"/>
        </w:rPr>
      </w:pPr>
      <w:r>
        <w:rPr>
          <w:rFonts w:hint="eastAsia"/>
          <w:b/>
          <w:sz w:val="24"/>
          <w:szCs w:val="24"/>
        </w:rPr>
        <w:t>（3）前期参与供应商处理</w:t>
      </w:r>
    </w:p>
    <w:p>
      <w:pPr>
        <w:spacing w:line="500" w:lineRule="exact"/>
        <w:ind w:firstLine="480" w:firstLineChars="200"/>
        <w:rPr>
          <w:sz w:val="24"/>
          <w:szCs w:val="24"/>
        </w:rPr>
      </w:pPr>
      <w:r>
        <w:rPr>
          <w:rFonts w:hint="eastAsia"/>
          <w:sz w:val="24"/>
          <w:szCs w:val="24"/>
        </w:rPr>
        <w:t>为</w:t>
      </w:r>
      <w:r>
        <w:rPr>
          <w:rFonts w:hint="eastAsia" w:ascii="宋体"/>
          <w:sz w:val="24"/>
        </w:rPr>
        <w:t>谈判</w:t>
      </w:r>
      <w:r>
        <w:rPr>
          <w:rFonts w:hint="eastAsia"/>
          <w:sz w:val="24"/>
          <w:szCs w:val="24"/>
        </w:rPr>
        <w:t>项目提供整体设计、规范编制或者项目管理、监理、检测等服务的供应商，不得再参加该</w:t>
      </w:r>
      <w:r>
        <w:rPr>
          <w:rFonts w:hint="eastAsia" w:ascii="宋体"/>
          <w:sz w:val="24"/>
        </w:rPr>
        <w:t>谈判</w:t>
      </w:r>
      <w:r>
        <w:rPr>
          <w:rFonts w:hint="eastAsia"/>
          <w:sz w:val="24"/>
          <w:szCs w:val="24"/>
        </w:rPr>
        <w:t>项目的其他采购活动。供应商为采购人、采购代理机构在确定采购需求、编制</w:t>
      </w:r>
      <w:r>
        <w:rPr>
          <w:rFonts w:hint="eastAsia" w:ascii="宋体"/>
          <w:sz w:val="24"/>
        </w:rPr>
        <w:t>谈判</w:t>
      </w:r>
      <w:r>
        <w:rPr>
          <w:rFonts w:hint="eastAsia"/>
          <w:sz w:val="24"/>
          <w:szCs w:val="24"/>
        </w:rPr>
        <w:t>文件过程中提供咨询论证，其提供的咨询论证意见成为</w:t>
      </w:r>
      <w:r>
        <w:rPr>
          <w:rFonts w:hint="eastAsia" w:ascii="宋体"/>
          <w:sz w:val="24"/>
        </w:rPr>
        <w:t>谈判</w:t>
      </w:r>
      <w:r>
        <w:rPr>
          <w:rFonts w:hint="eastAsia"/>
          <w:sz w:val="24"/>
          <w:szCs w:val="24"/>
        </w:rPr>
        <w:t>文件中规定的供应商资格条件、技术服务商务要求、评审因素和标准、政府采购合同等实质性内容条款的，视同为</w:t>
      </w:r>
      <w:r>
        <w:rPr>
          <w:rFonts w:hint="eastAsia" w:ascii="宋体"/>
          <w:sz w:val="24"/>
        </w:rPr>
        <w:t>谈判</w:t>
      </w:r>
      <w:r>
        <w:rPr>
          <w:rFonts w:hint="eastAsia"/>
          <w:sz w:val="24"/>
          <w:szCs w:val="24"/>
        </w:rPr>
        <w:t>项目提供规范编制。</w:t>
      </w:r>
    </w:p>
    <w:p>
      <w:pPr>
        <w:spacing w:line="500" w:lineRule="exact"/>
        <w:ind w:firstLine="482" w:firstLineChars="200"/>
        <w:rPr>
          <w:b/>
          <w:sz w:val="24"/>
          <w:szCs w:val="24"/>
        </w:rPr>
      </w:pPr>
      <w:r>
        <w:rPr>
          <w:rFonts w:hint="eastAsia"/>
          <w:b/>
          <w:sz w:val="24"/>
          <w:szCs w:val="24"/>
        </w:rPr>
        <w:t>（4）利害关系代理人处理。</w:t>
      </w:r>
    </w:p>
    <w:p>
      <w:pPr>
        <w:spacing w:line="500" w:lineRule="exact"/>
        <w:ind w:firstLine="480" w:firstLineChars="200"/>
        <w:rPr>
          <w:sz w:val="24"/>
          <w:szCs w:val="24"/>
        </w:rPr>
      </w:pPr>
      <w:r>
        <w:rPr>
          <w:rFonts w:hint="eastAsia"/>
          <w:sz w:val="24"/>
          <w:szCs w:val="24"/>
        </w:rPr>
        <w:t>2家以上的供应商不得在同一合同项下的采购项目中，同时委托同一个自然人、同一家庭的人员、同一单位的人员作为其代理人，否则，其响应文件均作为无效处理。</w:t>
      </w:r>
    </w:p>
    <w:p>
      <w:pPr>
        <w:pStyle w:val="4"/>
        <w:jc w:val="left"/>
        <w:rPr>
          <w:rFonts w:ascii="黑体" w:hAnsi="黑体" w:eastAsia="黑体"/>
          <w:sz w:val="32"/>
          <w:szCs w:val="32"/>
        </w:rPr>
      </w:pPr>
      <w:bookmarkStart w:id="62" w:name="_Toc533853612"/>
      <w:r>
        <w:rPr>
          <w:rFonts w:hint="eastAsia" w:ascii="黑体" w:hAnsi="黑体" w:eastAsia="黑体"/>
          <w:sz w:val="32"/>
          <w:szCs w:val="32"/>
        </w:rPr>
        <w:t>三、竞争性谈判文件</w:t>
      </w:r>
      <w:bookmarkEnd w:id="62"/>
    </w:p>
    <w:p>
      <w:pPr>
        <w:spacing w:line="472" w:lineRule="exact"/>
        <w:ind w:firstLine="482" w:firstLineChars="200"/>
        <w:rPr>
          <w:rFonts w:ascii="宋体" w:hAnsi="宋体"/>
          <w:b/>
          <w:bCs/>
          <w:sz w:val="24"/>
          <w:szCs w:val="24"/>
        </w:rPr>
      </w:pPr>
      <w:r>
        <w:rPr>
          <w:rFonts w:hint="eastAsia" w:ascii="宋体" w:hAnsi="宋体"/>
          <w:b/>
          <w:bCs/>
          <w:sz w:val="24"/>
          <w:szCs w:val="24"/>
        </w:rPr>
        <w:t>1、竞争性谈判文件的构成</w:t>
      </w:r>
    </w:p>
    <w:p>
      <w:pPr>
        <w:spacing w:line="472" w:lineRule="exact"/>
        <w:ind w:firstLine="480" w:firstLineChars="200"/>
        <w:rPr>
          <w:rFonts w:ascii="宋体" w:hAnsi="宋体"/>
          <w:sz w:val="24"/>
          <w:szCs w:val="24"/>
        </w:rPr>
      </w:pPr>
      <w:r>
        <w:rPr>
          <w:rFonts w:hint="eastAsia" w:ascii="宋体" w:hAnsi="宋体"/>
          <w:sz w:val="24"/>
          <w:szCs w:val="24"/>
        </w:rPr>
        <w:t>（1</w:t>
      </w:r>
      <w:r>
        <w:rPr>
          <w:rFonts w:ascii="宋体" w:hAnsi="宋体"/>
          <w:sz w:val="24"/>
          <w:szCs w:val="24"/>
        </w:rPr>
        <w:t>）</w:t>
      </w:r>
      <w:r>
        <w:rPr>
          <w:rFonts w:hint="eastAsia" w:ascii="宋体" w:hAnsi="宋体"/>
          <w:sz w:val="24"/>
          <w:szCs w:val="24"/>
        </w:rPr>
        <w:t>竞争性谈判文件是供应商准备响应文件和参加政府采购活动的依据，同时也是评审的重要依据，具有准法律文件性质。竞争性谈判文件用以阐明采购项目所需的资质、技术、服务及报价等要求、谈判程序、有关规定和注意事项以及合同主要条款等。本竞争性谈判文件包括的内容见供应商</w:t>
      </w:r>
      <w:r>
        <w:rPr>
          <w:rFonts w:ascii="宋体" w:hAnsi="宋体"/>
          <w:sz w:val="24"/>
          <w:szCs w:val="24"/>
        </w:rPr>
        <w:t>须知前附表</w:t>
      </w:r>
      <w:r>
        <w:rPr>
          <w:rFonts w:hint="eastAsia" w:ascii="宋体" w:hAnsi="宋体"/>
          <w:sz w:val="24"/>
          <w:szCs w:val="24"/>
        </w:rPr>
        <w:t>。</w:t>
      </w:r>
    </w:p>
    <w:p>
      <w:pPr>
        <w:spacing w:line="472" w:lineRule="exact"/>
        <w:ind w:firstLine="480" w:firstLineChars="200"/>
        <w:rPr>
          <w:rFonts w:ascii="宋体" w:hAnsi="宋体"/>
          <w:sz w:val="24"/>
          <w:szCs w:val="24"/>
        </w:rPr>
      </w:pPr>
      <w:r>
        <w:rPr>
          <w:rFonts w:hint="eastAsia" w:ascii="宋体" w:hAnsi="宋体"/>
          <w:sz w:val="24"/>
          <w:szCs w:val="24"/>
        </w:rPr>
        <w:t>（2）供应商收到竞争性谈判文件时，应检查页数和附件数量。供应商发现任何页数或附件数量的遗缺，任何数字或词汇模糊不清，任何词义含混不清，应告之采购代理机构补全或澄清。如果供应商不按上述提出要求而造成不良后果，采购代理机构不承担责任。</w:t>
      </w:r>
    </w:p>
    <w:p>
      <w:pPr>
        <w:spacing w:line="472" w:lineRule="exact"/>
        <w:ind w:firstLine="482" w:firstLineChars="200"/>
        <w:rPr>
          <w:rFonts w:ascii="宋体" w:hAnsi="宋体"/>
          <w:b/>
          <w:bCs/>
          <w:sz w:val="24"/>
          <w:szCs w:val="24"/>
        </w:rPr>
      </w:pPr>
      <w:r>
        <w:rPr>
          <w:rFonts w:hint="eastAsia" w:ascii="宋体" w:hAnsi="宋体"/>
          <w:b/>
          <w:bCs/>
          <w:sz w:val="24"/>
          <w:szCs w:val="24"/>
        </w:rPr>
        <w:t>2、竞争性谈判文件的澄清和修改</w:t>
      </w:r>
    </w:p>
    <w:p>
      <w:pPr>
        <w:spacing w:line="472" w:lineRule="exact"/>
        <w:ind w:firstLine="480" w:firstLineChars="200"/>
        <w:rPr>
          <w:rFonts w:ascii="宋体" w:hAnsi="宋体"/>
          <w:sz w:val="24"/>
          <w:szCs w:val="24"/>
        </w:rPr>
      </w:pPr>
      <w:r>
        <w:rPr>
          <w:rFonts w:hint="eastAsia" w:ascii="宋体" w:hAnsi="宋体"/>
          <w:sz w:val="24"/>
          <w:szCs w:val="24"/>
        </w:rPr>
        <w:t>（1）在响应文件递交截止时间前，采购单位可以对谈判文件进行澄清或者修改。</w:t>
      </w:r>
    </w:p>
    <w:p>
      <w:pPr>
        <w:spacing w:line="472" w:lineRule="exact"/>
        <w:ind w:firstLine="480" w:firstLineChars="200"/>
        <w:rPr>
          <w:rFonts w:ascii="宋体" w:hAnsi="宋体"/>
          <w:sz w:val="24"/>
          <w:szCs w:val="24"/>
        </w:rPr>
      </w:pPr>
      <w:r>
        <w:rPr>
          <w:rFonts w:hint="eastAsia" w:ascii="宋体" w:hAnsi="宋体"/>
          <w:sz w:val="24"/>
          <w:szCs w:val="24"/>
        </w:rPr>
        <w:t>（2）采购单位对已发出的谈判文件进行澄清或者修改，应当以适当形式将澄清或者修改的内容通知所有领取了谈判文件的供应商，</w:t>
      </w:r>
      <w:r>
        <w:rPr>
          <w:rFonts w:hint="eastAsia" w:ascii="宋体"/>
          <w:sz w:val="24"/>
          <w:szCs w:val="24"/>
        </w:rPr>
        <w:t>同时在发布本公告相同</w:t>
      </w:r>
      <w:r>
        <w:rPr>
          <w:rFonts w:hint="eastAsia" w:ascii="宋体"/>
          <w:sz w:val="24"/>
          <w:szCs w:val="24"/>
          <w:highlight w:val="yellow"/>
        </w:rPr>
        <w:t>网站</w:t>
      </w:r>
      <w:r>
        <w:rPr>
          <w:rFonts w:hint="eastAsia" w:ascii="宋体"/>
          <w:sz w:val="24"/>
          <w:szCs w:val="24"/>
        </w:rPr>
        <w:t>上发布更正公告。</w:t>
      </w:r>
      <w:r>
        <w:rPr>
          <w:rFonts w:hint="eastAsia" w:ascii="宋体" w:hAnsi="宋体"/>
          <w:sz w:val="24"/>
          <w:szCs w:val="24"/>
        </w:rPr>
        <w:t>该澄清或者修改的内容为谈判文件的组成部分，澄清或者修改的内容可能影响响应文件编制的，采购人或者采购代理机构发布公告并通知供应商的时间，应当在响应文件递交截止时间至少</w:t>
      </w:r>
      <w:r>
        <w:rPr>
          <w:rFonts w:ascii="宋体" w:hAnsi="宋体"/>
          <w:sz w:val="24"/>
          <w:szCs w:val="24"/>
        </w:rPr>
        <w:t>3</w:t>
      </w:r>
      <w:r>
        <w:rPr>
          <w:rFonts w:hint="eastAsia" w:ascii="宋体" w:hAnsi="宋体"/>
          <w:sz w:val="24"/>
          <w:szCs w:val="24"/>
        </w:rPr>
        <w:t>个</w:t>
      </w:r>
      <w:r>
        <w:rPr>
          <w:rFonts w:ascii="宋体" w:hAnsi="宋体"/>
          <w:sz w:val="24"/>
          <w:szCs w:val="24"/>
        </w:rPr>
        <w:t>工作日</w:t>
      </w:r>
      <w:r>
        <w:rPr>
          <w:rFonts w:hint="eastAsia" w:ascii="宋体" w:hAnsi="宋体"/>
          <w:sz w:val="24"/>
          <w:szCs w:val="24"/>
        </w:rPr>
        <w:t>前，不足上述时间的，应当顺延提交响应文件的截止时间。</w:t>
      </w:r>
    </w:p>
    <w:p>
      <w:pPr>
        <w:spacing w:line="472" w:lineRule="exact"/>
        <w:ind w:firstLine="480" w:firstLineChars="200"/>
        <w:rPr>
          <w:rFonts w:ascii="宋体" w:hAnsi="宋体"/>
          <w:sz w:val="24"/>
          <w:szCs w:val="24"/>
        </w:rPr>
      </w:pPr>
      <w:r>
        <w:rPr>
          <w:rFonts w:hint="eastAsia" w:ascii="宋体" w:hAnsi="宋体"/>
          <w:sz w:val="24"/>
          <w:szCs w:val="24"/>
        </w:rPr>
        <w:t>（3）供应商认为需要对谈判文件进行澄清或者修改的，可以以书面形式向采购机构提出申请。</w:t>
      </w:r>
    </w:p>
    <w:p>
      <w:pPr>
        <w:spacing w:line="500" w:lineRule="exact"/>
        <w:ind w:firstLine="482" w:firstLineChars="200"/>
        <w:rPr>
          <w:rFonts w:ascii="宋体"/>
          <w:b/>
          <w:sz w:val="24"/>
          <w:szCs w:val="24"/>
        </w:rPr>
      </w:pPr>
      <w:bookmarkStart w:id="63" w:name="_Toc217446041"/>
      <w:bookmarkStart w:id="64" w:name="_Toc208848971"/>
      <w:r>
        <w:rPr>
          <w:rFonts w:hint="eastAsia" w:ascii="宋体"/>
          <w:b/>
          <w:sz w:val="24"/>
          <w:szCs w:val="24"/>
        </w:rPr>
        <w:t>3、</w:t>
      </w:r>
      <w:bookmarkEnd w:id="63"/>
      <w:bookmarkEnd w:id="64"/>
      <w:r>
        <w:rPr>
          <w:rFonts w:hint="eastAsia" w:ascii="宋体" w:hAnsi="宋体"/>
          <w:b/>
          <w:sz w:val="28"/>
          <w:szCs w:val="28"/>
        </w:rPr>
        <w:t>现场勘查及答疑</w:t>
      </w:r>
      <w:r>
        <w:rPr>
          <w:rFonts w:hint="eastAsia" w:ascii="宋体"/>
          <w:b/>
          <w:color w:val="FF0000"/>
          <w:sz w:val="24"/>
          <w:szCs w:val="24"/>
        </w:rPr>
        <w:t>（视情况填写）</w:t>
      </w:r>
    </w:p>
    <w:p>
      <w:pPr>
        <w:spacing w:line="500" w:lineRule="exact"/>
        <w:ind w:firstLine="480" w:firstLineChars="200"/>
        <w:rPr>
          <w:rFonts w:ascii="宋体"/>
          <w:sz w:val="24"/>
          <w:szCs w:val="24"/>
          <w:u w:val="single"/>
        </w:rPr>
      </w:pPr>
      <w:r>
        <w:rPr>
          <w:rFonts w:hint="eastAsia" w:ascii="宋体"/>
          <w:sz w:val="24"/>
          <w:szCs w:val="24"/>
        </w:rPr>
        <w:t>（1）根据采购项目和具体情况，采购单位认为有必要，可以在谈判文件提供期限截止后，组织已获取谈判文件的潜在供应商现场考察或者召开谈判前答疑会。</w:t>
      </w:r>
    </w:p>
    <w:p>
      <w:pPr>
        <w:spacing w:line="500" w:lineRule="exact"/>
        <w:ind w:firstLine="480" w:firstLineChars="200"/>
        <w:rPr>
          <w:rFonts w:ascii="宋体"/>
          <w:sz w:val="24"/>
          <w:szCs w:val="24"/>
        </w:rPr>
      </w:pPr>
      <w:r>
        <w:rPr>
          <w:rFonts w:hint="eastAsia" w:ascii="宋体"/>
          <w:sz w:val="24"/>
          <w:szCs w:val="24"/>
        </w:rPr>
        <w:t>（2）供应商考察现场所发生的一切费用由供应商自己承担。</w:t>
      </w:r>
    </w:p>
    <w:p>
      <w:pPr>
        <w:pStyle w:val="4"/>
        <w:jc w:val="left"/>
        <w:rPr>
          <w:rFonts w:ascii="黑体" w:hAnsi="黑体" w:eastAsia="黑体"/>
          <w:sz w:val="32"/>
          <w:szCs w:val="32"/>
        </w:rPr>
      </w:pPr>
      <w:bookmarkStart w:id="65" w:name="_Toc533853613"/>
      <w:r>
        <w:rPr>
          <w:rFonts w:hint="eastAsia" w:ascii="黑体" w:hAnsi="黑体" w:eastAsia="黑体"/>
          <w:sz w:val="32"/>
          <w:szCs w:val="32"/>
        </w:rPr>
        <w:t>四、响应文件</w:t>
      </w:r>
      <w:bookmarkEnd w:id="65"/>
    </w:p>
    <w:p>
      <w:pPr>
        <w:spacing w:line="500" w:lineRule="exact"/>
        <w:ind w:firstLine="482" w:firstLineChars="200"/>
        <w:rPr>
          <w:rFonts w:ascii="宋体"/>
          <w:b/>
          <w:bCs/>
          <w:sz w:val="24"/>
          <w:szCs w:val="24"/>
        </w:rPr>
      </w:pPr>
      <w:bookmarkStart w:id="66" w:name="_Toc183582215"/>
      <w:bookmarkStart w:id="67" w:name="_Toc217446043"/>
      <w:bookmarkStart w:id="68" w:name="_Toc183682352"/>
      <w:r>
        <w:rPr>
          <w:rFonts w:hint="eastAsia" w:ascii="宋体"/>
          <w:b/>
          <w:bCs/>
          <w:sz w:val="24"/>
          <w:szCs w:val="24"/>
        </w:rPr>
        <w:t>1．响应文件的语言</w:t>
      </w:r>
      <w:bookmarkEnd w:id="66"/>
      <w:bookmarkEnd w:id="67"/>
      <w:bookmarkEnd w:id="68"/>
      <w:r>
        <w:rPr>
          <w:rFonts w:hint="eastAsia"/>
          <w:b/>
          <w:sz w:val="24"/>
          <w:szCs w:val="24"/>
        </w:rPr>
        <w:t>（实质性要求）</w:t>
      </w:r>
    </w:p>
    <w:p>
      <w:pPr>
        <w:spacing w:line="500" w:lineRule="exact"/>
        <w:ind w:firstLine="480" w:firstLineChars="200"/>
        <w:rPr>
          <w:rFonts w:ascii="宋体"/>
          <w:sz w:val="24"/>
          <w:szCs w:val="24"/>
        </w:rPr>
      </w:pPr>
      <w:bookmarkStart w:id="69" w:name="_Toc183582216"/>
      <w:bookmarkStart w:id="70" w:name="_Toc183682353"/>
      <w:bookmarkStart w:id="71" w:name="_Toc217446044"/>
      <w:r>
        <w:rPr>
          <w:rFonts w:hint="eastAsia" w:ascii="宋体"/>
          <w:sz w:val="24"/>
          <w:szCs w:val="24"/>
        </w:rPr>
        <w:t>（1）供应商提交的响应文件以及供应商与采购单位就有关本次采购的所有来往书面文件均须使用中文。响应文件中如附有外文资料，必须逐一对应翻译成中文并加盖供应商公章后附在相关外文资料后面，否则，所提供的外文资料被视为无效材料。供应商的法定代表人为外籍人士的，法定代表人的签字和护照除外。</w:t>
      </w:r>
    </w:p>
    <w:p>
      <w:pPr>
        <w:spacing w:line="500" w:lineRule="exact"/>
        <w:ind w:firstLine="480" w:firstLineChars="200"/>
        <w:rPr>
          <w:rFonts w:ascii="宋体"/>
          <w:sz w:val="24"/>
          <w:szCs w:val="24"/>
        </w:rPr>
      </w:pPr>
      <w:r>
        <w:rPr>
          <w:rFonts w:hint="eastAsia" w:ascii="宋体"/>
          <w:sz w:val="24"/>
          <w:szCs w:val="24"/>
        </w:rPr>
        <w:t>（2）翻译的中文资料与外文资料如果出现差异和矛盾时，以中文为准。涉嫌虚假响应的按照相关法律法规处理。</w:t>
      </w:r>
    </w:p>
    <w:p>
      <w:pPr>
        <w:spacing w:line="500" w:lineRule="exact"/>
        <w:ind w:firstLine="482" w:firstLineChars="200"/>
        <w:rPr>
          <w:rFonts w:ascii="宋体"/>
          <w:b/>
          <w:sz w:val="24"/>
          <w:szCs w:val="24"/>
        </w:rPr>
      </w:pPr>
      <w:r>
        <w:rPr>
          <w:rFonts w:hint="eastAsia" w:ascii="宋体"/>
          <w:b/>
          <w:sz w:val="24"/>
          <w:szCs w:val="24"/>
        </w:rPr>
        <w:t>2．计量单位</w:t>
      </w:r>
      <w:bookmarkEnd w:id="69"/>
      <w:bookmarkEnd w:id="70"/>
      <w:bookmarkEnd w:id="71"/>
      <w:r>
        <w:rPr>
          <w:rFonts w:hint="eastAsia"/>
          <w:b/>
          <w:sz w:val="24"/>
          <w:szCs w:val="24"/>
        </w:rPr>
        <w:t>（实质性要求）</w:t>
      </w:r>
    </w:p>
    <w:p>
      <w:pPr>
        <w:spacing w:line="500" w:lineRule="exact"/>
        <w:ind w:firstLine="480" w:firstLineChars="200"/>
        <w:rPr>
          <w:rFonts w:ascii="宋体"/>
          <w:sz w:val="24"/>
          <w:szCs w:val="24"/>
        </w:rPr>
      </w:pPr>
      <w:r>
        <w:rPr>
          <w:rFonts w:hint="eastAsia" w:ascii="宋体"/>
          <w:sz w:val="24"/>
          <w:szCs w:val="24"/>
        </w:rPr>
        <w:t>除谈判文件中另有规定外，本次采购项目所有合同项下的响应文件均采用国家法定的计量单位。</w:t>
      </w:r>
    </w:p>
    <w:p>
      <w:pPr>
        <w:spacing w:line="500" w:lineRule="exact"/>
        <w:ind w:firstLine="482" w:firstLineChars="200"/>
        <w:rPr>
          <w:rFonts w:ascii="宋体"/>
          <w:b/>
          <w:sz w:val="24"/>
          <w:szCs w:val="24"/>
        </w:rPr>
      </w:pPr>
      <w:bookmarkStart w:id="72" w:name="_Toc217446045"/>
      <w:r>
        <w:rPr>
          <w:rFonts w:hint="eastAsia"/>
          <w:b/>
          <w:sz w:val="24"/>
          <w:szCs w:val="24"/>
        </w:rPr>
        <w:t>3、货币</w:t>
      </w:r>
      <w:bookmarkEnd w:id="72"/>
      <w:r>
        <w:rPr>
          <w:rFonts w:hint="eastAsia"/>
          <w:b/>
          <w:sz w:val="24"/>
          <w:szCs w:val="24"/>
        </w:rPr>
        <w:t>类型（实质性要求）</w:t>
      </w:r>
    </w:p>
    <w:p>
      <w:pPr>
        <w:spacing w:line="500" w:lineRule="exact"/>
        <w:ind w:firstLine="480" w:firstLineChars="200"/>
        <w:rPr>
          <w:rFonts w:ascii="宋体"/>
          <w:sz w:val="24"/>
          <w:szCs w:val="24"/>
        </w:rPr>
      </w:pPr>
      <w:r>
        <w:rPr>
          <w:rFonts w:hint="eastAsia" w:ascii="宋体"/>
          <w:sz w:val="24"/>
          <w:szCs w:val="24"/>
        </w:rPr>
        <w:t>本次谈判项目的响应文件均以人民币报价。</w:t>
      </w:r>
    </w:p>
    <w:p>
      <w:pPr>
        <w:spacing w:line="500" w:lineRule="exact"/>
        <w:ind w:firstLine="482" w:firstLineChars="200"/>
        <w:rPr>
          <w:b/>
          <w:sz w:val="24"/>
          <w:szCs w:val="24"/>
        </w:rPr>
      </w:pPr>
      <w:bookmarkStart w:id="73" w:name="_Toc217446046"/>
      <w:bookmarkStart w:id="74" w:name="_Toc217446047"/>
      <w:bookmarkStart w:id="75" w:name="_Toc308164797"/>
      <w:r>
        <w:rPr>
          <w:rFonts w:hint="eastAsia"/>
          <w:b/>
          <w:sz w:val="24"/>
          <w:szCs w:val="24"/>
        </w:rPr>
        <w:t>4、联合体</w:t>
      </w:r>
      <w:bookmarkEnd w:id="73"/>
      <w:r>
        <w:rPr>
          <w:rFonts w:hint="eastAsia"/>
          <w:b/>
          <w:sz w:val="24"/>
          <w:szCs w:val="24"/>
        </w:rPr>
        <w:t>供应商（实质性要求）</w:t>
      </w:r>
      <w:r>
        <w:rPr>
          <w:rFonts w:hint="eastAsia" w:ascii="宋体"/>
          <w:b/>
          <w:sz w:val="24"/>
          <w:szCs w:val="24"/>
        </w:rPr>
        <w:t>（视情况填写）</w:t>
      </w:r>
    </w:p>
    <w:p>
      <w:pPr>
        <w:spacing w:line="500" w:lineRule="exact"/>
        <w:ind w:firstLine="480" w:firstLineChars="200"/>
        <w:rPr>
          <w:rFonts w:ascii="宋体"/>
          <w:sz w:val="24"/>
          <w:szCs w:val="24"/>
        </w:rPr>
      </w:pPr>
      <w:r>
        <w:rPr>
          <w:rFonts w:hint="eastAsia" w:ascii="宋体"/>
          <w:sz w:val="24"/>
          <w:szCs w:val="24"/>
        </w:rPr>
        <w:t>（1）两个以上供应商可以组成一个联合参与谈判，以一个供应商的身份谈判。以联合体形式参加</w:t>
      </w:r>
      <w:r>
        <w:rPr>
          <w:rFonts w:hint="eastAsia" w:ascii="宋体"/>
          <w:sz w:val="24"/>
        </w:rPr>
        <w:t>谈判</w:t>
      </w:r>
      <w:r>
        <w:rPr>
          <w:rFonts w:hint="eastAsia" w:ascii="宋体"/>
          <w:sz w:val="24"/>
          <w:szCs w:val="24"/>
        </w:rPr>
        <w:t>的，联合体各方均应当符合《政府采购法》第二十二条第一款规定的条件。</w:t>
      </w:r>
    </w:p>
    <w:p>
      <w:pPr>
        <w:spacing w:line="500" w:lineRule="exact"/>
        <w:ind w:firstLine="480" w:firstLineChars="200"/>
        <w:rPr>
          <w:rFonts w:ascii="宋体"/>
          <w:sz w:val="24"/>
          <w:szCs w:val="24"/>
        </w:rPr>
      </w:pPr>
      <w:r>
        <w:rPr>
          <w:rFonts w:hint="eastAsia" w:ascii="宋体"/>
          <w:sz w:val="24"/>
          <w:szCs w:val="24"/>
        </w:rPr>
        <w:t>（2</w:t>
      </w:r>
      <w:r>
        <w:rPr>
          <w:rFonts w:ascii="宋体"/>
          <w:sz w:val="24"/>
          <w:szCs w:val="24"/>
        </w:rPr>
        <w:t>）</w:t>
      </w:r>
      <w:r>
        <w:rPr>
          <w:rFonts w:hint="eastAsia" w:ascii="宋体"/>
          <w:sz w:val="24"/>
          <w:szCs w:val="24"/>
        </w:rPr>
        <w:t>采购人根据</w:t>
      </w:r>
      <w:r>
        <w:rPr>
          <w:rFonts w:hint="eastAsia" w:ascii="宋体"/>
          <w:sz w:val="24"/>
        </w:rPr>
        <w:t>谈判</w:t>
      </w:r>
      <w:r>
        <w:rPr>
          <w:rFonts w:hint="eastAsia" w:ascii="宋体"/>
          <w:sz w:val="24"/>
          <w:szCs w:val="24"/>
        </w:rPr>
        <w:t>项目的特殊要求规定供应商特定条件的，联合体各方中至少应当有一方符合采购人规定的特定条件；</w:t>
      </w:r>
    </w:p>
    <w:p>
      <w:pPr>
        <w:spacing w:line="500" w:lineRule="exact"/>
        <w:ind w:firstLine="480" w:firstLineChars="200"/>
        <w:rPr>
          <w:rFonts w:ascii="宋体"/>
          <w:sz w:val="24"/>
          <w:szCs w:val="24"/>
        </w:rPr>
      </w:pPr>
      <w:r>
        <w:rPr>
          <w:rFonts w:hint="eastAsia" w:ascii="宋体"/>
          <w:sz w:val="24"/>
          <w:szCs w:val="24"/>
        </w:rPr>
        <w:t>（</w:t>
      </w:r>
      <w:r>
        <w:rPr>
          <w:rFonts w:ascii="宋体"/>
          <w:sz w:val="24"/>
          <w:szCs w:val="24"/>
        </w:rPr>
        <w:t>3</w:t>
      </w:r>
      <w:r>
        <w:rPr>
          <w:rFonts w:hint="eastAsia" w:ascii="宋体"/>
          <w:sz w:val="24"/>
          <w:szCs w:val="24"/>
        </w:rPr>
        <w:t>）联合体各方之间应当签订联合体协议，明确约定联合体各方承担的工作和相应的责任，并将共同联合体协议连同响应文件一并提交采购单位。</w:t>
      </w:r>
      <w:r>
        <w:rPr>
          <w:rFonts w:hint="eastAsia" w:ascii="宋体"/>
          <w:b/>
          <w:sz w:val="24"/>
          <w:szCs w:val="24"/>
        </w:rPr>
        <w:t>联合体协议由供应商</w:t>
      </w:r>
      <w:r>
        <w:rPr>
          <w:rFonts w:ascii="宋体"/>
          <w:b/>
          <w:sz w:val="24"/>
          <w:szCs w:val="24"/>
        </w:rPr>
        <w:t>自拟格式</w:t>
      </w:r>
      <w:r>
        <w:rPr>
          <w:rFonts w:hint="eastAsia" w:ascii="宋体"/>
          <w:b/>
          <w:sz w:val="24"/>
          <w:szCs w:val="24"/>
        </w:rPr>
        <w:t>。</w:t>
      </w:r>
    </w:p>
    <w:p>
      <w:pPr>
        <w:spacing w:line="500" w:lineRule="exact"/>
        <w:ind w:firstLine="480" w:firstLineChars="200"/>
        <w:rPr>
          <w:rFonts w:ascii="宋体"/>
          <w:sz w:val="24"/>
          <w:szCs w:val="24"/>
        </w:rPr>
      </w:pPr>
      <w:r>
        <w:rPr>
          <w:rFonts w:hint="eastAsia" w:ascii="宋体"/>
          <w:sz w:val="24"/>
          <w:szCs w:val="24"/>
        </w:rPr>
        <w:t>（</w:t>
      </w:r>
      <w:r>
        <w:rPr>
          <w:rFonts w:ascii="宋体"/>
          <w:sz w:val="24"/>
          <w:szCs w:val="24"/>
        </w:rPr>
        <w:t>4</w:t>
      </w:r>
      <w:r>
        <w:rPr>
          <w:rFonts w:hint="eastAsia" w:ascii="宋体"/>
          <w:sz w:val="24"/>
          <w:szCs w:val="24"/>
        </w:rPr>
        <w:t>）联合体应当确定其中一个单位为谈判的全权代表，负责参加本次竞争性</w:t>
      </w:r>
      <w:r>
        <w:rPr>
          <w:rFonts w:ascii="宋体"/>
          <w:sz w:val="24"/>
          <w:szCs w:val="24"/>
        </w:rPr>
        <w:t>谈判</w:t>
      </w:r>
      <w:r>
        <w:rPr>
          <w:rFonts w:hint="eastAsia" w:ascii="宋体"/>
          <w:sz w:val="24"/>
          <w:szCs w:val="24"/>
        </w:rPr>
        <w:t>的一切事务，并承担采购及履约中应承担的全部责任与义务；</w:t>
      </w:r>
    </w:p>
    <w:p>
      <w:pPr>
        <w:spacing w:line="500" w:lineRule="exact"/>
        <w:ind w:firstLine="480" w:firstLineChars="200"/>
        <w:rPr>
          <w:rFonts w:ascii="宋体"/>
          <w:sz w:val="24"/>
          <w:szCs w:val="24"/>
        </w:rPr>
      </w:pPr>
      <w:r>
        <w:rPr>
          <w:rFonts w:hint="eastAsia" w:ascii="宋体"/>
          <w:sz w:val="24"/>
          <w:szCs w:val="24"/>
        </w:rPr>
        <w:t>（</w:t>
      </w:r>
      <w:r>
        <w:rPr>
          <w:rFonts w:ascii="宋体"/>
          <w:sz w:val="24"/>
          <w:szCs w:val="24"/>
        </w:rPr>
        <w:t>5</w:t>
      </w:r>
      <w:r>
        <w:rPr>
          <w:rFonts w:hint="eastAsia" w:ascii="宋体"/>
          <w:sz w:val="24"/>
          <w:szCs w:val="24"/>
        </w:rPr>
        <w:t>）联合体各方应当共同与采购人签订采购合同，就采购合同约定的事项对采购人承担连带责任；</w:t>
      </w:r>
    </w:p>
    <w:p>
      <w:pPr>
        <w:spacing w:line="500" w:lineRule="exact"/>
        <w:ind w:firstLine="480" w:firstLineChars="200"/>
        <w:rPr>
          <w:rFonts w:ascii="宋体"/>
          <w:sz w:val="24"/>
          <w:szCs w:val="24"/>
        </w:rPr>
      </w:pPr>
      <w:r>
        <w:rPr>
          <w:rFonts w:hint="eastAsia" w:ascii="宋体"/>
          <w:sz w:val="24"/>
          <w:szCs w:val="24"/>
        </w:rPr>
        <w:t>（</w:t>
      </w:r>
      <w:r>
        <w:rPr>
          <w:rFonts w:ascii="宋体"/>
          <w:sz w:val="24"/>
          <w:szCs w:val="24"/>
        </w:rPr>
        <w:t>6</w:t>
      </w:r>
      <w:r>
        <w:rPr>
          <w:rFonts w:hint="eastAsia" w:ascii="宋体"/>
          <w:sz w:val="24"/>
          <w:szCs w:val="24"/>
        </w:rPr>
        <w:t>）联合体中有同类资质的供应商按照联合体分工承担相同工作的，应当按照资质等级较低的供应商确定资质等级。</w:t>
      </w:r>
    </w:p>
    <w:p>
      <w:pPr>
        <w:spacing w:line="500" w:lineRule="exact"/>
        <w:ind w:firstLine="480" w:firstLineChars="200"/>
        <w:rPr>
          <w:rFonts w:ascii="宋体"/>
          <w:sz w:val="24"/>
          <w:szCs w:val="24"/>
        </w:rPr>
      </w:pPr>
      <w:r>
        <w:rPr>
          <w:rFonts w:hint="eastAsia" w:ascii="宋体"/>
          <w:sz w:val="24"/>
          <w:szCs w:val="24"/>
        </w:rPr>
        <w:t>（</w:t>
      </w:r>
      <w:r>
        <w:rPr>
          <w:rFonts w:ascii="宋体"/>
          <w:sz w:val="24"/>
          <w:szCs w:val="24"/>
        </w:rPr>
        <w:t>7</w:t>
      </w:r>
      <w:r>
        <w:rPr>
          <w:rFonts w:hint="eastAsia" w:ascii="宋体"/>
          <w:sz w:val="24"/>
          <w:szCs w:val="24"/>
        </w:rPr>
        <w:t>）以联合体形式参加政府采购活动的，联合体各方不得再单独参加或者与其他供应商另外组成联合体参加同一合同项下的政府采购活动。否则</w:t>
      </w:r>
      <w:r>
        <w:rPr>
          <w:rFonts w:ascii="宋体"/>
          <w:sz w:val="24"/>
          <w:szCs w:val="24"/>
        </w:rPr>
        <w:t>，均作无效处理。</w:t>
      </w:r>
    </w:p>
    <w:p>
      <w:pPr>
        <w:spacing w:line="500" w:lineRule="exact"/>
        <w:ind w:firstLine="482" w:firstLineChars="200"/>
        <w:rPr>
          <w:rFonts w:ascii="宋体"/>
          <w:b/>
          <w:bCs/>
          <w:sz w:val="24"/>
          <w:szCs w:val="24"/>
        </w:rPr>
      </w:pPr>
      <w:r>
        <w:rPr>
          <w:rFonts w:hint="eastAsia"/>
          <w:b/>
          <w:sz w:val="24"/>
          <w:szCs w:val="24"/>
        </w:rPr>
        <w:t>5、知识产权</w:t>
      </w:r>
      <w:bookmarkEnd w:id="74"/>
      <w:bookmarkEnd w:id="75"/>
      <w:r>
        <w:rPr>
          <w:rFonts w:hint="eastAsia"/>
          <w:b/>
          <w:sz w:val="24"/>
          <w:szCs w:val="24"/>
        </w:rPr>
        <w:t>（实质性要求）</w:t>
      </w:r>
    </w:p>
    <w:p>
      <w:pPr>
        <w:spacing w:line="500" w:lineRule="exact"/>
        <w:ind w:firstLine="480" w:firstLineChars="200"/>
        <w:rPr>
          <w:rFonts w:ascii="宋体"/>
          <w:sz w:val="24"/>
          <w:szCs w:val="24"/>
        </w:rPr>
      </w:pPr>
      <w:r>
        <w:rPr>
          <w:rFonts w:hint="eastAsia" w:ascii="宋体"/>
          <w:sz w:val="24"/>
          <w:szCs w:val="24"/>
        </w:rPr>
        <w:t>（1）供应商应保证在本项目使用的任何产品和服务（包括部分使用）时，不会产生因第三方提出侵犯其专利权、商标权或其它知识产权而引起的法律和经济纠纷，如因专利权、商标权或其它知识产权而引起法律和经济纠纷，由供应商承担所有相关责任。</w:t>
      </w:r>
    </w:p>
    <w:p>
      <w:pPr>
        <w:spacing w:line="500" w:lineRule="exact"/>
        <w:ind w:firstLine="480" w:firstLineChars="200"/>
        <w:rPr>
          <w:rFonts w:ascii="宋体"/>
          <w:sz w:val="24"/>
          <w:szCs w:val="24"/>
        </w:rPr>
      </w:pPr>
      <w:r>
        <w:rPr>
          <w:rFonts w:hint="eastAsia" w:ascii="宋体"/>
          <w:sz w:val="24"/>
          <w:szCs w:val="24"/>
        </w:rPr>
        <w:t>（2）采购人享有本项目实施过程中产生的知识成果及知识产权。</w:t>
      </w:r>
    </w:p>
    <w:p>
      <w:pPr>
        <w:spacing w:line="500" w:lineRule="exact"/>
        <w:ind w:firstLine="480" w:firstLineChars="200"/>
        <w:rPr>
          <w:rFonts w:ascii="宋体"/>
          <w:sz w:val="24"/>
          <w:szCs w:val="24"/>
        </w:rPr>
      </w:pPr>
      <w:r>
        <w:rPr>
          <w:rFonts w:hint="eastAsia" w:ascii="宋体"/>
          <w:sz w:val="24"/>
          <w:szCs w:val="24"/>
        </w:rPr>
        <w:t>（3）供应商如欲在项目实施过程中采用自有知识成果，需在响应文件中声明，并提供相关知识产权证明文件。使用该知识成果后，供应商需提供开发接口和开发手册等技术文档，并承诺提供无限期技术支持，采购人享有永久使用权（含采购人委托第三方在该项目后续开发的使用权）。</w:t>
      </w:r>
    </w:p>
    <w:p>
      <w:pPr>
        <w:spacing w:line="500" w:lineRule="exact"/>
        <w:ind w:firstLine="480" w:firstLineChars="200"/>
        <w:rPr>
          <w:rFonts w:ascii="宋体"/>
          <w:sz w:val="24"/>
          <w:szCs w:val="24"/>
        </w:rPr>
      </w:pPr>
      <w:r>
        <w:rPr>
          <w:rFonts w:hint="eastAsia" w:ascii="宋体"/>
          <w:sz w:val="24"/>
          <w:szCs w:val="24"/>
        </w:rPr>
        <w:t xml:space="preserve">（4）如采用供应商所不拥有的知识产权，则在谈判报价中必须包括合法获取该知识产权的相关费用。 </w:t>
      </w:r>
    </w:p>
    <w:p>
      <w:pPr>
        <w:spacing w:line="500" w:lineRule="exact"/>
        <w:ind w:firstLine="482" w:firstLineChars="200"/>
        <w:rPr>
          <w:rFonts w:ascii="宋体"/>
          <w:b/>
          <w:sz w:val="24"/>
          <w:szCs w:val="24"/>
        </w:rPr>
      </w:pPr>
      <w:bookmarkStart w:id="76" w:name="_Toc217446048"/>
      <w:bookmarkStart w:id="77" w:name="_Toc183582217"/>
      <w:bookmarkStart w:id="78" w:name="_Toc308164798"/>
      <w:bookmarkStart w:id="79" w:name="_Toc183682354"/>
      <w:r>
        <w:rPr>
          <w:rFonts w:hint="eastAsia" w:ascii="宋体"/>
          <w:b/>
          <w:sz w:val="24"/>
          <w:szCs w:val="24"/>
        </w:rPr>
        <w:t>6、响应文件的组成</w:t>
      </w:r>
      <w:bookmarkEnd w:id="76"/>
      <w:bookmarkEnd w:id="77"/>
      <w:bookmarkEnd w:id="78"/>
      <w:bookmarkEnd w:id="79"/>
    </w:p>
    <w:p>
      <w:pPr>
        <w:spacing w:line="500" w:lineRule="exact"/>
        <w:ind w:firstLine="480" w:firstLineChars="200"/>
        <w:rPr>
          <w:rFonts w:ascii="宋体"/>
          <w:sz w:val="24"/>
          <w:szCs w:val="24"/>
        </w:rPr>
      </w:pPr>
      <w:r>
        <w:rPr>
          <w:rFonts w:hint="eastAsia" w:ascii="宋体"/>
          <w:sz w:val="24"/>
          <w:szCs w:val="24"/>
        </w:rPr>
        <w:t>供应商应按照谈判文件的规定和要求编制响应文件。供应商编写的响应文件应包括的内容</w:t>
      </w:r>
      <w:r>
        <w:rPr>
          <w:rFonts w:ascii="宋体"/>
          <w:sz w:val="24"/>
          <w:szCs w:val="24"/>
        </w:rPr>
        <w:t>见</w:t>
      </w:r>
      <w:r>
        <w:rPr>
          <w:rFonts w:hint="eastAsia" w:ascii="宋体"/>
          <w:sz w:val="24"/>
          <w:szCs w:val="24"/>
        </w:rPr>
        <w:t>本文件</w:t>
      </w:r>
      <w:r>
        <w:rPr>
          <w:rFonts w:ascii="宋体"/>
          <w:sz w:val="24"/>
          <w:szCs w:val="24"/>
        </w:rPr>
        <w:t>第八章</w:t>
      </w:r>
      <w:r>
        <w:rPr>
          <w:rFonts w:hint="eastAsia" w:ascii="宋体"/>
          <w:sz w:val="24"/>
          <w:szCs w:val="24"/>
        </w:rPr>
        <w:t>。</w:t>
      </w:r>
    </w:p>
    <w:p>
      <w:pPr>
        <w:spacing w:line="500" w:lineRule="exact"/>
        <w:ind w:firstLine="482" w:firstLineChars="200"/>
        <w:rPr>
          <w:rFonts w:ascii="宋体"/>
          <w:b/>
          <w:sz w:val="24"/>
          <w:szCs w:val="24"/>
        </w:rPr>
      </w:pPr>
      <w:bookmarkStart w:id="80" w:name="_Toc183682355"/>
      <w:bookmarkStart w:id="81" w:name="_Toc308164799"/>
      <w:bookmarkStart w:id="82" w:name="_Toc183582218"/>
      <w:bookmarkStart w:id="83" w:name="_Toc217446049"/>
      <w:r>
        <w:rPr>
          <w:rFonts w:hint="eastAsia" w:ascii="宋体"/>
          <w:b/>
          <w:sz w:val="24"/>
          <w:szCs w:val="24"/>
        </w:rPr>
        <w:t>7、响应文件格式</w:t>
      </w:r>
      <w:bookmarkEnd w:id="80"/>
      <w:bookmarkEnd w:id="81"/>
      <w:bookmarkEnd w:id="82"/>
      <w:bookmarkEnd w:id="83"/>
    </w:p>
    <w:p>
      <w:pPr>
        <w:spacing w:line="500" w:lineRule="exact"/>
        <w:ind w:firstLine="480" w:firstLineChars="200"/>
        <w:rPr>
          <w:rFonts w:ascii="宋体"/>
          <w:sz w:val="24"/>
          <w:szCs w:val="24"/>
        </w:rPr>
      </w:pPr>
      <w:r>
        <w:rPr>
          <w:rFonts w:hint="eastAsia" w:ascii="宋体"/>
          <w:sz w:val="24"/>
          <w:szCs w:val="24"/>
        </w:rPr>
        <w:t>（1</w:t>
      </w:r>
      <w:r>
        <w:rPr>
          <w:rFonts w:ascii="宋体"/>
          <w:sz w:val="24"/>
          <w:szCs w:val="24"/>
        </w:rPr>
        <w:t>）</w:t>
      </w:r>
      <w:r>
        <w:rPr>
          <w:rFonts w:hint="eastAsia" w:ascii="宋体"/>
          <w:sz w:val="24"/>
          <w:szCs w:val="24"/>
        </w:rPr>
        <w:t xml:space="preserve"> 供应商应当执行谈判文件第八章的规定要求。</w:t>
      </w:r>
    </w:p>
    <w:p>
      <w:pPr>
        <w:spacing w:line="500" w:lineRule="exact"/>
        <w:ind w:firstLine="480" w:firstLineChars="200"/>
        <w:rPr>
          <w:rFonts w:ascii="宋体"/>
          <w:sz w:val="24"/>
          <w:szCs w:val="24"/>
        </w:rPr>
      </w:pPr>
      <w:r>
        <w:rPr>
          <w:rFonts w:hint="eastAsia" w:ascii="宋体"/>
          <w:sz w:val="24"/>
          <w:szCs w:val="24"/>
        </w:rPr>
        <w:t>（2） 对于没有格式要求的部分由供应商自行编写。</w:t>
      </w:r>
    </w:p>
    <w:p>
      <w:pPr>
        <w:spacing w:line="500" w:lineRule="exact"/>
        <w:ind w:firstLine="482" w:firstLineChars="200"/>
        <w:rPr>
          <w:rFonts w:ascii="宋体"/>
          <w:b/>
          <w:color w:val="FF0000"/>
          <w:sz w:val="24"/>
          <w:szCs w:val="24"/>
        </w:rPr>
      </w:pPr>
      <w:bookmarkStart w:id="84" w:name="_Toc183682360"/>
      <w:bookmarkStart w:id="85" w:name="_Toc217446050"/>
      <w:bookmarkStart w:id="86" w:name="_Toc308164800"/>
      <w:bookmarkStart w:id="87" w:name="_Toc183582223"/>
      <w:r>
        <w:rPr>
          <w:rFonts w:hint="eastAsia" w:ascii="宋体"/>
          <w:b/>
          <w:bCs/>
          <w:color w:val="FF0000"/>
          <w:sz w:val="24"/>
          <w:szCs w:val="24"/>
        </w:rPr>
        <w:t>8、谈判保证金</w:t>
      </w:r>
      <w:bookmarkEnd w:id="84"/>
      <w:bookmarkEnd w:id="85"/>
      <w:bookmarkEnd w:id="86"/>
      <w:bookmarkEnd w:id="87"/>
      <w:r>
        <w:rPr>
          <w:rFonts w:hint="eastAsia"/>
          <w:b/>
          <w:color w:val="FF0000"/>
          <w:sz w:val="24"/>
          <w:szCs w:val="24"/>
        </w:rPr>
        <w:t>（实质性要求）</w:t>
      </w:r>
    </w:p>
    <w:p>
      <w:pPr>
        <w:spacing w:line="500" w:lineRule="exact"/>
        <w:ind w:firstLine="480" w:firstLineChars="200"/>
        <w:rPr>
          <w:rFonts w:ascii="宋体"/>
          <w:color w:val="FF0000"/>
          <w:sz w:val="24"/>
          <w:szCs w:val="24"/>
        </w:rPr>
      </w:pPr>
      <w:r>
        <w:rPr>
          <w:rFonts w:hint="eastAsia" w:ascii="宋体"/>
          <w:color w:val="FF0000"/>
          <w:sz w:val="24"/>
          <w:szCs w:val="24"/>
        </w:rPr>
        <w:t>（1）供应商谈判</w:t>
      </w:r>
      <w:r>
        <w:rPr>
          <w:rFonts w:ascii="宋体"/>
          <w:color w:val="FF0000"/>
          <w:sz w:val="24"/>
          <w:szCs w:val="24"/>
        </w:rPr>
        <w:t>前</w:t>
      </w:r>
      <w:r>
        <w:rPr>
          <w:rFonts w:hint="eastAsia" w:ascii="宋体"/>
          <w:color w:val="FF0000"/>
          <w:sz w:val="24"/>
          <w:szCs w:val="24"/>
        </w:rPr>
        <w:t>时，必须按照</w:t>
      </w:r>
      <w:r>
        <w:rPr>
          <w:rFonts w:ascii="宋体"/>
          <w:color w:val="FF0000"/>
          <w:sz w:val="24"/>
          <w:szCs w:val="24"/>
        </w:rPr>
        <w:t>本</w:t>
      </w:r>
      <w:r>
        <w:rPr>
          <w:rFonts w:hint="eastAsia" w:ascii="宋体"/>
          <w:color w:val="FF0000"/>
          <w:sz w:val="24"/>
          <w:szCs w:val="24"/>
        </w:rPr>
        <w:t>谈判文件</w:t>
      </w:r>
      <w:r>
        <w:rPr>
          <w:rFonts w:ascii="宋体"/>
          <w:color w:val="FF0000"/>
          <w:sz w:val="24"/>
          <w:szCs w:val="24"/>
        </w:rPr>
        <w:t>规定的方式、数额等内容</w:t>
      </w:r>
      <w:r>
        <w:rPr>
          <w:rFonts w:hint="eastAsia" w:ascii="宋体"/>
          <w:color w:val="FF0000"/>
          <w:sz w:val="24"/>
          <w:szCs w:val="24"/>
        </w:rPr>
        <w:t>提交谈判保证金，并作为其响应的一部分。</w:t>
      </w:r>
    </w:p>
    <w:p>
      <w:pPr>
        <w:spacing w:line="500" w:lineRule="exact"/>
        <w:ind w:firstLine="480" w:firstLineChars="200"/>
        <w:rPr>
          <w:rFonts w:cs="宋体"/>
          <w:color w:val="FF0000"/>
          <w:sz w:val="24"/>
          <w:szCs w:val="24"/>
        </w:rPr>
      </w:pPr>
      <w:r>
        <w:rPr>
          <w:rFonts w:hint="eastAsia" w:ascii="宋体"/>
          <w:color w:val="FF0000"/>
          <w:sz w:val="24"/>
          <w:szCs w:val="24"/>
        </w:rPr>
        <w:t>（2）</w:t>
      </w:r>
      <w:r>
        <w:rPr>
          <w:rFonts w:hint="eastAsia"/>
          <w:color w:val="FF0000"/>
          <w:sz w:val="24"/>
          <w:szCs w:val="24"/>
        </w:rPr>
        <w:t>保证金交款方式：</w:t>
      </w:r>
      <w:r>
        <w:rPr>
          <w:rFonts w:hint="eastAsia" w:cs="宋体"/>
          <w:color w:val="FF0000"/>
          <w:sz w:val="24"/>
          <w:szCs w:val="24"/>
        </w:rPr>
        <w:t>详见供应商须知前附表。</w:t>
      </w:r>
    </w:p>
    <w:p>
      <w:pPr>
        <w:spacing w:line="500" w:lineRule="exact"/>
        <w:ind w:firstLine="480" w:firstLineChars="200"/>
        <w:rPr>
          <w:rFonts w:cs="宋体"/>
          <w:color w:val="FF0000"/>
          <w:sz w:val="24"/>
          <w:szCs w:val="24"/>
        </w:rPr>
      </w:pPr>
      <w:r>
        <w:rPr>
          <w:rFonts w:hint="eastAsia" w:cs="宋体"/>
          <w:color w:val="FF0000"/>
          <w:sz w:val="24"/>
          <w:szCs w:val="24"/>
        </w:rPr>
        <w:t>（3）未按规定时间和要求提交谈判保证金的，采购中心将视其为非响应性谈判而予拒绝。</w:t>
      </w:r>
    </w:p>
    <w:p>
      <w:pPr>
        <w:spacing w:line="500" w:lineRule="exact"/>
        <w:ind w:firstLine="480" w:firstLineChars="200"/>
        <w:rPr>
          <w:rFonts w:cs="宋体"/>
          <w:sz w:val="24"/>
          <w:szCs w:val="24"/>
        </w:rPr>
      </w:pPr>
      <w:r>
        <w:rPr>
          <w:rFonts w:hint="eastAsia" w:cs="宋体"/>
          <w:sz w:val="24"/>
          <w:szCs w:val="24"/>
        </w:rPr>
        <w:t>（4）未成交的供应商保证金，采购中心将在中标通知书发出之日起5个工作日内退回原汇入帐户。</w:t>
      </w:r>
    </w:p>
    <w:p>
      <w:pPr>
        <w:spacing w:line="500" w:lineRule="exact"/>
        <w:ind w:firstLine="482" w:firstLineChars="200"/>
        <w:rPr>
          <w:rFonts w:cs="宋体"/>
          <w:b/>
          <w:sz w:val="24"/>
          <w:szCs w:val="24"/>
        </w:rPr>
      </w:pPr>
      <w:r>
        <w:rPr>
          <w:rFonts w:hint="eastAsia" w:cs="宋体"/>
          <w:b/>
          <w:sz w:val="24"/>
          <w:szCs w:val="24"/>
        </w:rPr>
        <w:t>（5）成交人的谈判保证金，采购中心将根据采购人或成交人上传的合同扫描件</w:t>
      </w:r>
      <w:r>
        <w:rPr>
          <w:rFonts w:cs="宋体"/>
          <w:b/>
          <w:sz w:val="24"/>
          <w:szCs w:val="24"/>
        </w:rPr>
        <w:t>，签发成交人谈判保证金退付指令</w:t>
      </w:r>
      <w:r>
        <w:rPr>
          <w:rFonts w:hint="eastAsia" w:cs="宋体"/>
          <w:b/>
          <w:sz w:val="24"/>
          <w:szCs w:val="24"/>
        </w:rPr>
        <w:t>或</w:t>
      </w:r>
      <w:r>
        <w:rPr>
          <w:rFonts w:cs="宋体"/>
          <w:b/>
          <w:sz w:val="24"/>
          <w:szCs w:val="24"/>
        </w:rPr>
        <w:t>成交人</w:t>
      </w:r>
      <w:r>
        <w:rPr>
          <w:rFonts w:hint="eastAsia" w:ascii="宋体" w:hAnsi="宋体"/>
          <w:b/>
          <w:color w:val="00B0F0"/>
          <w:sz w:val="24"/>
          <w:szCs w:val="24"/>
        </w:rPr>
        <w:t>持合同原件到采购中心项目评审科办理保证金退付手续。</w:t>
      </w:r>
      <w:r>
        <w:rPr>
          <w:rFonts w:hint="eastAsia" w:cs="宋体"/>
          <w:b/>
          <w:sz w:val="24"/>
          <w:szCs w:val="24"/>
        </w:rPr>
        <w:t>中心在5个</w:t>
      </w:r>
      <w:r>
        <w:rPr>
          <w:rFonts w:cs="宋体"/>
          <w:b/>
          <w:sz w:val="24"/>
          <w:szCs w:val="24"/>
        </w:rPr>
        <w:t>工作日内退回原汇入账户。</w:t>
      </w:r>
    </w:p>
    <w:p>
      <w:pPr>
        <w:spacing w:line="500" w:lineRule="exact"/>
        <w:ind w:firstLine="480" w:firstLineChars="200"/>
        <w:rPr>
          <w:rFonts w:ascii="宋体"/>
          <w:sz w:val="24"/>
          <w:szCs w:val="24"/>
        </w:rPr>
      </w:pPr>
      <w:r>
        <w:rPr>
          <w:rFonts w:hint="eastAsia" w:ascii="宋体"/>
          <w:sz w:val="24"/>
          <w:szCs w:val="24"/>
        </w:rPr>
        <w:t>（6）发生下列情形之一的，将</w:t>
      </w:r>
      <w:r>
        <w:rPr>
          <w:rFonts w:hint="eastAsia" w:ascii="宋体"/>
          <w:sz w:val="24"/>
          <w:szCs w:val="24"/>
          <w:lang w:val="en-US" w:eastAsia="zh-CN"/>
        </w:rPr>
        <w:t>暂扣</w:t>
      </w:r>
      <w:r>
        <w:rPr>
          <w:rFonts w:hint="eastAsia" w:ascii="宋体"/>
          <w:sz w:val="24"/>
          <w:szCs w:val="24"/>
        </w:rPr>
        <w:t>谈判保证金</w:t>
      </w:r>
      <w:r>
        <w:rPr>
          <w:rFonts w:hint="eastAsia" w:ascii="宋体"/>
          <w:sz w:val="24"/>
          <w:szCs w:val="24"/>
          <w:lang w:eastAsia="zh-CN"/>
        </w:rPr>
        <w:t>，</w:t>
      </w:r>
      <w:r>
        <w:rPr>
          <w:rFonts w:hint="eastAsia" w:ascii="宋体"/>
          <w:sz w:val="24"/>
          <w:szCs w:val="24"/>
          <w:lang w:val="en-US" w:eastAsia="zh-CN"/>
        </w:rPr>
        <w:t>并报主管部门处理</w:t>
      </w:r>
      <w:r>
        <w:rPr>
          <w:rFonts w:hint="eastAsia" w:ascii="宋体"/>
          <w:sz w:val="24"/>
          <w:szCs w:val="24"/>
        </w:rPr>
        <w:t>：</w:t>
      </w:r>
    </w:p>
    <w:p>
      <w:pPr>
        <w:spacing w:line="500" w:lineRule="exact"/>
        <w:ind w:firstLine="480" w:firstLineChars="200"/>
        <w:rPr>
          <w:sz w:val="24"/>
          <w:szCs w:val="24"/>
        </w:rPr>
      </w:pPr>
      <w:r>
        <w:rPr>
          <w:rFonts w:hint="eastAsia" w:ascii="宋体" w:hAnsi="宋体"/>
          <w:sz w:val="24"/>
          <w:szCs w:val="24"/>
        </w:rPr>
        <w:t>①</w:t>
      </w:r>
      <w:r>
        <w:rPr>
          <w:rFonts w:hint="eastAsia"/>
          <w:sz w:val="24"/>
          <w:szCs w:val="24"/>
        </w:rPr>
        <w:t>在谈判文件规定的响应文件</w:t>
      </w:r>
      <w:r>
        <w:rPr>
          <w:sz w:val="24"/>
          <w:szCs w:val="24"/>
        </w:rPr>
        <w:t>递交截止</w:t>
      </w:r>
      <w:r>
        <w:rPr>
          <w:rFonts w:hint="eastAsia"/>
          <w:sz w:val="24"/>
          <w:szCs w:val="24"/>
        </w:rPr>
        <w:t>时间后撤回响应文件的；</w:t>
      </w:r>
    </w:p>
    <w:p>
      <w:pPr>
        <w:spacing w:line="500" w:lineRule="exact"/>
        <w:ind w:firstLine="480" w:firstLineChars="200"/>
        <w:rPr>
          <w:sz w:val="24"/>
          <w:szCs w:val="24"/>
        </w:rPr>
      </w:pPr>
      <w:r>
        <w:rPr>
          <w:rFonts w:hint="eastAsia" w:ascii="宋体" w:hAnsi="宋体"/>
          <w:sz w:val="24"/>
          <w:szCs w:val="24"/>
        </w:rPr>
        <w:t>②</w:t>
      </w:r>
      <w:r>
        <w:rPr>
          <w:rFonts w:hint="eastAsia"/>
          <w:sz w:val="24"/>
          <w:szCs w:val="24"/>
        </w:rPr>
        <w:t>在采购人确定成交供应商以前放弃成交候选资格的；</w:t>
      </w:r>
    </w:p>
    <w:p>
      <w:pPr>
        <w:spacing w:line="500" w:lineRule="exact"/>
        <w:ind w:firstLine="480" w:firstLineChars="200"/>
        <w:rPr>
          <w:sz w:val="24"/>
          <w:szCs w:val="24"/>
        </w:rPr>
      </w:pPr>
      <w:r>
        <w:rPr>
          <w:rFonts w:hint="eastAsia" w:ascii="宋体" w:hAnsi="宋体"/>
          <w:sz w:val="24"/>
          <w:szCs w:val="24"/>
        </w:rPr>
        <w:t>③</w:t>
      </w:r>
      <w:r>
        <w:rPr>
          <w:rFonts w:hint="eastAsia"/>
          <w:sz w:val="24"/>
          <w:szCs w:val="24"/>
        </w:rPr>
        <w:t>成交后放弃成交、不领取或者不接收成交通知书的；</w:t>
      </w:r>
    </w:p>
    <w:p>
      <w:pPr>
        <w:spacing w:line="500" w:lineRule="exact"/>
        <w:ind w:firstLine="480" w:firstLineChars="200"/>
        <w:rPr>
          <w:sz w:val="24"/>
          <w:szCs w:val="24"/>
        </w:rPr>
      </w:pPr>
      <w:r>
        <w:rPr>
          <w:rFonts w:hint="eastAsia" w:ascii="宋体" w:hAnsi="宋体"/>
          <w:sz w:val="24"/>
          <w:szCs w:val="24"/>
        </w:rPr>
        <w:t>④</w:t>
      </w:r>
      <w:r>
        <w:rPr>
          <w:rFonts w:hint="eastAsia"/>
          <w:sz w:val="24"/>
          <w:szCs w:val="24"/>
        </w:rPr>
        <w:t>由于成交供应商的原因未能按照谈判文件的规定与采购人签订合同的；</w:t>
      </w:r>
    </w:p>
    <w:p>
      <w:pPr>
        <w:spacing w:line="500" w:lineRule="exact"/>
        <w:ind w:firstLine="480" w:firstLineChars="200"/>
        <w:rPr>
          <w:sz w:val="24"/>
          <w:szCs w:val="24"/>
        </w:rPr>
      </w:pPr>
      <w:r>
        <w:rPr>
          <w:rFonts w:hint="eastAsia" w:ascii="宋体" w:hAnsi="宋体"/>
          <w:sz w:val="24"/>
          <w:szCs w:val="24"/>
        </w:rPr>
        <w:t>⑤</w:t>
      </w:r>
      <w:r>
        <w:rPr>
          <w:rFonts w:hint="eastAsia"/>
          <w:sz w:val="24"/>
          <w:szCs w:val="24"/>
        </w:rPr>
        <w:t>由于成交供应商的原因未能按照谈判文件的规定交纳履约保证金的；</w:t>
      </w:r>
    </w:p>
    <w:p>
      <w:pPr>
        <w:spacing w:line="500" w:lineRule="exact"/>
        <w:ind w:firstLine="480" w:firstLineChars="200"/>
        <w:rPr>
          <w:sz w:val="24"/>
          <w:szCs w:val="24"/>
        </w:rPr>
      </w:pPr>
      <w:r>
        <w:rPr>
          <w:rFonts w:hint="eastAsia" w:ascii="宋体" w:hAnsi="宋体"/>
          <w:sz w:val="24"/>
          <w:szCs w:val="24"/>
        </w:rPr>
        <w:t>⑥</w:t>
      </w:r>
      <w:r>
        <w:rPr>
          <w:rFonts w:hint="eastAsia"/>
          <w:sz w:val="24"/>
          <w:szCs w:val="24"/>
        </w:rPr>
        <w:t>供应商提供虚假资料的；</w:t>
      </w:r>
    </w:p>
    <w:p>
      <w:pPr>
        <w:spacing w:line="500" w:lineRule="exact"/>
        <w:ind w:firstLine="480" w:firstLineChars="200"/>
        <w:rPr>
          <w:sz w:val="24"/>
          <w:szCs w:val="24"/>
        </w:rPr>
      </w:pPr>
      <w:r>
        <w:rPr>
          <w:rFonts w:hint="eastAsia" w:ascii="宋体" w:hAnsi="宋体"/>
          <w:sz w:val="24"/>
          <w:szCs w:val="24"/>
        </w:rPr>
        <w:t>⑦</w:t>
      </w:r>
      <w:r>
        <w:rPr>
          <w:rFonts w:hint="eastAsia"/>
          <w:sz w:val="24"/>
          <w:szCs w:val="24"/>
        </w:rPr>
        <w:t>谈判有效期内，供应商在政府采购活动中有违法、违规、违纪行为。</w:t>
      </w:r>
    </w:p>
    <w:p>
      <w:pPr>
        <w:spacing w:line="500" w:lineRule="exact"/>
        <w:ind w:firstLine="480" w:firstLineChars="200"/>
        <w:rPr>
          <w:sz w:val="24"/>
          <w:szCs w:val="24"/>
        </w:rPr>
      </w:pPr>
      <w:r>
        <w:rPr>
          <w:rFonts w:hint="eastAsia"/>
          <w:sz w:val="24"/>
          <w:szCs w:val="24"/>
        </w:rPr>
        <w:t>⑧供应商在开标过程中不遵守相关规定，扰乱会场秩序。</w:t>
      </w:r>
    </w:p>
    <w:p>
      <w:pPr>
        <w:spacing w:line="500" w:lineRule="exact"/>
        <w:ind w:firstLine="480" w:firstLineChars="200"/>
        <w:rPr>
          <w:sz w:val="24"/>
          <w:szCs w:val="24"/>
        </w:rPr>
      </w:pPr>
      <w:r>
        <w:rPr>
          <w:rFonts w:hint="eastAsia"/>
          <w:sz w:val="24"/>
          <w:szCs w:val="24"/>
        </w:rPr>
        <w:t>⑨供应商有中华人民共和国财政部令第74号，第20条所述行为之一的。</w:t>
      </w:r>
    </w:p>
    <w:p>
      <w:pPr>
        <w:spacing w:line="500" w:lineRule="exact"/>
        <w:ind w:firstLine="480" w:firstLineChars="200"/>
        <w:rPr>
          <w:sz w:val="24"/>
          <w:szCs w:val="24"/>
        </w:rPr>
      </w:pPr>
      <w:r>
        <w:rPr>
          <w:rFonts w:hint="eastAsia"/>
          <w:sz w:val="24"/>
          <w:szCs w:val="24"/>
        </w:rPr>
        <w:t>⑩由于供应商投响应件制作不规范,不但造成自身谈判资格被取消,而且还造成本次谈判废标,给采购单位造成损失的。</w:t>
      </w:r>
    </w:p>
    <w:p>
      <w:pPr>
        <w:spacing w:line="500" w:lineRule="exact"/>
        <w:ind w:firstLine="480" w:firstLineChars="200"/>
        <w:rPr>
          <w:sz w:val="24"/>
          <w:szCs w:val="24"/>
        </w:rPr>
      </w:pPr>
      <w:r>
        <w:rPr>
          <w:rFonts w:ascii="Cambria Math" w:hAnsi="Cambria Math" w:cs="Cambria Math"/>
          <w:sz w:val="24"/>
          <w:szCs w:val="24"/>
        </w:rPr>
        <w:t>⑪</w:t>
      </w:r>
      <w:r>
        <w:rPr>
          <w:rFonts w:hint="eastAsia"/>
          <w:sz w:val="24"/>
          <w:szCs w:val="24"/>
        </w:rPr>
        <w:t xml:space="preserve"> 无理质疑干扰正常政府采购工作的，或不按规定程序时限履行相关手续。</w:t>
      </w:r>
    </w:p>
    <w:p>
      <w:pPr>
        <w:spacing w:line="500" w:lineRule="exact"/>
        <w:ind w:firstLine="480" w:firstLineChars="200"/>
        <w:rPr>
          <w:sz w:val="24"/>
          <w:szCs w:val="24"/>
        </w:rPr>
      </w:pPr>
      <w:r>
        <w:rPr>
          <w:rFonts w:ascii="Cambria Math" w:hAnsi="Cambria Math" w:cs="Cambria Math"/>
          <w:sz w:val="24"/>
          <w:szCs w:val="24"/>
        </w:rPr>
        <w:t>⑫</w:t>
      </w:r>
      <w:r>
        <w:rPr>
          <w:rFonts w:hint="eastAsia" w:ascii="Cambria Math" w:hAnsi="Cambria Math" w:cs="Cambria Math"/>
          <w:sz w:val="24"/>
          <w:szCs w:val="24"/>
        </w:rPr>
        <w:t>无正当理由</w:t>
      </w:r>
      <w:r>
        <w:rPr>
          <w:rFonts w:ascii="Cambria Math" w:hAnsi="Cambria Math" w:cs="Cambria Math"/>
          <w:sz w:val="24"/>
          <w:szCs w:val="24"/>
        </w:rPr>
        <w:t>，</w:t>
      </w:r>
      <w:r>
        <w:rPr>
          <w:rFonts w:hint="eastAsia"/>
          <w:sz w:val="24"/>
          <w:szCs w:val="24"/>
        </w:rPr>
        <w:t>未按时参加谈判会的。</w:t>
      </w:r>
    </w:p>
    <w:p>
      <w:pPr>
        <w:ind w:firstLine="480" w:firstLineChars="200"/>
        <w:rPr>
          <w:rFonts w:ascii="宋体" w:hAnsi="宋体"/>
          <w:sz w:val="24"/>
          <w:szCs w:val="24"/>
          <w:lang w:val="zh-CN"/>
        </w:rPr>
      </w:pPr>
      <w:r>
        <w:rPr>
          <w:rFonts w:hint="eastAsia" w:ascii="宋体" w:hAnsi="宋体"/>
          <w:sz w:val="24"/>
          <w:szCs w:val="24"/>
          <w:lang w:val="zh-CN"/>
        </w:rPr>
        <w:t xml:space="preserve">（7） 退款单位名称与竞标单位名称必须保持一致。 </w:t>
      </w:r>
    </w:p>
    <w:p>
      <w:pPr>
        <w:spacing w:line="500" w:lineRule="exact"/>
        <w:ind w:firstLine="480" w:firstLineChars="200"/>
        <w:rPr>
          <w:rFonts w:ascii="宋体" w:hAnsi="宋体"/>
          <w:sz w:val="24"/>
          <w:szCs w:val="24"/>
        </w:rPr>
      </w:pPr>
      <w:r>
        <w:rPr>
          <w:rFonts w:hint="eastAsia" w:ascii="宋体" w:hAnsi="宋体"/>
          <w:sz w:val="24"/>
          <w:szCs w:val="24"/>
          <w:lang w:val="zh-CN"/>
        </w:rPr>
        <w:t>（8）</w:t>
      </w:r>
      <w:r>
        <w:rPr>
          <w:rFonts w:hint="eastAsia" w:ascii="宋体" w:hAnsi="宋体"/>
          <w:sz w:val="24"/>
          <w:szCs w:val="24"/>
        </w:rPr>
        <w:t>交款单位名称与退款单位名称不一致的，由原交款单位提供名称变更后的营业执照原件和复印件或由工商部门出具的名称变更证明书，核实无误后按一般退款手续和程序办理。</w:t>
      </w:r>
    </w:p>
    <w:p>
      <w:pPr>
        <w:spacing w:line="500" w:lineRule="exact"/>
        <w:ind w:firstLine="480" w:firstLineChars="200"/>
        <w:rPr>
          <w:rFonts w:ascii="宋体" w:hAnsi="宋体"/>
          <w:sz w:val="24"/>
          <w:szCs w:val="24"/>
        </w:rPr>
      </w:pPr>
      <w:r>
        <w:rPr>
          <w:rFonts w:hint="eastAsia" w:ascii="宋体" w:hAnsi="宋体"/>
          <w:sz w:val="24"/>
          <w:szCs w:val="24"/>
        </w:rPr>
        <w:t xml:space="preserve">（9）其他特殊退款要求由竞标单位提出书面申请报中心审批后办理。 </w:t>
      </w:r>
    </w:p>
    <w:p>
      <w:pPr>
        <w:spacing w:line="500" w:lineRule="exact"/>
        <w:ind w:firstLine="480" w:firstLineChars="200"/>
        <w:rPr>
          <w:rFonts w:ascii="宋体" w:hAnsi="宋体"/>
          <w:sz w:val="24"/>
          <w:szCs w:val="24"/>
        </w:rPr>
      </w:pPr>
      <w:r>
        <w:rPr>
          <w:rFonts w:hint="eastAsia" w:ascii="宋体" w:hAnsi="宋体"/>
          <w:sz w:val="24"/>
          <w:szCs w:val="24"/>
        </w:rPr>
        <w:t xml:space="preserve">（10）退款一律采用转账方式。 </w:t>
      </w:r>
    </w:p>
    <w:p>
      <w:pPr>
        <w:spacing w:line="500" w:lineRule="exact"/>
        <w:ind w:firstLine="482" w:firstLineChars="200"/>
        <w:rPr>
          <w:rFonts w:ascii="宋体"/>
          <w:b/>
          <w:bCs/>
          <w:sz w:val="24"/>
          <w:szCs w:val="24"/>
        </w:rPr>
      </w:pPr>
      <w:bookmarkStart w:id="88" w:name="_Toc217446051"/>
      <w:bookmarkStart w:id="89" w:name="_Toc183682361"/>
      <w:bookmarkStart w:id="90" w:name="_Toc183582224"/>
      <w:bookmarkStart w:id="91" w:name="_Toc308164801"/>
      <w:r>
        <w:rPr>
          <w:rFonts w:hint="eastAsia" w:ascii="宋体"/>
          <w:b/>
          <w:bCs/>
          <w:sz w:val="24"/>
          <w:szCs w:val="24"/>
        </w:rPr>
        <w:t>9、谈判有效期</w:t>
      </w:r>
      <w:bookmarkEnd w:id="88"/>
      <w:bookmarkEnd w:id="89"/>
      <w:bookmarkEnd w:id="90"/>
      <w:bookmarkEnd w:id="91"/>
      <w:r>
        <w:rPr>
          <w:rFonts w:hint="eastAsia"/>
          <w:b/>
          <w:sz w:val="24"/>
          <w:szCs w:val="24"/>
        </w:rPr>
        <w:t>（实质性要求）</w:t>
      </w:r>
    </w:p>
    <w:p>
      <w:pPr>
        <w:spacing w:line="500" w:lineRule="exact"/>
        <w:ind w:firstLine="480" w:firstLineChars="200"/>
        <w:rPr>
          <w:rFonts w:ascii="宋体"/>
          <w:sz w:val="24"/>
          <w:szCs w:val="24"/>
        </w:rPr>
      </w:pPr>
      <w:r>
        <w:rPr>
          <w:rFonts w:hint="eastAsia" w:ascii="宋体"/>
          <w:sz w:val="24"/>
          <w:szCs w:val="24"/>
        </w:rPr>
        <w:t>（1）本项目谈判有效期见供应商</w:t>
      </w:r>
      <w:r>
        <w:rPr>
          <w:rFonts w:ascii="宋体"/>
          <w:sz w:val="24"/>
          <w:szCs w:val="24"/>
        </w:rPr>
        <w:t>须知前附表</w:t>
      </w:r>
      <w:r>
        <w:rPr>
          <w:rFonts w:hint="eastAsia" w:ascii="宋体"/>
          <w:sz w:val="24"/>
          <w:szCs w:val="24"/>
        </w:rPr>
        <w:t>。响应文件中必须载明谈判有效期，响应文件中载明的谈判有效期可以长于谈判文件规定的期限，但不得短于谈判文件规定的期限。否则，其响应文件将作为无效处理。</w:t>
      </w:r>
    </w:p>
    <w:p>
      <w:pPr>
        <w:spacing w:line="500" w:lineRule="exact"/>
        <w:ind w:firstLine="480" w:firstLineChars="200"/>
        <w:rPr>
          <w:rFonts w:ascii="宋体"/>
          <w:sz w:val="24"/>
          <w:szCs w:val="24"/>
        </w:rPr>
      </w:pPr>
      <w:r>
        <w:rPr>
          <w:rFonts w:hint="eastAsia" w:ascii="宋体"/>
          <w:sz w:val="24"/>
          <w:szCs w:val="24"/>
        </w:rPr>
        <w:t xml:space="preserve">（2）因不可抗力事件或者采购需求作出必要调整，采购人可于谈判有效期届满之前与供应商协商延长谈判有效期。供应商拒绝延长谈判有效期的，不得再参与该项目后续采购活动，但由此给供应商造成的损失，采购人应当予以赔偿或者合理补偿。供应商同意延长谈判有效期的，不能修改响应文件。 </w:t>
      </w:r>
    </w:p>
    <w:p>
      <w:pPr>
        <w:spacing w:line="500" w:lineRule="exact"/>
        <w:ind w:firstLine="482" w:firstLineChars="200"/>
        <w:rPr>
          <w:rFonts w:ascii="宋体"/>
          <w:b/>
          <w:bCs/>
          <w:sz w:val="24"/>
          <w:szCs w:val="24"/>
        </w:rPr>
      </w:pPr>
      <w:bookmarkStart w:id="92" w:name="_Toc308164802"/>
      <w:bookmarkStart w:id="93" w:name="_Toc183582225"/>
      <w:bookmarkStart w:id="94" w:name="_Toc217446052"/>
      <w:bookmarkStart w:id="95" w:name="_Toc183682362"/>
      <w:r>
        <w:rPr>
          <w:rFonts w:hint="eastAsia" w:ascii="宋体"/>
          <w:b/>
          <w:bCs/>
          <w:sz w:val="24"/>
          <w:szCs w:val="24"/>
        </w:rPr>
        <w:t>10、响应文件的印制和签署</w:t>
      </w:r>
      <w:bookmarkEnd w:id="92"/>
      <w:bookmarkEnd w:id="93"/>
      <w:bookmarkEnd w:id="94"/>
      <w:bookmarkEnd w:id="95"/>
    </w:p>
    <w:p>
      <w:pPr>
        <w:spacing w:line="500" w:lineRule="exact"/>
        <w:ind w:firstLine="480" w:firstLineChars="200"/>
        <w:rPr>
          <w:rFonts w:ascii="宋体"/>
          <w:color w:val="FF0000"/>
          <w:sz w:val="24"/>
          <w:szCs w:val="24"/>
        </w:rPr>
      </w:pPr>
      <w:bookmarkStart w:id="96" w:name="_Toc89075877"/>
      <w:bookmarkStart w:id="97" w:name="_Toc77400781"/>
      <w:bookmarkStart w:id="98" w:name="_Toc183582226"/>
      <w:bookmarkStart w:id="99" w:name="_Toc183682363"/>
      <w:bookmarkStart w:id="100" w:name="_Toc308164803"/>
      <w:bookmarkStart w:id="101" w:name="_Toc217446053"/>
      <w:r>
        <w:rPr>
          <w:rFonts w:hint="eastAsia" w:ascii="宋体" w:hAnsi="宋体"/>
          <w:color w:val="FF0000"/>
          <w:sz w:val="24"/>
          <w:szCs w:val="24"/>
        </w:rPr>
        <w:t>（1</w:t>
      </w:r>
      <w:r>
        <w:rPr>
          <w:rFonts w:ascii="宋体" w:hAnsi="宋体"/>
          <w:color w:val="FF0000"/>
          <w:sz w:val="24"/>
          <w:szCs w:val="24"/>
        </w:rPr>
        <w:t>）响应文件</w:t>
      </w:r>
      <w:r>
        <w:rPr>
          <w:rFonts w:hint="eastAsia" w:ascii="宋体" w:hAnsi="宋体"/>
          <w:color w:val="FF0000"/>
          <w:sz w:val="24"/>
          <w:szCs w:val="24"/>
        </w:rPr>
        <w:t>分为“响应文件－资格部分”</w:t>
      </w:r>
      <w:r>
        <w:rPr>
          <w:rFonts w:ascii="宋体" w:hAnsi="宋体"/>
          <w:color w:val="FF0000"/>
          <w:sz w:val="24"/>
          <w:szCs w:val="24"/>
        </w:rPr>
        <w:t>、</w:t>
      </w:r>
      <w:r>
        <w:rPr>
          <w:rFonts w:hint="eastAsia" w:ascii="宋体" w:hAnsi="宋体"/>
          <w:color w:val="FF0000"/>
          <w:sz w:val="24"/>
          <w:szCs w:val="24"/>
        </w:rPr>
        <w:t>“响应</w:t>
      </w:r>
      <w:r>
        <w:rPr>
          <w:rFonts w:ascii="宋体" w:hAnsi="宋体"/>
          <w:color w:val="FF0000"/>
          <w:sz w:val="24"/>
          <w:szCs w:val="24"/>
          <w:lang w:val="zh-CN"/>
        </w:rPr>
        <w:t>文件</w:t>
      </w:r>
      <w:r>
        <w:rPr>
          <w:rFonts w:hint="eastAsia" w:ascii="宋体" w:hAnsi="宋体"/>
          <w:color w:val="FF0000"/>
          <w:sz w:val="24"/>
          <w:szCs w:val="24"/>
          <w:lang w:val="zh-CN"/>
        </w:rPr>
        <w:t>－技术与售后</w:t>
      </w:r>
      <w:r>
        <w:rPr>
          <w:rFonts w:ascii="宋体" w:hAnsi="宋体"/>
          <w:color w:val="FF0000"/>
          <w:sz w:val="24"/>
          <w:szCs w:val="24"/>
          <w:lang w:val="zh-CN"/>
        </w:rPr>
        <w:t>服务</w:t>
      </w:r>
      <w:r>
        <w:rPr>
          <w:rFonts w:hint="eastAsia" w:ascii="宋体" w:hAnsi="宋体"/>
          <w:color w:val="FF0000"/>
          <w:sz w:val="24"/>
          <w:szCs w:val="24"/>
          <w:lang w:val="zh-CN"/>
        </w:rPr>
        <w:t>部分和报价部分</w:t>
      </w:r>
      <w:r>
        <w:rPr>
          <w:rFonts w:hint="eastAsia" w:ascii="宋体" w:hAnsi="宋体"/>
          <w:color w:val="FF0000"/>
          <w:sz w:val="24"/>
          <w:szCs w:val="24"/>
        </w:rPr>
        <w:t>”两</w:t>
      </w:r>
      <w:r>
        <w:rPr>
          <w:rFonts w:ascii="宋体" w:hAnsi="宋体"/>
          <w:color w:val="FF0000"/>
          <w:sz w:val="24"/>
          <w:szCs w:val="24"/>
        </w:rPr>
        <w:t>部分</w:t>
      </w:r>
      <w:r>
        <w:rPr>
          <w:rFonts w:hint="eastAsia" w:ascii="宋体" w:hAnsi="宋体"/>
          <w:color w:val="FF0000"/>
          <w:sz w:val="24"/>
          <w:szCs w:val="24"/>
        </w:rPr>
        <w:t>。两个部分</w:t>
      </w:r>
      <w:r>
        <w:rPr>
          <w:rFonts w:ascii="宋体" w:hAnsi="宋体"/>
          <w:color w:val="FF0000"/>
          <w:sz w:val="24"/>
          <w:szCs w:val="24"/>
        </w:rPr>
        <w:t>应当分别单独制作并胶装成册。</w:t>
      </w:r>
      <w:r>
        <w:rPr>
          <w:rFonts w:hint="eastAsia" w:ascii="宋体" w:hAnsi="宋体"/>
          <w:color w:val="FF0000"/>
          <w:sz w:val="24"/>
          <w:szCs w:val="24"/>
        </w:rPr>
        <w:t>每一部分</w:t>
      </w:r>
      <w:r>
        <w:rPr>
          <w:rFonts w:ascii="宋体" w:hAnsi="宋体"/>
          <w:color w:val="FF0000"/>
          <w:sz w:val="24"/>
          <w:szCs w:val="24"/>
        </w:rPr>
        <w:t>胶装成一册有困难的，自行分成</w:t>
      </w:r>
      <w:r>
        <w:rPr>
          <w:rFonts w:hint="eastAsia" w:ascii="宋体" w:hAnsi="宋体"/>
          <w:color w:val="FF0000"/>
          <w:sz w:val="24"/>
          <w:szCs w:val="24"/>
        </w:rPr>
        <w:t>若干册</w:t>
      </w:r>
      <w:r>
        <w:rPr>
          <w:rFonts w:ascii="宋体" w:hAnsi="宋体"/>
          <w:color w:val="FF0000"/>
          <w:sz w:val="24"/>
          <w:szCs w:val="24"/>
        </w:rPr>
        <w:t>，但应当注明第</w:t>
      </w:r>
      <w:r>
        <w:rPr>
          <w:rFonts w:hint="eastAsia" w:ascii="宋体" w:hAnsi="宋体"/>
          <w:color w:val="FF0000"/>
          <w:sz w:val="24"/>
          <w:szCs w:val="24"/>
        </w:rPr>
        <w:t>一</w:t>
      </w:r>
      <w:r>
        <w:rPr>
          <w:rFonts w:ascii="宋体" w:hAnsi="宋体"/>
          <w:color w:val="FF0000"/>
          <w:sz w:val="24"/>
          <w:szCs w:val="24"/>
        </w:rPr>
        <w:t>册</w:t>
      </w:r>
      <w:r>
        <w:rPr>
          <w:rFonts w:hint="eastAsia" w:ascii="宋体" w:hAnsi="宋体"/>
          <w:color w:val="FF0000"/>
          <w:sz w:val="24"/>
          <w:szCs w:val="24"/>
        </w:rPr>
        <w:t>、</w:t>
      </w:r>
      <w:r>
        <w:rPr>
          <w:rFonts w:ascii="宋体" w:hAnsi="宋体"/>
          <w:color w:val="FF0000"/>
          <w:sz w:val="24"/>
          <w:szCs w:val="24"/>
        </w:rPr>
        <w:t>第二册……</w:t>
      </w:r>
      <w:r>
        <w:rPr>
          <w:rFonts w:hint="eastAsia" w:ascii="宋体" w:hAnsi="宋体"/>
          <w:color w:val="FF0000"/>
          <w:sz w:val="24"/>
          <w:szCs w:val="24"/>
        </w:rPr>
        <w:t>；每一册</w:t>
      </w:r>
      <w:r>
        <w:rPr>
          <w:rFonts w:ascii="宋体" w:hAnsi="宋体"/>
          <w:color w:val="FF0000"/>
          <w:sz w:val="24"/>
          <w:szCs w:val="24"/>
        </w:rPr>
        <w:t>又分为正本和副本。响应</w:t>
      </w:r>
      <w:r>
        <w:rPr>
          <w:rFonts w:ascii="宋体"/>
          <w:color w:val="FF0000"/>
          <w:sz w:val="24"/>
          <w:szCs w:val="24"/>
        </w:rPr>
        <w:t>文件</w:t>
      </w:r>
      <w:r>
        <w:rPr>
          <w:rFonts w:hint="eastAsia" w:ascii="宋体"/>
          <w:color w:val="FF0000"/>
          <w:sz w:val="24"/>
          <w:szCs w:val="24"/>
        </w:rPr>
        <w:t>正本、副本数量</w:t>
      </w:r>
      <w:r>
        <w:rPr>
          <w:rFonts w:ascii="宋体"/>
          <w:color w:val="FF0000"/>
          <w:sz w:val="24"/>
          <w:szCs w:val="24"/>
        </w:rPr>
        <w:t>见</w:t>
      </w:r>
      <w:r>
        <w:rPr>
          <w:rFonts w:hint="eastAsia" w:ascii="宋体"/>
          <w:color w:val="FF0000"/>
          <w:sz w:val="24"/>
          <w:szCs w:val="24"/>
        </w:rPr>
        <w:t>投标</w:t>
      </w:r>
      <w:r>
        <w:rPr>
          <w:rFonts w:ascii="宋体"/>
          <w:color w:val="FF0000"/>
          <w:sz w:val="24"/>
          <w:szCs w:val="24"/>
        </w:rPr>
        <w:t>须知前附表</w:t>
      </w:r>
      <w:r>
        <w:rPr>
          <w:rFonts w:hint="eastAsia" w:ascii="宋体"/>
          <w:color w:val="FF0000"/>
          <w:sz w:val="24"/>
          <w:szCs w:val="24"/>
        </w:rPr>
        <w:t>。投标文件的正本和副本应在其封面右上角清楚地标明“正本”或“副本”字样，若正本和副本有不一致的内容，以正本为准。</w:t>
      </w:r>
    </w:p>
    <w:p>
      <w:pPr>
        <w:spacing w:line="500" w:lineRule="exact"/>
        <w:ind w:firstLine="480" w:firstLineChars="200"/>
        <w:rPr>
          <w:rFonts w:ascii="宋体"/>
          <w:sz w:val="24"/>
          <w:szCs w:val="24"/>
        </w:rPr>
      </w:pPr>
      <w:r>
        <w:rPr>
          <w:rFonts w:hint="eastAsia" w:ascii="宋体"/>
          <w:sz w:val="24"/>
          <w:szCs w:val="24"/>
        </w:rPr>
        <w:t>（2）响应文件的正本需打印（签字</w:t>
      </w:r>
      <w:r>
        <w:rPr>
          <w:rFonts w:ascii="宋体"/>
          <w:sz w:val="24"/>
          <w:szCs w:val="24"/>
        </w:rPr>
        <w:t>盖章除外）</w:t>
      </w:r>
      <w:r>
        <w:rPr>
          <w:rFonts w:hint="eastAsia" w:ascii="宋体"/>
          <w:sz w:val="24"/>
          <w:szCs w:val="24"/>
        </w:rPr>
        <w:t>，并由供应商的法定代表人或其授权代表在规定签字处签字，在规定盖章处盖章。响应文件副本打印（签字</w:t>
      </w:r>
      <w:r>
        <w:rPr>
          <w:rFonts w:ascii="宋体"/>
          <w:sz w:val="24"/>
          <w:szCs w:val="24"/>
        </w:rPr>
        <w:t>盖章除外）</w:t>
      </w:r>
      <w:r>
        <w:rPr>
          <w:rFonts w:hint="eastAsia" w:ascii="宋体"/>
          <w:sz w:val="24"/>
          <w:szCs w:val="24"/>
        </w:rPr>
        <w:t>，并由供应商的法定代表人或其授权代表在规定签章处签字，</w:t>
      </w:r>
      <w:r>
        <w:rPr>
          <w:rFonts w:ascii="宋体"/>
          <w:sz w:val="24"/>
          <w:szCs w:val="24"/>
        </w:rPr>
        <w:t>在规定</w:t>
      </w:r>
      <w:r>
        <w:rPr>
          <w:rFonts w:hint="eastAsia" w:ascii="宋体"/>
          <w:sz w:val="24"/>
          <w:szCs w:val="24"/>
        </w:rPr>
        <w:t>盖章</w:t>
      </w:r>
      <w:r>
        <w:rPr>
          <w:rFonts w:ascii="宋体"/>
          <w:sz w:val="24"/>
          <w:szCs w:val="24"/>
        </w:rPr>
        <w:t>处盖章</w:t>
      </w:r>
      <w:r>
        <w:rPr>
          <w:rFonts w:hint="eastAsia" w:ascii="宋体"/>
          <w:sz w:val="24"/>
          <w:szCs w:val="24"/>
        </w:rPr>
        <w:t>或采用正本的复印件。</w:t>
      </w:r>
    </w:p>
    <w:p>
      <w:pPr>
        <w:spacing w:line="500" w:lineRule="exact"/>
        <w:ind w:firstLine="480" w:firstLineChars="200"/>
        <w:rPr>
          <w:rFonts w:ascii="宋体"/>
          <w:sz w:val="24"/>
          <w:szCs w:val="24"/>
        </w:rPr>
      </w:pPr>
      <w:r>
        <w:rPr>
          <w:rFonts w:hint="eastAsia" w:ascii="宋体"/>
          <w:sz w:val="24"/>
          <w:szCs w:val="24"/>
        </w:rPr>
        <w:t>（3）响应文件的打印和书写应清楚工整，不允许行间插字、涂改或增删。</w:t>
      </w:r>
    </w:p>
    <w:p>
      <w:pPr>
        <w:spacing w:line="500" w:lineRule="exact"/>
        <w:ind w:firstLine="480" w:firstLineChars="200"/>
        <w:rPr>
          <w:rFonts w:ascii="宋体" w:hAnsi="宋体"/>
          <w:sz w:val="24"/>
        </w:rPr>
      </w:pPr>
      <w:r>
        <w:rPr>
          <w:rFonts w:hint="eastAsia" w:ascii="宋体" w:hAnsi="宋体"/>
          <w:sz w:val="24"/>
        </w:rPr>
        <w:t>（4）投标文件正本和副本必须左侧</w:t>
      </w:r>
      <w:r>
        <w:rPr>
          <w:rFonts w:ascii="宋体" w:hAnsi="宋体"/>
          <w:sz w:val="24"/>
        </w:rPr>
        <w:t>胶粘</w:t>
      </w:r>
      <w:r>
        <w:rPr>
          <w:rFonts w:hint="eastAsia" w:ascii="宋体" w:hAnsi="宋体"/>
          <w:sz w:val="24"/>
        </w:rPr>
        <w:t>成册。</w:t>
      </w:r>
    </w:p>
    <w:p>
      <w:pPr>
        <w:spacing w:line="500" w:lineRule="exact"/>
        <w:ind w:firstLine="480" w:firstLineChars="200"/>
        <w:rPr>
          <w:rFonts w:ascii="宋体" w:hAnsi="宋体"/>
          <w:sz w:val="24"/>
        </w:rPr>
      </w:pPr>
      <w:r>
        <w:rPr>
          <w:rFonts w:hint="eastAsia" w:ascii="宋体" w:hAnsi="宋体"/>
          <w:sz w:val="24"/>
        </w:rPr>
        <w:t>（5）投标文件应根据招标文件的要求制作，签署、盖章和内容应完整。</w:t>
      </w:r>
    </w:p>
    <w:p>
      <w:pPr>
        <w:spacing w:line="500" w:lineRule="exact"/>
        <w:ind w:firstLine="480" w:firstLineChars="200"/>
        <w:rPr>
          <w:rFonts w:ascii="宋体" w:hAnsi="宋体"/>
          <w:sz w:val="24"/>
        </w:rPr>
      </w:pPr>
      <w:r>
        <w:rPr>
          <w:rFonts w:hint="eastAsia" w:ascii="宋体" w:hAnsi="宋体"/>
          <w:sz w:val="24"/>
        </w:rPr>
        <w:t>（6）投标文件原则上统一用A4幅面纸张印制，</w:t>
      </w:r>
      <w:r>
        <w:rPr>
          <w:rFonts w:ascii="宋体" w:hAnsi="宋体"/>
          <w:sz w:val="24"/>
        </w:rPr>
        <w:t>如</w:t>
      </w:r>
      <w:r>
        <w:rPr>
          <w:rFonts w:hint="eastAsia" w:ascii="宋体" w:hAnsi="宋体"/>
          <w:sz w:val="24"/>
        </w:rPr>
        <w:t>要求</w:t>
      </w:r>
      <w:r>
        <w:rPr>
          <w:rFonts w:ascii="宋体" w:hAnsi="宋体"/>
          <w:sz w:val="24"/>
        </w:rPr>
        <w:t>提交图纸等不易采用</w:t>
      </w:r>
      <w:r>
        <w:rPr>
          <w:rFonts w:hint="eastAsia" w:ascii="宋体" w:hAnsi="宋体"/>
          <w:sz w:val="24"/>
        </w:rPr>
        <w:t>A4幅面纸张印制的</w:t>
      </w:r>
      <w:r>
        <w:rPr>
          <w:rFonts w:ascii="宋体" w:hAnsi="宋体"/>
          <w:sz w:val="24"/>
        </w:rPr>
        <w:t>除外</w:t>
      </w:r>
      <w:r>
        <w:rPr>
          <w:rFonts w:hint="eastAsia" w:ascii="宋体" w:hAnsi="宋体"/>
          <w:sz w:val="24"/>
        </w:rPr>
        <w:t>。</w:t>
      </w:r>
    </w:p>
    <w:p>
      <w:pPr>
        <w:spacing w:line="500" w:lineRule="exact"/>
        <w:ind w:firstLine="482" w:firstLineChars="200"/>
        <w:rPr>
          <w:rFonts w:ascii="宋体"/>
          <w:b/>
          <w:sz w:val="24"/>
          <w:szCs w:val="24"/>
        </w:rPr>
      </w:pPr>
      <w:r>
        <w:rPr>
          <w:rFonts w:hint="eastAsia" w:ascii="宋体"/>
          <w:b/>
          <w:bCs/>
          <w:sz w:val="24"/>
          <w:szCs w:val="24"/>
        </w:rPr>
        <w:t>11、</w:t>
      </w:r>
      <w:r>
        <w:rPr>
          <w:rFonts w:hint="eastAsia" w:ascii="宋体"/>
          <w:b/>
          <w:sz w:val="24"/>
          <w:szCs w:val="24"/>
        </w:rPr>
        <w:t>响应文件的密封和标</w:t>
      </w:r>
      <w:bookmarkEnd w:id="96"/>
      <w:bookmarkEnd w:id="97"/>
      <w:bookmarkEnd w:id="98"/>
      <w:bookmarkEnd w:id="99"/>
      <w:r>
        <w:rPr>
          <w:rFonts w:hint="eastAsia" w:ascii="宋体"/>
          <w:b/>
          <w:sz w:val="24"/>
          <w:szCs w:val="24"/>
        </w:rPr>
        <w:t>注</w:t>
      </w:r>
      <w:bookmarkEnd w:id="100"/>
      <w:bookmarkEnd w:id="101"/>
    </w:p>
    <w:p>
      <w:pPr>
        <w:spacing w:line="500" w:lineRule="exact"/>
        <w:ind w:firstLine="480" w:firstLineChars="200"/>
        <w:rPr>
          <w:rFonts w:ascii="宋体"/>
          <w:color w:val="00B050"/>
          <w:sz w:val="24"/>
          <w:szCs w:val="24"/>
          <w:u w:val="single"/>
        </w:rPr>
      </w:pPr>
      <w:bookmarkStart w:id="102" w:name="_Toc183682364"/>
      <w:bookmarkStart w:id="103" w:name="_Toc183582227"/>
      <w:bookmarkStart w:id="104" w:name="_Toc217446054"/>
      <w:bookmarkStart w:id="105" w:name="_Toc308164804"/>
      <w:r>
        <w:rPr>
          <w:rFonts w:hint="eastAsia" w:ascii="宋体"/>
          <w:color w:val="00B050"/>
          <w:sz w:val="24"/>
          <w:szCs w:val="24"/>
          <w:u w:val="single"/>
        </w:rPr>
        <w:t>（1）响应文件的“响应文件－资格部分”</w:t>
      </w:r>
      <w:r>
        <w:rPr>
          <w:rFonts w:ascii="宋体"/>
          <w:color w:val="00B050"/>
          <w:sz w:val="24"/>
          <w:szCs w:val="24"/>
          <w:u w:val="single"/>
        </w:rPr>
        <w:t xml:space="preserve"> 密封在一个密封袋内</w:t>
      </w:r>
      <w:r>
        <w:rPr>
          <w:rFonts w:hint="eastAsia" w:ascii="宋体"/>
          <w:color w:val="00B050"/>
          <w:sz w:val="24"/>
          <w:szCs w:val="24"/>
          <w:u w:val="single"/>
        </w:rPr>
        <w:t>；响应文件的</w:t>
      </w:r>
      <w:r>
        <w:rPr>
          <w:rFonts w:hint="eastAsia" w:ascii="宋体" w:hAnsi="宋体"/>
          <w:b/>
          <w:color w:val="00B050"/>
          <w:sz w:val="24"/>
          <w:szCs w:val="24"/>
          <w:u w:val="single"/>
        </w:rPr>
        <w:t>“响应</w:t>
      </w:r>
      <w:r>
        <w:rPr>
          <w:rFonts w:ascii="宋体" w:hAnsi="宋体"/>
          <w:b/>
          <w:color w:val="00B050"/>
          <w:sz w:val="24"/>
          <w:szCs w:val="24"/>
          <w:u w:val="single"/>
          <w:lang w:val="zh-CN"/>
        </w:rPr>
        <w:t>文件</w:t>
      </w:r>
      <w:r>
        <w:rPr>
          <w:rFonts w:hint="eastAsia" w:ascii="宋体" w:hAnsi="宋体"/>
          <w:b/>
          <w:color w:val="00B050"/>
          <w:sz w:val="24"/>
          <w:szCs w:val="24"/>
          <w:u w:val="single"/>
          <w:lang w:val="zh-CN"/>
        </w:rPr>
        <w:t>－技术与售后</w:t>
      </w:r>
      <w:r>
        <w:rPr>
          <w:rFonts w:ascii="宋体" w:hAnsi="宋体"/>
          <w:b/>
          <w:color w:val="00B050"/>
          <w:sz w:val="24"/>
          <w:szCs w:val="24"/>
          <w:u w:val="single"/>
          <w:lang w:val="zh-CN"/>
        </w:rPr>
        <w:t>服务</w:t>
      </w:r>
      <w:r>
        <w:rPr>
          <w:rFonts w:hint="eastAsia" w:ascii="宋体" w:hAnsi="宋体"/>
          <w:b/>
          <w:color w:val="00B050"/>
          <w:sz w:val="24"/>
          <w:szCs w:val="24"/>
          <w:u w:val="single"/>
          <w:lang w:val="zh-CN"/>
        </w:rPr>
        <w:t>部分和报价部分</w:t>
      </w:r>
      <w:r>
        <w:rPr>
          <w:rFonts w:hint="eastAsia" w:ascii="宋体" w:hAnsi="宋体"/>
          <w:b/>
          <w:color w:val="00B050"/>
          <w:sz w:val="24"/>
          <w:szCs w:val="24"/>
          <w:u w:val="single"/>
        </w:rPr>
        <w:t>”</w:t>
      </w:r>
      <w:r>
        <w:rPr>
          <w:rFonts w:ascii="宋体"/>
          <w:color w:val="00B050"/>
          <w:sz w:val="24"/>
          <w:szCs w:val="24"/>
          <w:u w:val="single"/>
        </w:rPr>
        <w:t>密封在</w:t>
      </w:r>
      <w:r>
        <w:rPr>
          <w:rFonts w:hint="eastAsia" w:ascii="宋体"/>
          <w:color w:val="00B050"/>
          <w:sz w:val="24"/>
          <w:szCs w:val="24"/>
          <w:u w:val="single"/>
        </w:rPr>
        <w:t>另一个</w:t>
      </w:r>
      <w:r>
        <w:rPr>
          <w:rFonts w:ascii="宋体"/>
          <w:color w:val="00B050"/>
          <w:sz w:val="24"/>
          <w:szCs w:val="24"/>
          <w:u w:val="single"/>
        </w:rPr>
        <w:t>密封袋内</w:t>
      </w:r>
      <w:r>
        <w:rPr>
          <w:rFonts w:hint="eastAsia" w:ascii="宋体"/>
          <w:color w:val="00B050"/>
          <w:sz w:val="24"/>
          <w:szCs w:val="24"/>
          <w:u w:val="single"/>
        </w:rPr>
        <w:t>。每一个密封袋上注明供应商名称、采购编号、项目名称及分包号（如有分包）、“响应文件－资格性部分” 、</w:t>
      </w:r>
      <w:r>
        <w:rPr>
          <w:rFonts w:hint="eastAsia" w:ascii="宋体" w:hAnsi="宋体"/>
          <w:b/>
          <w:color w:val="00B050"/>
          <w:sz w:val="24"/>
          <w:szCs w:val="24"/>
          <w:u w:val="single"/>
        </w:rPr>
        <w:t>“响应</w:t>
      </w:r>
      <w:r>
        <w:rPr>
          <w:rFonts w:ascii="宋体" w:hAnsi="宋体"/>
          <w:b/>
          <w:color w:val="00B050"/>
          <w:sz w:val="24"/>
          <w:szCs w:val="24"/>
          <w:u w:val="single"/>
          <w:lang w:val="zh-CN"/>
        </w:rPr>
        <w:t>文件</w:t>
      </w:r>
      <w:r>
        <w:rPr>
          <w:rFonts w:hint="eastAsia" w:ascii="宋体" w:hAnsi="宋体"/>
          <w:b/>
          <w:color w:val="00B050"/>
          <w:sz w:val="24"/>
          <w:szCs w:val="24"/>
          <w:u w:val="single"/>
          <w:lang w:val="zh-CN"/>
        </w:rPr>
        <w:t>－技术与售后</w:t>
      </w:r>
      <w:r>
        <w:rPr>
          <w:rFonts w:ascii="宋体" w:hAnsi="宋体"/>
          <w:b/>
          <w:color w:val="00B050"/>
          <w:sz w:val="24"/>
          <w:szCs w:val="24"/>
          <w:u w:val="single"/>
          <w:lang w:val="zh-CN"/>
        </w:rPr>
        <w:t>服务</w:t>
      </w:r>
      <w:r>
        <w:rPr>
          <w:rFonts w:hint="eastAsia" w:ascii="宋体" w:hAnsi="宋体"/>
          <w:b/>
          <w:color w:val="00B050"/>
          <w:sz w:val="24"/>
          <w:szCs w:val="24"/>
          <w:u w:val="single"/>
          <w:lang w:val="zh-CN"/>
        </w:rPr>
        <w:t>部分和报价部分</w:t>
      </w:r>
      <w:r>
        <w:rPr>
          <w:rFonts w:hint="eastAsia" w:ascii="宋体" w:hAnsi="宋体"/>
          <w:b/>
          <w:color w:val="00B050"/>
          <w:sz w:val="24"/>
          <w:szCs w:val="24"/>
          <w:u w:val="single"/>
        </w:rPr>
        <w:t>”</w:t>
      </w:r>
      <w:r>
        <w:rPr>
          <w:rFonts w:hint="eastAsia" w:ascii="宋体"/>
          <w:color w:val="00B050"/>
          <w:sz w:val="24"/>
          <w:szCs w:val="24"/>
          <w:u w:val="single"/>
        </w:rPr>
        <w:t>”等</w:t>
      </w:r>
      <w:r>
        <w:rPr>
          <w:rFonts w:ascii="宋体"/>
          <w:color w:val="00B050"/>
          <w:sz w:val="24"/>
          <w:szCs w:val="24"/>
          <w:u w:val="single"/>
        </w:rPr>
        <w:t>字样</w:t>
      </w:r>
      <w:r>
        <w:rPr>
          <w:rFonts w:hint="eastAsia" w:ascii="宋体"/>
          <w:color w:val="00B050"/>
          <w:sz w:val="24"/>
          <w:szCs w:val="24"/>
          <w:u w:val="single"/>
        </w:rPr>
        <w:t>。</w:t>
      </w:r>
    </w:p>
    <w:p>
      <w:pPr>
        <w:spacing w:line="500" w:lineRule="exact"/>
        <w:ind w:firstLine="480" w:firstLineChars="200"/>
        <w:rPr>
          <w:rFonts w:ascii="宋体" w:hAnsi="宋体"/>
          <w:color w:val="00B050"/>
          <w:sz w:val="24"/>
          <w:szCs w:val="24"/>
        </w:rPr>
      </w:pPr>
      <w:r>
        <w:rPr>
          <w:rFonts w:hint="eastAsia" w:ascii="宋体" w:hAnsi="宋体"/>
          <w:color w:val="00B050"/>
          <w:sz w:val="24"/>
          <w:szCs w:val="24"/>
        </w:rPr>
        <w:t>（2</w:t>
      </w:r>
      <w:r>
        <w:rPr>
          <w:rFonts w:ascii="宋体" w:hAnsi="宋体"/>
          <w:color w:val="00B050"/>
          <w:sz w:val="24"/>
          <w:szCs w:val="24"/>
        </w:rPr>
        <w:t>）</w:t>
      </w:r>
      <w:r>
        <w:rPr>
          <w:rFonts w:hint="eastAsia" w:ascii="宋体" w:hAnsi="宋体"/>
          <w:color w:val="00B050"/>
          <w:sz w:val="24"/>
          <w:szCs w:val="24"/>
        </w:rPr>
        <w:t>所有外层密封袋的封口处应密封，并加盖供应商单位公章。</w:t>
      </w:r>
    </w:p>
    <w:p>
      <w:pPr>
        <w:spacing w:line="500" w:lineRule="exact"/>
        <w:ind w:firstLine="482" w:firstLineChars="200"/>
        <w:rPr>
          <w:rFonts w:ascii="宋体"/>
          <w:b/>
          <w:bCs/>
          <w:sz w:val="24"/>
          <w:szCs w:val="24"/>
        </w:rPr>
      </w:pPr>
      <w:r>
        <w:rPr>
          <w:rFonts w:hint="eastAsia" w:ascii="宋体"/>
          <w:b/>
          <w:bCs/>
          <w:sz w:val="24"/>
          <w:szCs w:val="24"/>
        </w:rPr>
        <w:t>12、响应文件的</w:t>
      </w:r>
      <w:bookmarkEnd w:id="102"/>
      <w:bookmarkEnd w:id="103"/>
      <w:r>
        <w:rPr>
          <w:rFonts w:hint="eastAsia" w:ascii="宋体"/>
          <w:b/>
          <w:bCs/>
          <w:sz w:val="24"/>
          <w:szCs w:val="24"/>
        </w:rPr>
        <w:t>递交</w:t>
      </w:r>
      <w:bookmarkEnd w:id="104"/>
      <w:bookmarkEnd w:id="105"/>
    </w:p>
    <w:p>
      <w:pPr>
        <w:spacing w:line="500" w:lineRule="exact"/>
        <w:ind w:firstLine="480" w:firstLineChars="200"/>
        <w:rPr>
          <w:rFonts w:ascii="宋体"/>
          <w:sz w:val="24"/>
          <w:szCs w:val="24"/>
        </w:rPr>
      </w:pPr>
      <w:r>
        <w:rPr>
          <w:rFonts w:hint="eastAsia" w:ascii="宋体"/>
          <w:sz w:val="24"/>
          <w:szCs w:val="24"/>
        </w:rPr>
        <w:t>（1）供应商应在谈判文件规定的响应文件</w:t>
      </w:r>
      <w:r>
        <w:rPr>
          <w:rFonts w:ascii="宋体"/>
          <w:sz w:val="24"/>
          <w:szCs w:val="24"/>
        </w:rPr>
        <w:t>递交</w:t>
      </w:r>
      <w:r>
        <w:rPr>
          <w:rFonts w:hint="eastAsia" w:ascii="宋体"/>
          <w:sz w:val="24"/>
          <w:szCs w:val="24"/>
        </w:rPr>
        <w:t>截止时间前，将响应文件按谈判文件的规定密封后送达谈判地点。截止时间以后送达的响应文件将不予接收。</w:t>
      </w:r>
    </w:p>
    <w:p>
      <w:pPr>
        <w:spacing w:line="500" w:lineRule="exact"/>
        <w:ind w:firstLine="480" w:firstLineChars="200"/>
        <w:rPr>
          <w:rFonts w:ascii="宋体"/>
          <w:sz w:val="24"/>
          <w:szCs w:val="24"/>
        </w:rPr>
      </w:pPr>
      <w:r>
        <w:rPr>
          <w:rFonts w:hint="eastAsia" w:ascii="宋体"/>
          <w:sz w:val="24"/>
          <w:szCs w:val="24"/>
        </w:rPr>
        <w:t>（2）递交响应文件时，</w:t>
      </w:r>
      <w:r>
        <w:rPr>
          <w:rFonts w:hint="eastAsia" w:ascii="宋体"/>
          <w:sz w:val="24"/>
          <w:szCs w:val="24"/>
          <w:highlight w:val="yellow"/>
        </w:rPr>
        <w:t>供应商名称和谈判文件的文号</w:t>
      </w:r>
      <w:r>
        <w:rPr>
          <w:rFonts w:hint="eastAsia" w:ascii="宋体"/>
          <w:sz w:val="24"/>
          <w:szCs w:val="24"/>
        </w:rPr>
        <w:t>、分包号与供应商名称和谈判文件的文号、分包号必须一致，否则响应文件无效。</w:t>
      </w:r>
    </w:p>
    <w:p>
      <w:pPr>
        <w:spacing w:after="120" w:afterLines="50" w:line="500" w:lineRule="exact"/>
        <w:ind w:firstLine="480"/>
        <w:rPr>
          <w:rFonts w:ascii="宋体"/>
          <w:sz w:val="24"/>
          <w:szCs w:val="24"/>
        </w:rPr>
      </w:pPr>
      <w:bookmarkStart w:id="106" w:name="_Toc183682365"/>
      <w:bookmarkStart w:id="107" w:name="_Toc183582228"/>
      <w:bookmarkStart w:id="108" w:name="_Toc217446055"/>
      <w:r>
        <w:rPr>
          <w:rFonts w:hint="eastAsia" w:ascii="宋体"/>
          <w:sz w:val="24"/>
          <w:szCs w:val="24"/>
        </w:rPr>
        <w:t>（3）</w:t>
      </w:r>
      <w:r>
        <w:rPr>
          <w:rFonts w:hint="eastAsia"/>
          <w:sz w:val="24"/>
          <w:szCs w:val="24"/>
        </w:rPr>
        <w:t>本次竞争性</w:t>
      </w:r>
      <w:r>
        <w:rPr>
          <w:sz w:val="24"/>
          <w:szCs w:val="24"/>
        </w:rPr>
        <w:t>谈判</w:t>
      </w:r>
      <w:r>
        <w:rPr>
          <w:rFonts w:hint="eastAsia"/>
          <w:sz w:val="24"/>
          <w:szCs w:val="24"/>
        </w:rPr>
        <w:t>采购</w:t>
      </w:r>
      <w:r>
        <w:rPr>
          <w:sz w:val="24"/>
          <w:szCs w:val="24"/>
        </w:rPr>
        <w:t>活动，</w:t>
      </w:r>
      <w:r>
        <w:rPr>
          <w:rFonts w:hint="eastAsia"/>
          <w:sz w:val="24"/>
          <w:szCs w:val="24"/>
        </w:rPr>
        <w:t>响应</w:t>
      </w:r>
      <w:r>
        <w:rPr>
          <w:sz w:val="24"/>
          <w:szCs w:val="24"/>
        </w:rPr>
        <w:t>文件的递交方式为面呈，采购人、采购代理</w:t>
      </w:r>
      <w:r>
        <w:rPr>
          <w:rFonts w:hint="eastAsia"/>
          <w:sz w:val="24"/>
          <w:szCs w:val="24"/>
        </w:rPr>
        <w:t>机构不接受非面呈</w:t>
      </w:r>
      <w:r>
        <w:rPr>
          <w:sz w:val="24"/>
          <w:szCs w:val="24"/>
        </w:rPr>
        <w:t>的所有方式</w:t>
      </w:r>
      <w:r>
        <w:rPr>
          <w:rFonts w:hint="eastAsia"/>
          <w:sz w:val="24"/>
          <w:szCs w:val="24"/>
        </w:rPr>
        <w:t>递交响应</w:t>
      </w:r>
      <w:r>
        <w:rPr>
          <w:sz w:val="24"/>
          <w:szCs w:val="24"/>
        </w:rPr>
        <w:t>文件</w:t>
      </w:r>
      <w:r>
        <w:rPr>
          <w:rFonts w:hint="eastAsia"/>
          <w:sz w:val="24"/>
          <w:szCs w:val="24"/>
        </w:rPr>
        <w:t>。</w:t>
      </w:r>
    </w:p>
    <w:p>
      <w:pPr>
        <w:spacing w:line="500" w:lineRule="exact"/>
        <w:ind w:firstLine="482" w:firstLineChars="200"/>
        <w:rPr>
          <w:rFonts w:ascii="宋体"/>
          <w:b/>
          <w:bCs/>
          <w:sz w:val="24"/>
          <w:szCs w:val="24"/>
        </w:rPr>
      </w:pPr>
      <w:r>
        <w:rPr>
          <w:rFonts w:hint="eastAsia" w:ascii="宋体"/>
          <w:b/>
          <w:bCs/>
          <w:sz w:val="24"/>
          <w:szCs w:val="24"/>
        </w:rPr>
        <w:t>13．响应文件的修改和撤</w:t>
      </w:r>
      <w:bookmarkEnd w:id="106"/>
      <w:bookmarkEnd w:id="107"/>
      <w:r>
        <w:rPr>
          <w:rFonts w:hint="eastAsia" w:ascii="宋体"/>
          <w:b/>
          <w:bCs/>
          <w:sz w:val="24"/>
          <w:szCs w:val="24"/>
        </w:rPr>
        <w:t>回</w:t>
      </w:r>
      <w:bookmarkEnd w:id="108"/>
    </w:p>
    <w:p>
      <w:pPr>
        <w:spacing w:line="500" w:lineRule="exact"/>
        <w:ind w:firstLine="480" w:firstLineChars="200"/>
        <w:rPr>
          <w:rFonts w:ascii="宋体"/>
          <w:sz w:val="24"/>
          <w:szCs w:val="24"/>
        </w:rPr>
      </w:pPr>
      <w:r>
        <w:rPr>
          <w:rFonts w:hint="eastAsia" w:ascii="宋体"/>
          <w:sz w:val="24"/>
          <w:szCs w:val="24"/>
        </w:rPr>
        <w:t>（1）供应商在递交了响应文件后，可以修改或撤回其响应文件，但必须在规定的响应</w:t>
      </w:r>
      <w:r>
        <w:rPr>
          <w:rFonts w:ascii="宋体"/>
          <w:sz w:val="24"/>
          <w:szCs w:val="24"/>
        </w:rPr>
        <w:t>文件递交</w:t>
      </w:r>
      <w:r>
        <w:rPr>
          <w:rFonts w:hint="eastAsia" w:ascii="宋体"/>
          <w:sz w:val="24"/>
          <w:szCs w:val="24"/>
        </w:rPr>
        <w:t>截止时间前，以书面形式通知采购代理机构，否则不受理。</w:t>
      </w:r>
    </w:p>
    <w:p>
      <w:pPr>
        <w:spacing w:line="500" w:lineRule="exact"/>
        <w:ind w:firstLine="480" w:firstLineChars="200"/>
        <w:rPr>
          <w:rFonts w:ascii="宋体"/>
          <w:sz w:val="24"/>
          <w:szCs w:val="24"/>
        </w:rPr>
      </w:pPr>
      <w:r>
        <w:rPr>
          <w:rFonts w:hint="eastAsia" w:ascii="宋体"/>
          <w:sz w:val="24"/>
          <w:szCs w:val="24"/>
        </w:rPr>
        <w:t>（2）供应商的修改书或撤回通知书，应由其法定代表人或授权代表签署并盖单位印章。修改书应按第11条规定进行密封和标注，并在密封袋上标注“修改”字样。否则视为无效申请。</w:t>
      </w:r>
    </w:p>
    <w:p>
      <w:pPr>
        <w:spacing w:line="500" w:lineRule="exact"/>
        <w:ind w:firstLine="480" w:firstLineChars="200"/>
        <w:rPr>
          <w:rFonts w:ascii="宋体"/>
          <w:sz w:val="24"/>
          <w:szCs w:val="24"/>
        </w:rPr>
      </w:pPr>
      <w:r>
        <w:rPr>
          <w:rFonts w:hint="eastAsia" w:ascii="宋体"/>
          <w:sz w:val="24"/>
          <w:szCs w:val="24"/>
        </w:rPr>
        <w:t>（3）在响应</w:t>
      </w:r>
      <w:r>
        <w:rPr>
          <w:rFonts w:ascii="宋体"/>
          <w:sz w:val="24"/>
          <w:szCs w:val="24"/>
        </w:rPr>
        <w:t>文件递交</w:t>
      </w:r>
      <w:r>
        <w:rPr>
          <w:rFonts w:hint="eastAsia" w:ascii="宋体"/>
          <w:sz w:val="24"/>
          <w:szCs w:val="24"/>
        </w:rPr>
        <w:t>截止时间之后，供应商不得对其递交的响应文件做任何修改、撤回，否则</w:t>
      </w:r>
      <w:r>
        <w:rPr>
          <w:rFonts w:ascii="宋体"/>
          <w:sz w:val="24"/>
          <w:szCs w:val="24"/>
        </w:rPr>
        <w:t>，</w:t>
      </w:r>
      <w:r>
        <w:rPr>
          <w:rFonts w:hint="eastAsia" w:ascii="宋体"/>
          <w:sz w:val="24"/>
          <w:szCs w:val="24"/>
        </w:rPr>
        <w:t>将按照有关规定进行相应处理。</w:t>
      </w:r>
    </w:p>
    <w:p>
      <w:pPr>
        <w:spacing w:line="500" w:lineRule="exact"/>
        <w:ind w:firstLine="480" w:firstLineChars="200"/>
        <w:rPr>
          <w:rFonts w:ascii="宋体"/>
          <w:sz w:val="24"/>
          <w:szCs w:val="24"/>
        </w:rPr>
      </w:pPr>
      <w:r>
        <w:rPr>
          <w:rFonts w:hint="eastAsia" w:ascii="宋体" w:hAnsi="宋体"/>
          <w:sz w:val="24"/>
          <w:szCs w:val="24"/>
        </w:rPr>
        <w:t>（4）供应商在响应文件递交截止时间前，撤回响应文件的，</w:t>
      </w:r>
      <w:r>
        <w:rPr>
          <w:rFonts w:hint="eastAsia" w:ascii="宋体"/>
          <w:sz w:val="24"/>
          <w:szCs w:val="24"/>
        </w:rPr>
        <w:t>采购代理</w:t>
      </w:r>
      <w:r>
        <w:rPr>
          <w:rFonts w:ascii="宋体"/>
          <w:sz w:val="24"/>
          <w:szCs w:val="24"/>
        </w:rPr>
        <w:t>机构应当退还</w:t>
      </w:r>
      <w:r>
        <w:rPr>
          <w:rFonts w:hint="eastAsia" w:ascii="宋体"/>
          <w:sz w:val="24"/>
          <w:szCs w:val="24"/>
        </w:rPr>
        <w:t>其谈判</w:t>
      </w:r>
      <w:r>
        <w:rPr>
          <w:rFonts w:ascii="宋体"/>
          <w:sz w:val="24"/>
          <w:szCs w:val="24"/>
        </w:rPr>
        <w:t>保证金</w:t>
      </w:r>
      <w:r>
        <w:rPr>
          <w:rFonts w:hint="eastAsia" w:ascii="宋体"/>
          <w:sz w:val="24"/>
          <w:szCs w:val="24"/>
        </w:rPr>
        <w:t>，</w:t>
      </w:r>
      <w:r>
        <w:rPr>
          <w:rFonts w:ascii="宋体"/>
          <w:sz w:val="24"/>
          <w:szCs w:val="24"/>
        </w:rPr>
        <w:t>但因</w:t>
      </w:r>
      <w:r>
        <w:rPr>
          <w:rFonts w:hint="eastAsia" w:ascii="宋体"/>
          <w:sz w:val="24"/>
          <w:szCs w:val="24"/>
        </w:rPr>
        <w:t>供应商撤回响应文件</w:t>
      </w:r>
      <w:r>
        <w:rPr>
          <w:rFonts w:ascii="宋体"/>
          <w:sz w:val="24"/>
          <w:szCs w:val="24"/>
        </w:rPr>
        <w:t>导致整个采购项目不能</w:t>
      </w:r>
      <w:r>
        <w:rPr>
          <w:rFonts w:hint="eastAsia" w:ascii="宋体"/>
          <w:sz w:val="24"/>
          <w:szCs w:val="24"/>
        </w:rPr>
        <w:t>再顺利</w:t>
      </w:r>
      <w:r>
        <w:rPr>
          <w:rFonts w:ascii="宋体"/>
          <w:sz w:val="24"/>
          <w:szCs w:val="24"/>
        </w:rPr>
        <w:t>进行</w:t>
      </w:r>
      <w:r>
        <w:rPr>
          <w:rFonts w:hint="eastAsia" w:ascii="宋体"/>
          <w:sz w:val="24"/>
          <w:szCs w:val="24"/>
        </w:rPr>
        <w:t>的</w:t>
      </w:r>
      <w:r>
        <w:rPr>
          <w:rFonts w:ascii="宋体"/>
          <w:sz w:val="24"/>
          <w:szCs w:val="24"/>
        </w:rPr>
        <w:t>除外</w:t>
      </w:r>
      <w:r>
        <w:rPr>
          <w:rFonts w:hint="eastAsia" w:ascii="宋体"/>
          <w:sz w:val="24"/>
          <w:szCs w:val="24"/>
        </w:rPr>
        <w:t>。</w:t>
      </w:r>
    </w:p>
    <w:p>
      <w:pPr>
        <w:pStyle w:val="4"/>
        <w:jc w:val="left"/>
        <w:rPr>
          <w:rFonts w:ascii="黑体" w:hAnsi="黑体" w:eastAsia="黑体"/>
          <w:sz w:val="32"/>
          <w:szCs w:val="32"/>
        </w:rPr>
      </w:pPr>
      <w:bookmarkStart w:id="109" w:name="_Toc533853614"/>
      <w:r>
        <w:rPr>
          <w:rFonts w:hint="eastAsia" w:ascii="黑体" w:hAnsi="黑体" w:eastAsia="黑体"/>
          <w:sz w:val="32"/>
          <w:szCs w:val="32"/>
        </w:rPr>
        <w:t>五</w:t>
      </w:r>
      <w:r>
        <w:rPr>
          <w:rFonts w:ascii="黑体" w:hAnsi="黑体" w:eastAsia="黑体"/>
          <w:sz w:val="32"/>
          <w:szCs w:val="32"/>
        </w:rPr>
        <w:t>、</w:t>
      </w:r>
      <w:r>
        <w:rPr>
          <w:rFonts w:hint="eastAsia" w:ascii="黑体" w:hAnsi="黑体" w:eastAsia="黑体"/>
          <w:sz w:val="32"/>
          <w:szCs w:val="32"/>
        </w:rPr>
        <w:t>谈判</w:t>
      </w:r>
      <w:r>
        <w:rPr>
          <w:rFonts w:ascii="黑体" w:hAnsi="黑体" w:eastAsia="黑体"/>
          <w:sz w:val="32"/>
          <w:szCs w:val="32"/>
        </w:rPr>
        <w:t>程序</w:t>
      </w:r>
      <w:bookmarkEnd w:id="109"/>
    </w:p>
    <w:p>
      <w:pPr>
        <w:spacing w:line="500" w:lineRule="exact"/>
        <w:ind w:firstLine="482" w:firstLineChars="200"/>
        <w:rPr>
          <w:rFonts w:ascii="宋体"/>
          <w:b/>
          <w:sz w:val="24"/>
          <w:szCs w:val="24"/>
        </w:rPr>
      </w:pPr>
      <w:bookmarkStart w:id="110" w:name="_Toc217446058"/>
      <w:bookmarkStart w:id="111" w:name="_Toc308164807"/>
      <w:r>
        <w:rPr>
          <w:rFonts w:hint="eastAsia" w:ascii="宋体"/>
          <w:b/>
          <w:sz w:val="24"/>
          <w:szCs w:val="24"/>
        </w:rPr>
        <w:t>1、谈判程序</w:t>
      </w:r>
      <w:bookmarkEnd w:id="110"/>
      <w:bookmarkEnd w:id="111"/>
    </w:p>
    <w:p>
      <w:pPr>
        <w:spacing w:line="500" w:lineRule="exact"/>
        <w:ind w:firstLine="480" w:firstLineChars="200"/>
        <w:rPr>
          <w:rFonts w:ascii="宋体"/>
          <w:sz w:val="24"/>
          <w:szCs w:val="24"/>
        </w:rPr>
      </w:pPr>
      <w:r>
        <w:rPr>
          <w:rFonts w:hint="eastAsia" w:ascii="宋体"/>
          <w:sz w:val="24"/>
          <w:szCs w:val="24"/>
        </w:rPr>
        <w:t>（1）采购人</w:t>
      </w:r>
      <w:r>
        <w:rPr>
          <w:rFonts w:ascii="宋体"/>
          <w:sz w:val="24"/>
          <w:szCs w:val="24"/>
        </w:rPr>
        <w:t>对递交响应文件</w:t>
      </w:r>
      <w:r>
        <w:rPr>
          <w:rFonts w:hint="eastAsia" w:ascii="宋体"/>
          <w:sz w:val="24"/>
          <w:szCs w:val="24"/>
        </w:rPr>
        <w:t>的</w:t>
      </w:r>
      <w:r>
        <w:rPr>
          <w:rFonts w:ascii="宋体"/>
          <w:sz w:val="24"/>
          <w:szCs w:val="24"/>
        </w:rPr>
        <w:t>供应商</w:t>
      </w:r>
      <w:r>
        <w:rPr>
          <w:rFonts w:hint="eastAsia" w:ascii="宋体"/>
          <w:sz w:val="24"/>
          <w:szCs w:val="24"/>
        </w:rPr>
        <w:t>按照</w:t>
      </w:r>
      <w:r>
        <w:rPr>
          <w:rFonts w:ascii="宋体"/>
          <w:sz w:val="24"/>
          <w:szCs w:val="24"/>
        </w:rPr>
        <w:t>谈判文件</w:t>
      </w:r>
      <w:r>
        <w:rPr>
          <w:rFonts w:hint="eastAsia" w:ascii="宋体"/>
          <w:sz w:val="24"/>
          <w:szCs w:val="24"/>
        </w:rPr>
        <w:t>的</w:t>
      </w:r>
      <w:r>
        <w:rPr>
          <w:rFonts w:ascii="宋体"/>
          <w:sz w:val="24"/>
          <w:szCs w:val="24"/>
        </w:rPr>
        <w:t>资格性要求进行资格审查</w:t>
      </w:r>
      <w:r>
        <w:rPr>
          <w:rFonts w:hint="eastAsia" w:ascii="宋体"/>
          <w:sz w:val="24"/>
          <w:szCs w:val="24"/>
        </w:rPr>
        <w:t>并</w:t>
      </w:r>
      <w:r>
        <w:rPr>
          <w:rFonts w:ascii="宋体"/>
          <w:sz w:val="24"/>
          <w:szCs w:val="24"/>
        </w:rPr>
        <w:t>出具资格审查报告</w:t>
      </w:r>
      <w:r>
        <w:rPr>
          <w:rFonts w:hint="eastAsia" w:ascii="宋体"/>
          <w:sz w:val="24"/>
          <w:szCs w:val="24"/>
        </w:rPr>
        <w:t>。</w:t>
      </w:r>
    </w:p>
    <w:p>
      <w:pPr>
        <w:spacing w:line="500" w:lineRule="exact"/>
        <w:ind w:firstLine="480" w:firstLineChars="200"/>
        <w:rPr>
          <w:rFonts w:ascii="宋体"/>
          <w:sz w:val="24"/>
          <w:szCs w:val="24"/>
        </w:rPr>
      </w:pPr>
      <w:r>
        <w:rPr>
          <w:rFonts w:hint="eastAsia" w:ascii="宋体"/>
          <w:sz w:val="24"/>
          <w:szCs w:val="24"/>
        </w:rPr>
        <w:t>（2）谈判小组对通过资格性审查的供应商的技术服务响应文件进行符合性评审。</w:t>
      </w:r>
    </w:p>
    <w:p>
      <w:pPr>
        <w:spacing w:line="500" w:lineRule="exact"/>
        <w:ind w:firstLine="480" w:firstLineChars="200"/>
        <w:rPr>
          <w:rFonts w:ascii="宋体"/>
          <w:sz w:val="24"/>
          <w:szCs w:val="24"/>
        </w:rPr>
      </w:pPr>
      <w:r>
        <w:rPr>
          <w:rFonts w:hint="eastAsia" w:ascii="宋体"/>
          <w:sz w:val="24"/>
          <w:szCs w:val="24"/>
        </w:rPr>
        <w:t>（3）谈判小组按照</w:t>
      </w:r>
      <w:r>
        <w:rPr>
          <w:rFonts w:ascii="宋体"/>
          <w:sz w:val="24"/>
          <w:szCs w:val="24"/>
        </w:rPr>
        <w:t>谈判文件的规定</w:t>
      </w:r>
      <w:r>
        <w:rPr>
          <w:rFonts w:hint="eastAsia" w:ascii="宋体"/>
          <w:sz w:val="24"/>
          <w:szCs w:val="24"/>
        </w:rPr>
        <w:t>分别</w:t>
      </w:r>
      <w:r>
        <w:rPr>
          <w:rFonts w:ascii="宋体"/>
          <w:sz w:val="24"/>
          <w:szCs w:val="24"/>
        </w:rPr>
        <w:t>与</w:t>
      </w:r>
      <w:r>
        <w:rPr>
          <w:rFonts w:hint="eastAsia" w:ascii="宋体"/>
          <w:sz w:val="24"/>
          <w:szCs w:val="24"/>
        </w:rPr>
        <w:t>通过</w:t>
      </w:r>
      <w:r>
        <w:rPr>
          <w:rFonts w:ascii="宋体"/>
          <w:sz w:val="24"/>
          <w:szCs w:val="24"/>
        </w:rPr>
        <w:t>资格</w:t>
      </w:r>
      <w:r>
        <w:rPr>
          <w:rFonts w:hint="eastAsia" w:ascii="宋体"/>
          <w:sz w:val="24"/>
          <w:szCs w:val="24"/>
        </w:rPr>
        <w:t>性</w:t>
      </w:r>
      <w:r>
        <w:rPr>
          <w:rFonts w:ascii="宋体"/>
          <w:sz w:val="24"/>
          <w:szCs w:val="24"/>
        </w:rPr>
        <w:t>审查</w:t>
      </w:r>
      <w:r>
        <w:rPr>
          <w:rFonts w:hint="eastAsia" w:ascii="宋体"/>
          <w:sz w:val="24"/>
          <w:szCs w:val="24"/>
        </w:rPr>
        <w:t>和</w:t>
      </w:r>
      <w:r>
        <w:rPr>
          <w:rFonts w:ascii="宋体"/>
          <w:sz w:val="24"/>
          <w:szCs w:val="24"/>
        </w:rPr>
        <w:t>通过技术响应文件</w:t>
      </w:r>
      <w:r>
        <w:rPr>
          <w:rFonts w:hint="eastAsia" w:ascii="宋体"/>
          <w:sz w:val="24"/>
          <w:szCs w:val="24"/>
        </w:rPr>
        <w:t>符合性审查</w:t>
      </w:r>
      <w:r>
        <w:rPr>
          <w:rFonts w:ascii="宋体"/>
          <w:sz w:val="24"/>
          <w:szCs w:val="24"/>
        </w:rPr>
        <w:t>的供应商</w:t>
      </w:r>
      <w:r>
        <w:rPr>
          <w:rFonts w:hint="eastAsia" w:ascii="宋体"/>
          <w:sz w:val="24"/>
          <w:szCs w:val="24"/>
        </w:rPr>
        <w:t>进行</w:t>
      </w:r>
      <w:r>
        <w:rPr>
          <w:rFonts w:ascii="宋体"/>
          <w:sz w:val="24"/>
          <w:szCs w:val="24"/>
        </w:rPr>
        <w:t>谈判。</w:t>
      </w:r>
    </w:p>
    <w:p>
      <w:pPr>
        <w:spacing w:line="500" w:lineRule="exact"/>
        <w:ind w:firstLine="480" w:firstLineChars="200"/>
        <w:rPr>
          <w:rFonts w:ascii="宋体"/>
          <w:sz w:val="24"/>
          <w:szCs w:val="24"/>
        </w:rPr>
      </w:pPr>
      <w:r>
        <w:rPr>
          <w:rFonts w:hint="eastAsia" w:ascii="宋体"/>
          <w:sz w:val="24"/>
          <w:szCs w:val="24"/>
        </w:rPr>
        <w:t>（4）经</w:t>
      </w:r>
      <w:r>
        <w:rPr>
          <w:rFonts w:ascii="宋体"/>
          <w:sz w:val="24"/>
          <w:szCs w:val="24"/>
        </w:rPr>
        <w:t>谈判确定最终采购需求后，</w:t>
      </w:r>
      <w:r>
        <w:rPr>
          <w:rFonts w:hint="eastAsia" w:ascii="宋体"/>
          <w:sz w:val="24"/>
          <w:szCs w:val="24"/>
        </w:rPr>
        <w:t>采购代理</w:t>
      </w:r>
      <w:r>
        <w:rPr>
          <w:rFonts w:ascii="宋体"/>
          <w:sz w:val="24"/>
          <w:szCs w:val="24"/>
        </w:rPr>
        <w:t>机构工作人员和监督人员组织供应商进行现场报价。</w:t>
      </w:r>
    </w:p>
    <w:p>
      <w:pPr>
        <w:spacing w:line="500" w:lineRule="exact"/>
        <w:ind w:firstLine="482" w:firstLineChars="200"/>
        <w:rPr>
          <w:rFonts w:ascii="宋体"/>
          <w:b/>
          <w:sz w:val="24"/>
          <w:szCs w:val="24"/>
        </w:rPr>
      </w:pPr>
      <w:bookmarkStart w:id="112" w:name="_Toc183682375"/>
      <w:bookmarkStart w:id="113" w:name="_Toc183582238"/>
      <w:bookmarkStart w:id="114" w:name="_Toc217446063"/>
      <w:bookmarkStart w:id="115" w:name="_Toc308164809"/>
      <w:r>
        <w:rPr>
          <w:rFonts w:hint="eastAsia" w:ascii="宋体"/>
          <w:b/>
          <w:sz w:val="24"/>
          <w:szCs w:val="24"/>
        </w:rPr>
        <w:t>2、评审情况公告</w:t>
      </w:r>
    </w:p>
    <w:p>
      <w:pPr>
        <w:spacing w:line="500" w:lineRule="exact"/>
        <w:ind w:firstLine="480" w:firstLineChars="200"/>
        <w:rPr>
          <w:rFonts w:ascii="宋体"/>
          <w:sz w:val="24"/>
          <w:szCs w:val="24"/>
        </w:rPr>
      </w:pPr>
      <w:r>
        <w:rPr>
          <w:rFonts w:hint="eastAsia" w:ascii="宋体"/>
          <w:sz w:val="24"/>
          <w:szCs w:val="24"/>
        </w:rPr>
        <w:t>见供应商</w:t>
      </w:r>
      <w:r>
        <w:rPr>
          <w:rFonts w:ascii="宋体"/>
          <w:sz w:val="24"/>
          <w:szCs w:val="24"/>
        </w:rPr>
        <w:t>须知前附表</w:t>
      </w:r>
      <w:r>
        <w:rPr>
          <w:rFonts w:hint="eastAsia" w:ascii="宋体"/>
          <w:sz w:val="24"/>
          <w:szCs w:val="24"/>
        </w:rPr>
        <w:t>。</w:t>
      </w:r>
    </w:p>
    <w:p>
      <w:pPr>
        <w:spacing w:line="500" w:lineRule="exact"/>
        <w:ind w:firstLine="482" w:firstLineChars="200"/>
        <w:rPr>
          <w:rFonts w:ascii="宋体"/>
          <w:b/>
          <w:bCs/>
          <w:sz w:val="24"/>
          <w:szCs w:val="24"/>
        </w:rPr>
      </w:pPr>
      <w:r>
        <w:rPr>
          <w:rFonts w:hint="eastAsia" w:ascii="宋体"/>
          <w:b/>
          <w:bCs/>
          <w:sz w:val="24"/>
          <w:szCs w:val="24"/>
        </w:rPr>
        <w:t>3、成交通知</w:t>
      </w:r>
      <w:bookmarkEnd w:id="112"/>
      <w:bookmarkEnd w:id="113"/>
      <w:r>
        <w:rPr>
          <w:rFonts w:hint="eastAsia" w:ascii="宋体"/>
          <w:b/>
          <w:bCs/>
          <w:sz w:val="24"/>
          <w:szCs w:val="24"/>
        </w:rPr>
        <w:t>书</w:t>
      </w:r>
      <w:bookmarkEnd w:id="114"/>
      <w:bookmarkEnd w:id="115"/>
    </w:p>
    <w:p>
      <w:pPr>
        <w:spacing w:line="500" w:lineRule="exact"/>
        <w:ind w:firstLine="480" w:firstLineChars="200"/>
        <w:rPr>
          <w:rFonts w:ascii="宋体"/>
          <w:sz w:val="24"/>
          <w:szCs w:val="24"/>
        </w:rPr>
      </w:pPr>
      <w:r>
        <w:rPr>
          <w:rFonts w:hint="eastAsia" w:ascii="宋体"/>
          <w:sz w:val="24"/>
          <w:szCs w:val="24"/>
        </w:rPr>
        <w:t>（1）成交通知书为签订政府采购合同的依据之一，是合同的有效组成部分。</w:t>
      </w:r>
    </w:p>
    <w:p>
      <w:pPr>
        <w:spacing w:line="500" w:lineRule="exact"/>
        <w:ind w:firstLine="480" w:firstLineChars="200"/>
        <w:rPr>
          <w:rFonts w:ascii="宋体" w:hAnsi="Calibri"/>
          <w:color w:val="92D050"/>
          <w:sz w:val="24"/>
          <w:szCs w:val="22"/>
        </w:rPr>
      </w:pPr>
      <w:r>
        <w:rPr>
          <w:rFonts w:hint="eastAsia" w:ascii="宋体" w:hAnsi="Calibri"/>
          <w:color w:val="92D050"/>
          <w:sz w:val="24"/>
          <w:szCs w:val="22"/>
        </w:rPr>
        <w:t>（2）供应商</w:t>
      </w:r>
      <w:r>
        <w:rPr>
          <w:rFonts w:ascii="宋体" w:hAnsi="Calibri"/>
          <w:color w:val="92D050"/>
          <w:sz w:val="24"/>
          <w:szCs w:val="22"/>
        </w:rPr>
        <w:t>被确认成交供应商</w:t>
      </w:r>
      <w:r>
        <w:rPr>
          <w:rFonts w:hint="eastAsia" w:ascii="宋体" w:hAnsi="Calibri"/>
          <w:color w:val="92D050"/>
          <w:sz w:val="24"/>
          <w:szCs w:val="22"/>
        </w:rPr>
        <w:t>后，拒绝领取成交通知书的，采购代理机构将采取邮寄</w:t>
      </w:r>
      <w:r>
        <w:rPr>
          <w:rFonts w:hint="eastAsia" w:ascii="宋体" w:hAnsi="Calibri"/>
          <w:color w:val="FF0000"/>
          <w:sz w:val="24"/>
          <w:szCs w:val="22"/>
        </w:rPr>
        <w:t>或其他通讯方式</w:t>
      </w:r>
      <w:r>
        <w:rPr>
          <w:rFonts w:hint="eastAsia" w:ascii="宋体" w:hAnsi="Calibri"/>
          <w:color w:val="92D050"/>
          <w:sz w:val="24"/>
          <w:szCs w:val="22"/>
        </w:rPr>
        <w:t>，按照供应商响应文件中的地址发出成交通知书。</w:t>
      </w:r>
    </w:p>
    <w:p>
      <w:pPr>
        <w:spacing w:line="500" w:lineRule="exact"/>
        <w:ind w:firstLine="480" w:firstLineChars="200"/>
        <w:rPr>
          <w:rFonts w:ascii="宋体"/>
          <w:sz w:val="24"/>
          <w:szCs w:val="24"/>
        </w:rPr>
      </w:pPr>
      <w:r>
        <w:rPr>
          <w:rFonts w:hint="eastAsia" w:ascii="宋体"/>
          <w:sz w:val="24"/>
          <w:szCs w:val="24"/>
        </w:rPr>
        <w:t>（3）成交通知书对采购人和成交供应商均具有法律效力。成交通知书发出后，采购人改变评审结果，或者成交供应商无正当理由放弃成交的，应当承担相应的法律责任。</w:t>
      </w:r>
    </w:p>
    <w:p>
      <w:pPr>
        <w:spacing w:line="500" w:lineRule="exact"/>
        <w:ind w:firstLine="480" w:firstLineChars="200"/>
        <w:rPr>
          <w:rFonts w:ascii="宋体"/>
          <w:sz w:val="24"/>
          <w:szCs w:val="24"/>
        </w:rPr>
      </w:pPr>
      <w:r>
        <w:rPr>
          <w:rFonts w:hint="eastAsia" w:ascii="宋体"/>
          <w:sz w:val="24"/>
          <w:szCs w:val="24"/>
        </w:rPr>
        <w:t>（4）成交供应商的响应文件本应作为无效处理或者有政府采购法律法规规章制度规定的成交无效情形的，采购单位在取得有权主体的认定以后，将宣布发出的成交通知书无效，并收回发出的成交通知书（成交供应商应当缴回），依法重新确定成交供应商或者重新开展采购活动。</w:t>
      </w:r>
    </w:p>
    <w:p>
      <w:pPr>
        <w:spacing w:line="500" w:lineRule="exact"/>
        <w:ind w:firstLine="480" w:firstLineChars="200"/>
        <w:rPr>
          <w:rFonts w:ascii="宋体"/>
          <w:sz w:val="24"/>
          <w:szCs w:val="24"/>
        </w:rPr>
      </w:pPr>
      <w:r>
        <w:rPr>
          <w:rFonts w:hint="eastAsia" w:ascii="宋体"/>
          <w:sz w:val="24"/>
          <w:szCs w:val="24"/>
        </w:rPr>
        <w:t>（5）成交公告发出后，成交供应商自行领取成交通知书的，可凭有效身份证明证件领取，领取</w:t>
      </w:r>
      <w:r>
        <w:rPr>
          <w:rFonts w:ascii="宋体"/>
          <w:sz w:val="24"/>
          <w:szCs w:val="24"/>
        </w:rPr>
        <w:t>地点</w:t>
      </w:r>
      <w:r>
        <w:rPr>
          <w:rFonts w:hint="eastAsia" w:ascii="宋体"/>
          <w:sz w:val="24"/>
          <w:szCs w:val="24"/>
          <w:lang w:eastAsia="zh-CN"/>
        </w:rPr>
        <w:t>见</w:t>
      </w:r>
      <w:r>
        <w:rPr>
          <w:rFonts w:hint="eastAsia" w:ascii="宋体"/>
          <w:sz w:val="24"/>
          <w:szCs w:val="24"/>
        </w:rPr>
        <w:t>供应商</w:t>
      </w:r>
      <w:r>
        <w:rPr>
          <w:rFonts w:ascii="宋体"/>
          <w:sz w:val="24"/>
          <w:szCs w:val="24"/>
        </w:rPr>
        <w:t>须知前附表</w:t>
      </w:r>
      <w:r>
        <w:rPr>
          <w:rFonts w:hint="eastAsia" w:ascii="宋体"/>
          <w:sz w:val="24"/>
          <w:szCs w:val="24"/>
        </w:rPr>
        <w:t>。</w:t>
      </w:r>
    </w:p>
    <w:p>
      <w:pPr>
        <w:pStyle w:val="4"/>
        <w:jc w:val="left"/>
        <w:rPr>
          <w:bCs/>
        </w:rPr>
      </w:pPr>
      <w:bookmarkStart w:id="116" w:name="_Toc533853615"/>
      <w:bookmarkStart w:id="117" w:name="_Toc308164810"/>
      <w:bookmarkStart w:id="118" w:name="_Toc465688425"/>
      <w:bookmarkStart w:id="119" w:name="_Toc217446064"/>
      <w:bookmarkStart w:id="120" w:name="_Toc183682377"/>
      <w:bookmarkStart w:id="121" w:name="_Toc183582240"/>
      <w:r>
        <w:rPr>
          <w:rFonts w:hint="eastAsia" w:ascii="黑体" w:hAnsi="黑体" w:eastAsia="黑体"/>
          <w:sz w:val="32"/>
          <w:szCs w:val="32"/>
        </w:rPr>
        <w:t>六、签订及履行合同和验收</w:t>
      </w:r>
      <w:bookmarkEnd w:id="116"/>
      <w:bookmarkEnd w:id="117"/>
      <w:bookmarkEnd w:id="118"/>
      <w:bookmarkEnd w:id="119"/>
    </w:p>
    <w:p>
      <w:pPr>
        <w:spacing w:line="500" w:lineRule="exact"/>
        <w:ind w:firstLine="482" w:firstLineChars="200"/>
        <w:rPr>
          <w:rFonts w:ascii="宋体"/>
          <w:b/>
          <w:sz w:val="24"/>
          <w:szCs w:val="24"/>
        </w:rPr>
      </w:pPr>
      <w:bookmarkStart w:id="122" w:name="_Toc217446065"/>
      <w:bookmarkStart w:id="123" w:name="_Toc308164811"/>
      <w:r>
        <w:rPr>
          <w:rFonts w:hint="eastAsia" w:ascii="宋体"/>
          <w:b/>
          <w:sz w:val="24"/>
          <w:szCs w:val="24"/>
        </w:rPr>
        <w:t>1、签订合同</w:t>
      </w:r>
      <w:bookmarkEnd w:id="122"/>
      <w:bookmarkEnd w:id="123"/>
    </w:p>
    <w:p>
      <w:pPr>
        <w:spacing w:line="500" w:lineRule="exact"/>
        <w:ind w:firstLine="480" w:firstLineChars="200"/>
        <w:rPr>
          <w:rFonts w:ascii="宋体"/>
          <w:sz w:val="24"/>
          <w:szCs w:val="24"/>
        </w:rPr>
      </w:pPr>
      <w:r>
        <w:rPr>
          <w:rFonts w:hint="eastAsia" w:ascii="宋体"/>
          <w:sz w:val="24"/>
          <w:szCs w:val="24"/>
        </w:rPr>
        <w:t>（1）成交供应商应在成交通知书发出之日起三十日内（或谈判</w:t>
      </w:r>
      <w:r>
        <w:rPr>
          <w:rFonts w:ascii="宋体"/>
          <w:sz w:val="24"/>
          <w:szCs w:val="24"/>
        </w:rPr>
        <w:t>文件规定</w:t>
      </w:r>
      <w:r>
        <w:rPr>
          <w:rFonts w:hint="eastAsia" w:ascii="宋体"/>
          <w:sz w:val="24"/>
          <w:szCs w:val="24"/>
        </w:rPr>
        <w:t>另一个</w:t>
      </w:r>
      <w:r>
        <w:rPr>
          <w:rFonts w:ascii="宋体"/>
          <w:sz w:val="24"/>
          <w:szCs w:val="24"/>
        </w:rPr>
        <w:t>较短的时间）</w:t>
      </w:r>
      <w:r>
        <w:rPr>
          <w:rFonts w:hint="eastAsia" w:ascii="宋体"/>
          <w:sz w:val="24"/>
          <w:szCs w:val="24"/>
        </w:rPr>
        <w:t>与采购人签订采购合同。由于成交供应商的原因逾期未与采购人签订采购合同的，将视为放弃成交，取消其成交资格并将按相关规定进行处理。由于</w:t>
      </w:r>
      <w:r>
        <w:rPr>
          <w:rFonts w:ascii="宋体"/>
          <w:sz w:val="24"/>
          <w:szCs w:val="24"/>
        </w:rPr>
        <w:t>采购人</w:t>
      </w:r>
      <w:r>
        <w:rPr>
          <w:rFonts w:hint="eastAsia" w:ascii="宋体"/>
          <w:sz w:val="24"/>
          <w:szCs w:val="24"/>
        </w:rPr>
        <w:t>的原因逾期未与成交供应商签订采购合同的，将按相关规定进行处理。</w:t>
      </w:r>
    </w:p>
    <w:p>
      <w:pPr>
        <w:spacing w:line="500" w:lineRule="exact"/>
        <w:ind w:firstLine="480" w:firstLineChars="200"/>
        <w:rPr>
          <w:rFonts w:ascii="宋体"/>
          <w:sz w:val="24"/>
          <w:szCs w:val="24"/>
        </w:rPr>
      </w:pPr>
      <w:r>
        <w:rPr>
          <w:rFonts w:hint="eastAsia" w:ascii="宋体"/>
          <w:sz w:val="24"/>
          <w:szCs w:val="24"/>
        </w:rPr>
        <w:t>（2）采购人不得向成交供应商提出任何不合理的要求，作为签订合同的条件，不得与成交供应商私下订立背离合同实质性内容的任何协议，所签订的合同不得对谈判文件和响应文件确定的事项进行修改。</w:t>
      </w:r>
    </w:p>
    <w:p>
      <w:pPr>
        <w:spacing w:line="500" w:lineRule="exact"/>
        <w:ind w:firstLine="480" w:firstLineChars="200"/>
        <w:rPr>
          <w:rFonts w:ascii="宋体"/>
          <w:sz w:val="24"/>
          <w:szCs w:val="24"/>
        </w:rPr>
      </w:pPr>
      <w:bookmarkStart w:id="124" w:name="_Toc308164812"/>
      <w:bookmarkStart w:id="125" w:name="_Toc217446068"/>
      <w:r>
        <w:rPr>
          <w:rFonts w:hint="eastAsia" w:ascii="宋体" w:hAnsi="Calibri"/>
          <w:color w:val="92D050"/>
          <w:sz w:val="24"/>
          <w:szCs w:val="22"/>
        </w:rPr>
        <w:t>（3）成交供应商因不可抗力原因不能履行采购合同或放弃成交的，经请示有权主体同意后，</w:t>
      </w:r>
      <w:r>
        <w:rPr>
          <w:rFonts w:hint="eastAsia" w:ascii="宋体"/>
          <w:sz w:val="24"/>
          <w:szCs w:val="24"/>
        </w:rPr>
        <w:t>依法重新确定成交供应商或者重新开展采购活动。</w:t>
      </w:r>
    </w:p>
    <w:bookmarkEnd w:id="124"/>
    <w:bookmarkEnd w:id="125"/>
    <w:p>
      <w:pPr>
        <w:spacing w:line="500" w:lineRule="exact"/>
        <w:ind w:firstLine="482" w:firstLineChars="200"/>
        <w:rPr>
          <w:rFonts w:ascii="宋体" w:hAnsi="宋体"/>
          <w:b/>
          <w:color w:val="000000"/>
          <w:sz w:val="24"/>
          <w:szCs w:val="24"/>
        </w:rPr>
      </w:pPr>
      <w:r>
        <w:rPr>
          <w:rFonts w:hint="eastAsia" w:ascii="宋体" w:hAnsi="宋体"/>
          <w:b/>
          <w:sz w:val="24"/>
          <w:szCs w:val="24"/>
        </w:rPr>
        <w:t>2、</w:t>
      </w:r>
      <w:r>
        <w:rPr>
          <w:rFonts w:hint="eastAsia" w:ascii="宋体" w:hAnsi="宋体"/>
          <w:b/>
          <w:color w:val="000000"/>
          <w:sz w:val="24"/>
          <w:szCs w:val="24"/>
        </w:rPr>
        <w:t xml:space="preserve"> 履约保证金：有（无）（实质性要求 项目负责人根据采购需求认真删减）</w:t>
      </w:r>
    </w:p>
    <w:p>
      <w:pPr>
        <w:widowControl/>
        <w:snapToGrid w:val="0"/>
        <w:spacing w:before="120" w:beforeLines="50"/>
        <w:ind w:firstLine="964" w:firstLineChars="400"/>
        <w:jc w:val="left"/>
        <w:rPr>
          <w:rFonts w:ascii="宋体" w:hAnsi="宋体"/>
          <w:b/>
          <w:color w:val="000000"/>
          <w:sz w:val="24"/>
          <w:szCs w:val="24"/>
          <w:lang w:bidi="en-US"/>
        </w:rPr>
      </w:pPr>
      <w:r>
        <w:rPr>
          <w:rFonts w:hint="eastAsia" w:ascii="宋体" w:hAnsi="宋体"/>
          <w:b/>
          <w:color w:val="000000"/>
          <w:sz w:val="24"/>
          <w:szCs w:val="24"/>
        </w:rPr>
        <w:t>（1）</w:t>
      </w:r>
      <w:r>
        <w:rPr>
          <w:rFonts w:hint="eastAsia" w:ascii="宋体" w:hAnsi="宋体"/>
          <w:b/>
          <w:color w:val="000000"/>
          <w:sz w:val="24"/>
          <w:szCs w:val="24"/>
          <w:lang w:bidi="en-US"/>
        </w:rPr>
        <w:t>履约</w:t>
      </w:r>
      <w:r>
        <w:rPr>
          <w:rFonts w:ascii="宋体" w:hAnsi="宋体"/>
          <w:b/>
          <w:color w:val="000000"/>
          <w:sz w:val="24"/>
          <w:szCs w:val="24"/>
          <w:lang w:bidi="en-US"/>
        </w:rPr>
        <w:t>保证金</w:t>
      </w:r>
      <w:r>
        <w:rPr>
          <w:rFonts w:hint="eastAsia" w:ascii="宋体" w:hAnsi="宋体"/>
          <w:b/>
          <w:color w:val="000000"/>
          <w:sz w:val="24"/>
          <w:szCs w:val="24"/>
          <w:lang w:bidi="en-US"/>
        </w:rPr>
        <w:t>金额：政府采购合同金额的</w:t>
      </w:r>
      <w:r>
        <w:rPr>
          <w:rFonts w:hint="eastAsia" w:ascii="宋体" w:hAnsi="宋体"/>
          <w:b/>
          <w:color w:val="000000"/>
          <w:sz w:val="24"/>
          <w:szCs w:val="24"/>
          <w:u w:val="single"/>
          <w:lang w:bidi="en-US"/>
        </w:rPr>
        <w:t xml:space="preserve">    </w:t>
      </w:r>
      <w:r>
        <w:rPr>
          <w:rFonts w:hint="eastAsia" w:ascii="宋体" w:hAnsi="宋体"/>
          <w:b/>
          <w:color w:val="000000"/>
          <w:sz w:val="24"/>
          <w:szCs w:val="24"/>
          <w:lang w:bidi="en-US"/>
        </w:rPr>
        <w:t>%。</w:t>
      </w:r>
    </w:p>
    <w:p>
      <w:pPr>
        <w:spacing w:line="500" w:lineRule="exact"/>
        <w:ind w:right="105" w:rightChars="50" w:firstLine="964" w:firstLineChars="400"/>
        <w:rPr>
          <w:rFonts w:ascii="宋体" w:hAnsi="宋体"/>
          <w:b/>
          <w:color w:val="000000"/>
          <w:sz w:val="24"/>
          <w:szCs w:val="24"/>
          <w:lang w:bidi="en-US"/>
        </w:rPr>
      </w:pPr>
      <w:r>
        <w:rPr>
          <w:rFonts w:hint="eastAsia" w:ascii="宋体" w:hAnsi="宋体"/>
          <w:b/>
          <w:color w:val="000000"/>
          <w:sz w:val="24"/>
          <w:szCs w:val="24"/>
        </w:rPr>
        <w:t>（2）成交人应在合同签订之前交纳谈判文件规定数额的履约保证金，</w:t>
      </w:r>
      <w:r>
        <w:rPr>
          <w:rFonts w:ascii="宋体" w:hAnsi="宋体"/>
          <w:b/>
          <w:color w:val="000000"/>
          <w:sz w:val="24"/>
          <w:szCs w:val="24"/>
        </w:rPr>
        <w:t>具体交纳方式由采购人决定</w:t>
      </w:r>
      <w:r>
        <w:rPr>
          <w:rFonts w:hint="eastAsia" w:ascii="宋体" w:hAnsi="宋体"/>
          <w:b/>
          <w:color w:val="000000"/>
          <w:sz w:val="24"/>
          <w:szCs w:val="24"/>
        </w:rPr>
        <w:t>。</w:t>
      </w:r>
    </w:p>
    <w:p>
      <w:pPr>
        <w:spacing w:line="500" w:lineRule="exact"/>
        <w:ind w:firstLine="964" w:firstLineChars="400"/>
        <w:rPr>
          <w:rFonts w:ascii="宋体" w:hAnsi="宋体"/>
          <w:b/>
          <w:color w:val="000000"/>
          <w:sz w:val="24"/>
          <w:szCs w:val="24"/>
        </w:rPr>
      </w:pPr>
      <w:r>
        <w:rPr>
          <w:rFonts w:hint="eastAsia" w:ascii="宋体" w:hAnsi="宋体"/>
          <w:b/>
          <w:color w:val="000000"/>
          <w:sz w:val="24"/>
          <w:szCs w:val="24"/>
        </w:rPr>
        <w:t>（3）如果成交人在规定的合同签订时间内，没有按照谈判文件的规定交纳履约保证金，且又无正当理由的，将视为放弃中标。</w:t>
      </w:r>
    </w:p>
    <w:p>
      <w:pPr>
        <w:spacing w:line="500" w:lineRule="exact"/>
        <w:ind w:firstLine="482" w:firstLineChars="200"/>
        <w:rPr>
          <w:rFonts w:ascii="宋体"/>
          <w:b/>
          <w:sz w:val="24"/>
          <w:szCs w:val="24"/>
        </w:rPr>
      </w:pPr>
      <w:r>
        <w:rPr>
          <w:rFonts w:hint="eastAsia" w:ascii="宋体"/>
          <w:b/>
          <w:sz w:val="24"/>
          <w:szCs w:val="24"/>
        </w:rPr>
        <w:t>3、合同公告</w:t>
      </w:r>
    </w:p>
    <w:p>
      <w:pPr>
        <w:spacing w:line="500" w:lineRule="exact"/>
        <w:ind w:firstLine="480" w:firstLineChars="200"/>
        <w:rPr>
          <w:rFonts w:ascii="宋体"/>
          <w:sz w:val="24"/>
          <w:szCs w:val="24"/>
        </w:rPr>
      </w:pPr>
      <w:r>
        <w:rPr>
          <w:rFonts w:hint="eastAsia" w:ascii="宋体"/>
          <w:sz w:val="24"/>
          <w:szCs w:val="24"/>
        </w:rPr>
        <w:t>采购人应当自政府采购合同签订（双方当事人均已签字盖章）之日起2个工作日内，将政府采购合同在省级以上人民政府财政部门指定的</w:t>
      </w:r>
      <w:r>
        <w:rPr>
          <w:rFonts w:hint="eastAsia" w:ascii="宋体"/>
          <w:sz w:val="24"/>
          <w:szCs w:val="24"/>
          <w:highlight w:val="yellow"/>
        </w:rPr>
        <w:t>网站</w:t>
      </w:r>
      <w:r>
        <w:rPr>
          <w:rFonts w:hint="eastAsia" w:ascii="宋体"/>
          <w:sz w:val="24"/>
          <w:szCs w:val="24"/>
        </w:rPr>
        <w:t>上公告（</w:t>
      </w:r>
      <w:r>
        <w:rPr>
          <w:rFonts w:hint="eastAsia" w:ascii="宋体" w:hAnsi="宋体"/>
          <w:b/>
          <w:sz w:val="24"/>
          <w:szCs w:val="24"/>
        </w:rPr>
        <w:t>吉林省公共资源交易公共服务平台、松原市公共资源交易中心（松原政府采购中心）网站</w:t>
      </w:r>
      <w:r>
        <w:rPr>
          <w:rFonts w:hint="eastAsia" w:ascii="宋体"/>
          <w:sz w:val="24"/>
          <w:szCs w:val="24"/>
        </w:rPr>
        <w:t>），但政府采购合同中涉及国家秘密、商业秘密的内容除外。</w:t>
      </w:r>
    </w:p>
    <w:p>
      <w:pPr>
        <w:spacing w:line="500" w:lineRule="exact"/>
        <w:ind w:firstLine="482" w:firstLineChars="200"/>
        <w:rPr>
          <w:rFonts w:ascii="宋体"/>
          <w:b/>
          <w:sz w:val="24"/>
          <w:szCs w:val="24"/>
        </w:rPr>
      </w:pPr>
      <w:bookmarkStart w:id="126" w:name="_Toc217446069"/>
      <w:bookmarkStart w:id="127" w:name="_Toc308164813"/>
      <w:r>
        <w:rPr>
          <w:rFonts w:hint="eastAsia" w:ascii="宋体"/>
          <w:b/>
          <w:sz w:val="24"/>
          <w:szCs w:val="24"/>
        </w:rPr>
        <w:t>4、履行合同</w:t>
      </w:r>
      <w:bookmarkEnd w:id="126"/>
      <w:bookmarkEnd w:id="127"/>
    </w:p>
    <w:p>
      <w:pPr>
        <w:spacing w:line="500" w:lineRule="exact"/>
        <w:ind w:firstLine="480" w:firstLineChars="200"/>
        <w:rPr>
          <w:rFonts w:ascii="宋体"/>
          <w:sz w:val="24"/>
          <w:szCs w:val="24"/>
        </w:rPr>
      </w:pPr>
      <w:r>
        <w:rPr>
          <w:rFonts w:hint="eastAsia" w:ascii="宋体"/>
          <w:sz w:val="24"/>
          <w:szCs w:val="24"/>
        </w:rPr>
        <w:t>（1）成交供应商与采购人签订合同后，合同双方应严格执行合同条款，履行合同规定的义务，保证合同的顺利完成。</w:t>
      </w:r>
    </w:p>
    <w:p>
      <w:pPr>
        <w:spacing w:line="500" w:lineRule="exact"/>
        <w:ind w:firstLine="480" w:firstLineChars="200"/>
        <w:rPr>
          <w:rFonts w:ascii="宋体"/>
          <w:sz w:val="24"/>
          <w:szCs w:val="24"/>
        </w:rPr>
      </w:pPr>
      <w:r>
        <w:rPr>
          <w:rFonts w:hint="eastAsia" w:ascii="宋体"/>
          <w:sz w:val="24"/>
          <w:szCs w:val="24"/>
        </w:rPr>
        <w:t>（2）在合同履行过程中，如发生合同纠纷，合同双方应按照《合同法》的有关规定进行处理。</w:t>
      </w:r>
    </w:p>
    <w:p>
      <w:pPr>
        <w:spacing w:line="500" w:lineRule="exact"/>
        <w:ind w:firstLine="482" w:firstLineChars="200"/>
        <w:rPr>
          <w:rFonts w:ascii="宋体"/>
          <w:b/>
          <w:sz w:val="24"/>
          <w:szCs w:val="24"/>
        </w:rPr>
      </w:pPr>
      <w:bookmarkStart w:id="128" w:name="_Toc217446070"/>
      <w:bookmarkStart w:id="129" w:name="_Toc308164814"/>
      <w:r>
        <w:rPr>
          <w:rFonts w:hint="eastAsia" w:ascii="宋体"/>
          <w:b/>
          <w:sz w:val="24"/>
          <w:szCs w:val="24"/>
        </w:rPr>
        <w:t>5、验收</w:t>
      </w:r>
      <w:bookmarkEnd w:id="128"/>
      <w:bookmarkEnd w:id="129"/>
    </w:p>
    <w:p>
      <w:pPr>
        <w:spacing w:line="500" w:lineRule="exact"/>
        <w:ind w:firstLine="480" w:firstLineChars="200"/>
        <w:rPr>
          <w:rFonts w:ascii="宋体" w:hAnsi="宋体"/>
          <w:sz w:val="24"/>
        </w:rPr>
      </w:pPr>
      <w:bookmarkStart w:id="130" w:name="_Toc308164818"/>
      <w:bookmarkStart w:id="131" w:name="_Toc217446077"/>
      <w:bookmarkStart w:id="132" w:name="_Toc217446071"/>
      <w:r>
        <w:rPr>
          <w:rFonts w:hint="eastAsia" w:ascii="宋体"/>
          <w:sz w:val="24"/>
          <w:szCs w:val="24"/>
        </w:rPr>
        <w:t>（1）</w:t>
      </w:r>
      <w:r>
        <w:rPr>
          <w:rFonts w:hint="eastAsia" w:ascii="宋体" w:hAnsi="宋体"/>
          <w:sz w:val="24"/>
        </w:rPr>
        <w:t>本项目采购人应严格按照政府采购相关法律法规的要求进行验收。验收结束后，将验收报告在省级以上人民政府财政部门指定的</w:t>
      </w:r>
      <w:r>
        <w:rPr>
          <w:rFonts w:hint="eastAsia" w:ascii="宋体"/>
          <w:sz w:val="24"/>
          <w:szCs w:val="24"/>
          <w:highlight w:val="yellow"/>
        </w:rPr>
        <w:t>网站</w:t>
      </w:r>
      <w:r>
        <w:rPr>
          <w:rFonts w:hint="eastAsia" w:ascii="宋体" w:hAnsi="宋体"/>
          <w:sz w:val="24"/>
        </w:rPr>
        <w:t>上公告（</w:t>
      </w:r>
      <w:r>
        <w:rPr>
          <w:rFonts w:hint="eastAsia" w:ascii="宋体" w:hAnsi="宋体"/>
          <w:b/>
          <w:sz w:val="24"/>
          <w:szCs w:val="24"/>
        </w:rPr>
        <w:t>吉林省公共资源交易公共服务平台、松原市公共资源交易中心（松原政府采购中心）网站</w:t>
      </w:r>
      <w:r>
        <w:rPr>
          <w:rFonts w:hint="eastAsia" w:ascii="宋体" w:hAnsi="宋体"/>
          <w:sz w:val="24"/>
        </w:rPr>
        <w:t>），但政府采购合同中涉及国家秘密、商业秘密的内容除外。</w:t>
      </w:r>
    </w:p>
    <w:p>
      <w:pPr>
        <w:spacing w:line="500" w:lineRule="exact"/>
        <w:ind w:firstLine="480" w:firstLineChars="200"/>
        <w:rPr>
          <w:rFonts w:ascii="宋体"/>
          <w:sz w:val="24"/>
          <w:szCs w:val="24"/>
        </w:rPr>
      </w:pPr>
      <w:r>
        <w:rPr>
          <w:rFonts w:hint="eastAsia" w:ascii="宋体"/>
          <w:sz w:val="24"/>
          <w:szCs w:val="24"/>
        </w:rPr>
        <w:t>（2）验收结果不合格的，履约保证金将不予退还，也将不予支付采购资金，采购人呈报本项目同级财政部门按照政府采购法律法规等有关规定给予处罚。</w:t>
      </w:r>
    </w:p>
    <w:p>
      <w:pPr>
        <w:spacing w:line="500" w:lineRule="exact"/>
        <w:ind w:firstLine="482" w:firstLineChars="200"/>
        <w:rPr>
          <w:rFonts w:ascii="宋体"/>
          <w:b/>
          <w:sz w:val="24"/>
          <w:szCs w:val="24"/>
        </w:rPr>
      </w:pPr>
      <w:r>
        <w:rPr>
          <w:rFonts w:hint="eastAsia" w:ascii="宋体"/>
          <w:b/>
          <w:sz w:val="24"/>
          <w:szCs w:val="24"/>
        </w:rPr>
        <w:t>6、资金支付</w:t>
      </w:r>
      <w:bookmarkEnd w:id="130"/>
      <w:bookmarkEnd w:id="131"/>
    </w:p>
    <w:p>
      <w:pPr>
        <w:spacing w:line="500" w:lineRule="exact"/>
        <w:ind w:firstLine="480" w:firstLineChars="200"/>
        <w:rPr>
          <w:rFonts w:ascii="宋体"/>
          <w:sz w:val="24"/>
          <w:szCs w:val="24"/>
        </w:rPr>
      </w:pPr>
      <w:r>
        <w:rPr>
          <w:rFonts w:hint="eastAsia" w:ascii="宋体"/>
          <w:sz w:val="24"/>
          <w:szCs w:val="24"/>
        </w:rPr>
        <w:t>采购人将按照政府采购合同规定，及时向成交供应商支付采购资金。</w:t>
      </w:r>
    </w:p>
    <w:bookmarkEnd w:id="120"/>
    <w:bookmarkEnd w:id="121"/>
    <w:bookmarkEnd w:id="132"/>
    <w:p>
      <w:pPr>
        <w:pStyle w:val="4"/>
        <w:jc w:val="left"/>
        <w:rPr>
          <w:rFonts w:ascii="黑体" w:hAnsi="黑体" w:eastAsia="黑体"/>
          <w:sz w:val="32"/>
          <w:szCs w:val="32"/>
        </w:rPr>
      </w:pPr>
      <w:bookmarkStart w:id="133" w:name="_Toc217446074"/>
      <w:bookmarkStart w:id="134" w:name="_Toc465688426"/>
      <w:bookmarkStart w:id="135" w:name="_Toc533853616"/>
      <w:bookmarkStart w:id="136" w:name="_Toc308164815"/>
      <w:bookmarkStart w:id="137" w:name="_Toc183582243"/>
      <w:bookmarkStart w:id="138" w:name="_Toc183682380"/>
      <w:r>
        <w:rPr>
          <w:rFonts w:hint="eastAsia" w:ascii="黑体" w:hAnsi="黑体" w:eastAsia="黑体"/>
          <w:sz w:val="32"/>
          <w:szCs w:val="32"/>
        </w:rPr>
        <w:t>七、谈判纪律要求</w:t>
      </w:r>
      <w:bookmarkEnd w:id="133"/>
      <w:bookmarkEnd w:id="134"/>
      <w:bookmarkEnd w:id="135"/>
      <w:bookmarkEnd w:id="136"/>
    </w:p>
    <w:p>
      <w:pPr>
        <w:spacing w:line="500" w:lineRule="exact"/>
        <w:ind w:firstLine="482" w:firstLineChars="200"/>
        <w:rPr>
          <w:rFonts w:ascii="宋体"/>
          <w:b/>
          <w:bCs/>
          <w:sz w:val="24"/>
          <w:szCs w:val="24"/>
        </w:rPr>
      </w:pPr>
      <w:bookmarkStart w:id="139" w:name="_Toc217446075"/>
      <w:bookmarkStart w:id="140" w:name="_Toc308164816"/>
      <w:r>
        <w:rPr>
          <w:rFonts w:hint="eastAsia" w:ascii="宋体"/>
          <w:b/>
          <w:bCs/>
          <w:sz w:val="24"/>
          <w:szCs w:val="24"/>
        </w:rPr>
        <w:t>1、供应商不得具有的情形</w:t>
      </w:r>
      <w:bookmarkEnd w:id="139"/>
      <w:bookmarkEnd w:id="140"/>
    </w:p>
    <w:p>
      <w:pPr>
        <w:spacing w:line="500" w:lineRule="exact"/>
        <w:ind w:firstLine="480" w:firstLineChars="200"/>
        <w:rPr>
          <w:rFonts w:ascii="宋体"/>
          <w:sz w:val="24"/>
          <w:szCs w:val="24"/>
        </w:rPr>
      </w:pPr>
      <w:r>
        <w:rPr>
          <w:rFonts w:hint="eastAsia" w:ascii="宋体"/>
          <w:sz w:val="24"/>
          <w:szCs w:val="24"/>
        </w:rPr>
        <w:t>供应商参加本项目谈判不得有下列情形：</w:t>
      </w:r>
    </w:p>
    <w:p>
      <w:pPr>
        <w:spacing w:line="500" w:lineRule="exact"/>
        <w:ind w:firstLine="480" w:firstLineChars="200"/>
        <w:rPr>
          <w:rFonts w:ascii="宋体"/>
          <w:sz w:val="24"/>
          <w:szCs w:val="24"/>
        </w:rPr>
      </w:pPr>
      <w:r>
        <w:rPr>
          <w:rFonts w:hint="eastAsia" w:ascii="宋体"/>
          <w:sz w:val="24"/>
          <w:szCs w:val="24"/>
        </w:rPr>
        <w:t>（1）提供虚假材料谋取成交；</w:t>
      </w:r>
    </w:p>
    <w:p>
      <w:pPr>
        <w:spacing w:line="500" w:lineRule="exact"/>
        <w:ind w:firstLine="480" w:firstLineChars="200"/>
        <w:rPr>
          <w:rFonts w:ascii="宋体"/>
          <w:sz w:val="24"/>
          <w:szCs w:val="24"/>
        </w:rPr>
      </w:pPr>
      <w:r>
        <w:rPr>
          <w:rFonts w:hint="eastAsia" w:ascii="宋体"/>
          <w:sz w:val="24"/>
          <w:szCs w:val="24"/>
        </w:rPr>
        <w:t>（2）采取不正当手段诋毁、排挤其他供应商；</w:t>
      </w:r>
    </w:p>
    <w:p>
      <w:pPr>
        <w:spacing w:line="500" w:lineRule="exact"/>
        <w:ind w:firstLine="480" w:firstLineChars="200"/>
        <w:rPr>
          <w:rFonts w:ascii="宋体"/>
          <w:sz w:val="24"/>
          <w:szCs w:val="24"/>
        </w:rPr>
      </w:pPr>
      <w:r>
        <w:rPr>
          <w:rFonts w:hint="eastAsia" w:ascii="宋体"/>
          <w:sz w:val="24"/>
          <w:szCs w:val="24"/>
        </w:rPr>
        <w:t>（3）与采购单位、其他供应商恶意串通；</w:t>
      </w:r>
    </w:p>
    <w:p>
      <w:pPr>
        <w:spacing w:line="500" w:lineRule="exact"/>
        <w:ind w:firstLine="480" w:firstLineChars="200"/>
        <w:rPr>
          <w:rFonts w:ascii="宋体"/>
          <w:sz w:val="24"/>
          <w:szCs w:val="24"/>
        </w:rPr>
      </w:pPr>
      <w:r>
        <w:rPr>
          <w:rFonts w:hint="eastAsia" w:ascii="宋体"/>
          <w:sz w:val="24"/>
          <w:szCs w:val="24"/>
        </w:rPr>
        <w:t>（4）向采购单位、谈判小组成员行贿或者提供其他不正当利益；</w:t>
      </w:r>
    </w:p>
    <w:p>
      <w:pPr>
        <w:spacing w:line="500" w:lineRule="exact"/>
        <w:ind w:firstLine="480" w:firstLineChars="200"/>
        <w:rPr>
          <w:rFonts w:ascii="宋体"/>
          <w:sz w:val="24"/>
          <w:szCs w:val="24"/>
        </w:rPr>
      </w:pPr>
      <w:r>
        <w:rPr>
          <w:rFonts w:hint="eastAsia" w:ascii="宋体"/>
          <w:sz w:val="24"/>
          <w:szCs w:val="24"/>
        </w:rPr>
        <w:t>（5）成交后无正当理由拒不与采购人签订政府采购合同；</w:t>
      </w:r>
    </w:p>
    <w:p>
      <w:pPr>
        <w:spacing w:line="500" w:lineRule="exact"/>
        <w:ind w:firstLine="480" w:firstLineChars="200"/>
        <w:rPr>
          <w:rFonts w:ascii="宋体"/>
          <w:sz w:val="24"/>
          <w:szCs w:val="24"/>
        </w:rPr>
      </w:pPr>
      <w:r>
        <w:rPr>
          <w:rFonts w:hint="eastAsia" w:ascii="宋体"/>
          <w:sz w:val="24"/>
          <w:szCs w:val="24"/>
        </w:rPr>
        <w:t>（6）未按照采购文件确定的事项签订政府采购合同；</w:t>
      </w:r>
    </w:p>
    <w:p>
      <w:pPr>
        <w:spacing w:line="500" w:lineRule="exact"/>
        <w:ind w:firstLine="480" w:firstLineChars="200"/>
        <w:rPr>
          <w:rFonts w:ascii="宋体"/>
          <w:sz w:val="24"/>
          <w:szCs w:val="24"/>
        </w:rPr>
      </w:pPr>
      <w:r>
        <w:rPr>
          <w:rFonts w:hint="eastAsia" w:ascii="宋体"/>
          <w:sz w:val="24"/>
          <w:szCs w:val="24"/>
        </w:rPr>
        <w:t>（7）将政府采购合同转包或者违规分包；</w:t>
      </w:r>
    </w:p>
    <w:p>
      <w:pPr>
        <w:spacing w:line="500" w:lineRule="exact"/>
        <w:ind w:firstLine="480" w:firstLineChars="200"/>
        <w:rPr>
          <w:rFonts w:ascii="宋体"/>
          <w:sz w:val="24"/>
          <w:szCs w:val="24"/>
        </w:rPr>
      </w:pPr>
      <w:r>
        <w:rPr>
          <w:rFonts w:hint="eastAsia" w:ascii="宋体"/>
          <w:sz w:val="24"/>
          <w:szCs w:val="24"/>
        </w:rPr>
        <w:t>（8）提供假冒伪劣产品；</w:t>
      </w:r>
    </w:p>
    <w:p>
      <w:pPr>
        <w:spacing w:line="500" w:lineRule="exact"/>
        <w:ind w:firstLine="480" w:firstLineChars="200"/>
        <w:rPr>
          <w:rFonts w:ascii="宋体"/>
          <w:sz w:val="24"/>
          <w:szCs w:val="24"/>
        </w:rPr>
      </w:pPr>
      <w:r>
        <w:rPr>
          <w:rFonts w:hint="eastAsia" w:ascii="宋体"/>
          <w:sz w:val="24"/>
          <w:szCs w:val="24"/>
        </w:rPr>
        <w:t>（9）擅自变更、中止或者终止政府采购合同；</w:t>
      </w:r>
    </w:p>
    <w:p>
      <w:pPr>
        <w:spacing w:line="500" w:lineRule="exact"/>
        <w:ind w:firstLine="480" w:firstLineChars="200"/>
        <w:rPr>
          <w:rFonts w:ascii="宋体"/>
          <w:sz w:val="24"/>
          <w:szCs w:val="24"/>
        </w:rPr>
      </w:pPr>
      <w:r>
        <w:rPr>
          <w:rFonts w:hint="eastAsia" w:ascii="宋体"/>
          <w:sz w:val="24"/>
          <w:szCs w:val="24"/>
        </w:rPr>
        <w:t>（10）拒绝有关部门的监督检查或者向监督检查部门提供虚假情况；</w:t>
      </w:r>
    </w:p>
    <w:p>
      <w:pPr>
        <w:spacing w:line="500" w:lineRule="exact"/>
        <w:ind w:firstLine="480" w:firstLineChars="200"/>
        <w:rPr>
          <w:rFonts w:ascii="宋体"/>
          <w:sz w:val="24"/>
          <w:szCs w:val="24"/>
        </w:rPr>
      </w:pPr>
      <w:r>
        <w:rPr>
          <w:rFonts w:hint="eastAsia" w:ascii="宋体"/>
          <w:sz w:val="24"/>
          <w:szCs w:val="24"/>
        </w:rPr>
        <w:t>（11）法律法规规定的其他情形。</w:t>
      </w:r>
    </w:p>
    <w:p>
      <w:pPr>
        <w:spacing w:line="500" w:lineRule="exact"/>
        <w:ind w:firstLine="720" w:firstLineChars="300"/>
        <w:rPr>
          <w:rFonts w:ascii="宋体"/>
          <w:color w:val="000000"/>
          <w:sz w:val="24"/>
          <w:szCs w:val="24"/>
        </w:rPr>
      </w:pPr>
      <w:r>
        <w:rPr>
          <w:rFonts w:hint="eastAsia" w:ascii="宋体"/>
          <w:color w:val="000000"/>
          <w:sz w:val="24"/>
          <w:szCs w:val="24"/>
        </w:rPr>
        <w:t>2、供应商有上述情形的，按照规定追究法律责任，具备（1）-（10）条情形之一的，同时将取消成交资格或者认定成交无效，将该供应商列入不良行为记录名单并全额没收保证金，视情节一至三年内不准进入本地政府采购市场，同时在发布本谈判公告的网站上公示。</w:t>
      </w:r>
    </w:p>
    <w:p>
      <w:pPr>
        <w:pStyle w:val="4"/>
        <w:jc w:val="left"/>
        <w:rPr>
          <w:rFonts w:ascii="黑体" w:hAnsi="黑体" w:eastAsia="黑体"/>
          <w:sz w:val="32"/>
          <w:szCs w:val="32"/>
        </w:rPr>
      </w:pPr>
      <w:bookmarkStart w:id="141" w:name="_Toc465688427"/>
      <w:bookmarkStart w:id="142" w:name="_Toc308164819"/>
      <w:bookmarkStart w:id="143" w:name="_Toc217446078"/>
      <w:bookmarkStart w:id="144" w:name="_Toc533853617"/>
      <w:r>
        <w:rPr>
          <w:rFonts w:hint="eastAsia" w:ascii="黑体" w:hAnsi="黑体" w:eastAsia="黑体"/>
          <w:sz w:val="32"/>
          <w:szCs w:val="32"/>
        </w:rPr>
        <w:t>八、询问、质疑和投诉</w:t>
      </w:r>
      <w:bookmarkEnd w:id="141"/>
      <w:bookmarkEnd w:id="142"/>
      <w:bookmarkEnd w:id="143"/>
      <w:bookmarkEnd w:id="144"/>
      <w:bookmarkStart w:id="145" w:name="_Toc217446079"/>
    </w:p>
    <w:bookmarkEnd w:id="137"/>
    <w:bookmarkEnd w:id="138"/>
    <w:bookmarkEnd w:id="145"/>
    <w:p>
      <w:pPr>
        <w:spacing w:line="500" w:lineRule="exact"/>
        <w:ind w:firstLine="480" w:firstLineChars="200"/>
        <w:rPr>
          <w:rFonts w:ascii="宋体"/>
          <w:sz w:val="24"/>
          <w:szCs w:val="24"/>
        </w:rPr>
      </w:pPr>
      <w:r>
        <w:rPr>
          <w:rFonts w:hint="eastAsia" w:ascii="宋体"/>
          <w:sz w:val="24"/>
          <w:szCs w:val="24"/>
        </w:rPr>
        <w:t>询问、质疑、投诉的接收和处理严格按照《中华人民共和国政府采购法》、《中华人民共和国政府采购法实施条例》、《政府采购货物和服务招标投标管理办法》、《政府采购供应商投诉处理办法》、《财政部关于加强政府采购供应商投诉受理审查工作的通知》、</w:t>
      </w:r>
      <w:r>
        <w:rPr>
          <w:rFonts w:hint="eastAsia" w:ascii="宋体" w:hAnsi="宋体"/>
          <w:sz w:val="24"/>
        </w:rPr>
        <w:t>《松原市政府采购中心质疑答复办法》的规定办理。</w:t>
      </w:r>
    </w:p>
    <w:p>
      <w:pPr>
        <w:pStyle w:val="4"/>
        <w:jc w:val="left"/>
        <w:rPr>
          <w:rFonts w:ascii="黑体" w:hAnsi="黑体" w:eastAsia="黑体"/>
          <w:sz w:val="32"/>
          <w:szCs w:val="32"/>
        </w:rPr>
      </w:pPr>
      <w:bookmarkStart w:id="146" w:name="_Toc465688428"/>
      <w:bookmarkStart w:id="147" w:name="_Toc533853618"/>
      <w:r>
        <w:rPr>
          <w:rFonts w:hint="eastAsia" w:ascii="黑体" w:hAnsi="黑体" w:eastAsia="黑体"/>
          <w:sz w:val="32"/>
          <w:szCs w:val="32"/>
        </w:rPr>
        <w:t>九、其他</w:t>
      </w:r>
      <w:bookmarkEnd w:id="146"/>
      <w:bookmarkEnd w:id="147"/>
    </w:p>
    <w:p>
      <w:pPr>
        <w:spacing w:line="500" w:lineRule="exact"/>
        <w:ind w:firstLine="480" w:firstLineChars="200"/>
        <w:rPr>
          <w:rFonts w:ascii="宋体"/>
          <w:sz w:val="24"/>
          <w:szCs w:val="24"/>
        </w:rPr>
      </w:pPr>
      <w:r>
        <w:rPr>
          <w:rFonts w:hint="eastAsia" w:ascii="宋体"/>
          <w:sz w:val="24"/>
          <w:szCs w:val="24"/>
        </w:rPr>
        <w:t>本谈判文件中所引相关法律制度规定，在政府采购中有变化的，按照变化后的相关法律制度规定执行。在本项目响应文件</w:t>
      </w:r>
      <w:r>
        <w:rPr>
          <w:rFonts w:ascii="宋体"/>
          <w:sz w:val="24"/>
          <w:szCs w:val="24"/>
        </w:rPr>
        <w:t>递交</w:t>
      </w:r>
      <w:r>
        <w:rPr>
          <w:rFonts w:hint="eastAsia" w:ascii="宋体"/>
          <w:sz w:val="24"/>
          <w:szCs w:val="24"/>
        </w:rPr>
        <w:t>截止时间届满后，因相关法律制度规定的变化导致不符合相关法律制度规定的，直接按照变化后的相关法律制度规定执行，本谈判文件不再做调整。</w:t>
      </w:r>
    </w:p>
    <w:p>
      <w:pPr>
        <w:spacing w:line="500" w:lineRule="exact"/>
        <w:ind w:firstLine="480" w:firstLineChars="200"/>
        <w:rPr>
          <w:rFonts w:ascii="宋体"/>
          <w:sz w:val="24"/>
          <w:szCs w:val="24"/>
        </w:rPr>
      </w:pPr>
    </w:p>
    <w:p>
      <w:pPr>
        <w:spacing w:line="500" w:lineRule="exact"/>
        <w:ind w:firstLine="480" w:firstLineChars="200"/>
        <w:rPr>
          <w:rFonts w:ascii="宋体"/>
          <w:sz w:val="24"/>
          <w:szCs w:val="24"/>
        </w:rPr>
      </w:pPr>
    </w:p>
    <w:p>
      <w:pPr>
        <w:spacing w:line="500" w:lineRule="exact"/>
        <w:ind w:firstLine="480" w:firstLineChars="200"/>
        <w:rPr>
          <w:rFonts w:ascii="宋体"/>
          <w:sz w:val="24"/>
          <w:szCs w:val="24"/>
        </w:rPr>
      </w:pPr>
    </w:p>
    <w:p>
      <w:pPr>
        <w:spacing w:line="500" w:lineRule="exact"/>
        <w:ind w:firstLine="480" w:firstLineChars="200"/>
        <w:rPr>
          <w:rFonts w:ascii="宋体"/>
          <w:sz w:val="24"/>
          <w:szCs w:val="24"/>
        </w:rPr>
      </w:pPr>
    </w:p>
    <w:p>
      <w:pPr>
        <w:spacing w:line="500" w:lineRule="exact"/>
        <w:ind w:firstLine="480" w:firstLineChars="200"/>
        <w:rPr>
          <w:rFonts w:ascii="宋体"/>
          <w:sz w:val="24"/>
          <w:szCs w:val="24"/>
        </w:rPr>
      </w:pPr>
    </w:p>
    <w:p>
      <w:pPr>
        <w:spacing w:line="500" w:lineRule="exact"/>
        <w:ind w:firstLine="480" w:firstLineChars="200"/>
        <w:rPr>
          <w:rFonts w:ascii="宋体"/>
          <w:sz w:val="24"/>
          <w:szCs w:val="24"/>
        </w:rPr>
      </w:pPr>
    </w:p>
    <w:p>
      <w:pPr>
        <w:spacing w:line="500" w:lineRule="exact"/>
        <w:ind w:firstLine="480" w:firstLineChars="200"/>
        <w:rPr>
          <w:rFonts w:ascii="宋体"/>
          <w:sz w:val="24"/>
          <w:szCs w:val="24"/>
        </w:rPr>
      </w:pPr>
    </w:p>
    <w:p>
      <w:pPr>
        <w:spacing w:line="500" w:lineRule="exact"/>
        <w:ind w:firstLine="480" w:firstLineChars="200"/>
        <w:rPr>
          <w:rFonts w:ascii="宋体"/>
          <w:sz w:val="24"/>
          <w:szCs w:val="24"/>
        </w:rPr>
      </w:pPr>
    </w:p>
    <w:p>
      <w:pPr>
        <w:spacing w:line="500" w:lineRule="exact"/>
        <w:ind w:firstLine="480" w:firstLineChars="200"/>
        <w:rPr>
          <w:rFonts w:ascii="宋体"/>
          <w:sz w:val="24"/>
          <w:szCs w:val="24"/>
        </w:rPr>
      </w:pPr>
    </w:p>
    <w:p>
      <w:pPr>
        <w:spacing w:line="500" w:lineRule="exact"/>
        <w:ind w:firstLine="480" w:firstLineChars="200"/>
        <w:rPr>
          <w:rFonts w:ascii="宋体"/>
          <w:sz w:val="24"/>
          <w:szCs w:val="24"/>
        </w:rPr>
      </w:pPr>
    </w:p>
    <w:p>
      <w:pPr>
        <w:spacing w:line="500" w:lineRule="exact"/>
        <w:ind w:firstLine="480" w:firstLineChars="200"/>
        <w:rPr>
          <w:rFonts w:ascii="宋体"/>
          <w:sz w:val="24"/>
          <w:szCs w:val="24"/>
        </w:rPr>
      </w:pPr>
    </w:p>
    <w:p>
      <w:pPr>
        <w:spacing w:line="500" w:lineRule="exact"/>
        <w:ind w:firstLine="480" w:firstLineChars="200"/>
        <w:rPr>
          <w:rFonts w:ascii="宋体"/>
          <w:sz w:val="24"/>
          <w:szCs w:val="24"/>
        </w:rPr>
      </w:pPr>
    </w:p>
    <w:p>
      <w:pPr>
        <w:spacing w:line="500" w:lineRule="exact"/>
        <w:ind w:firstLine="480" w:firstLineChars="200"/>
        <w:rPr>
          <w:rFonts w:ascii="宋体"/>
          <w:sz w:val="24"/>
          <w:szCs w:val="24"/>
        </w:rPr>
      </w:pPr>
    </w:p>
    <w:p>
      <w:pPr>
        <w:spacing w:line="500" w:lineRule="exact"/>
        <w:ind w:firstLine="480" w:firstLineChars="200"/>
        <w:rPr>
          <w:rFonts w:ascii="宋体"/>
          <w:sz w:val="24"/>
          <w:szCs w:val="24"/>
        </w:rPr>
      </w:pPr>
    </w:p>
    <w:p>
      <w:pPr>
        <w:spacing w:line="500" w:lineRule="exact"/>
        <w:ind w:firstLine="480" w:firstLineChars="200"/>
        <w:rPr>
          <w:rFonts w:ascii="宋体"/>
          <w:sz w:val="24"/>
          <w:szCs w:val="24"/>
        </w:rPr>
      </w:pPr>
    </w:p>
    <w:p>
      <w:pPr>
        <w:spacing w:line="500" w:lineRule="exact"/>
        <w:ind w:firstLine="480" w:firstLineChars="200"/>
        <w:rPr>
          <w:rFonts w:ascii="宋体"/>
          <w:sz w:val="24"/>
          <w:szCs w:val="24"/>
        </w:rPr>
      </w:pPr>
    </w:p>
    <w:p>
      <w:pPr>
        <w:spacing w:line="500" w:lineRule="exact"/>
        <w:ind w:firstLine="480" w:firstLineChars="200"/>
        <w:rPr>
          <w:rFonts w:ascii="宋体"/>
          <w:sz w:val="24"/>
          <w:szCs w:val="24"/>
        </w:rPr>
      </w:pPr>
    </w:p>
    <w:p>
      <w:pPr>
        <w:spacing w:line="500" w:lineRule="exact"/>
        <w:ind w:firstLine="480" w:firstLineChars="200"/>
        <w:rPr>
          <w:rFonts w:ascii="宋体"/>
          <w:sz w:val="24"/>
          <w:szCs w:val="24"/>
        </w:rPr>
      </w:pPr>
    </w:p>
    <w:p>
      <w:pPr>
        <w:spacing w:line="500" w:lineRule="exact"/>
        <w:ind w:firstLine="480" w:firstLineChars="200"/>
        <w:rPr>
          <w:rFonts w:ascii="宋体"/>
          <w:sz w:val="24"/>
          <w:szCs w:val="24"/>
        </w:rPr>
      </w:pPr>
    </w:p>
    <w:p>
      <w:pPr>
        <w:spacing w:line="500" w:lineRule="exact"/>
        <w:ind w:firstLine="480" w:firstLineChars="200"/>
        <w:rPr>
          <w:rFonts w:ascii="宋体"/>
          <w:sz w:val="24"/>
          <w:szCs w:val="24"/>
        </w:rPr>
      </w:pPr>
    </w:p>
    <w:p>
      <w:pPr>
        <w:spacing w:line="500" w:lineRule="exact"/>
        <w:ind w:firstLine="480" w:firstLineChars="200"/>
        <w:rPr>
          <w:rFonts w:ascii="宋体"/>
          <w:sz w:val="24"/>
          <w:szCs w:val="24"/>
        </w:rPr>
      </w:pPr>
    </w:p>
    <w:p>
      <w:pPr>
        <w:spacing w:line="500" w:lineRule="exact"/>
        <w:ind w:firstLine="480" w:firstLineChars="200"/>
        <w:rPr>
          <w:rFonts w:ascii="宋体"/>
          <w:sz w:val="24"/>
          <w:szCs w:val="24"/>
        </w:rPr>
      </w:pPr>
    </w:p>
    <w:p>
      <w:pPr>
        <w:pStyle w:val="3"/>
        <w:rPr>
          <w:rFonts w:ascii="黑体" w:hAnsi="黑体"/>
          <w:b w:val="0"/>
          <w:bCs/>
          <w:sz w:val="44"/>
          <w:szCs w:val="44"/>
          <w:lang w:val="zh-CN"/>
        </w:rPr>
      </w:pPr>
      <w:bookmarkStart w:id="148" w:name="_Toc469988658"/>
      <w:bookmarkStart w:id="149" w:name="_Toc533853619"/>
      <w:bookmarkStart w:id="150" w:name="_Toc504292286"/>
      <w:r>
        <w:rPr>
          <w:rFonts w:hint="eastAsia"/>
          <w:sz w:val="44"/>
          <w:szCs w:val="44"/>
        </w:rPr>
        <w:t xml:space="preserve">第三章  </w:t>
      </w:r>
      <w:bookmarkEnd w:id="148"/>
      <w:r>
        <w:rPr>
          <w:rFonts w:hint="eastAsia"/>
          <w:sz w:val="44"/>
          <w:szCs w:val="44"/>
        </w:rPr>
        <w:t>资格审查和失信行为记录要求及</w:t>
      </w:r>
      <w:r>
        <w:rPr>
          <w:sz w:val="44"/>
          <w:szCs w:val="44"/>
        </w:rPr>
        <w:t>相关证明材料</w:t>
      </w:r>
      <w:bookmarkEnd w:id="149"/>
      <w:bookmarkEnd w:id="150"/>
      <w:r>
        <w:rPr>
          <w:rFonts w:hint="eastAsia" w:ascii="宋体"/>
          <w:b w:val="0"/>
          <w:sz w:val="44"/>
          <w:szCs w:val="44"/>
        </w:rPr>
        <w:t>　</w:t>
      </w:r>
      <w:r>
        <w:rPr>
          <w:rFonts w:hint="eastAsia" w:ascii="黑体" w:hAnsi="黑体"/>
          <w:b w:val="0"/>
          <w:bCs/>
          <w:sz w:val="44"/>
          <w:szCs w:val="44"/>
        </w:rPr>
        <w:t>　</w:t>
      </w:r>
      <w:r>
        <w:rPr>
          <w:rFonts w:ascii="黑体" w:hAnsi="黑体"/>
          <w:b w:val="0"/>
          <w:bCs/>
          <w:sz w:val="44"/>
          <w:szCs w:val="44"/>
        </w:rPr>
        <w:t>　　　　　　　　　　　　　</w:t>
      </w:r>
    </w:p>
    <w:tbl>
      <w:tblPr>
        <w:tblStyle w:val="38"/>
        <w:tblW w:w="100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9"/>
        <w:gridCol w:w="2680"/>
        <w:gridCol w:w="4906"/>
        <w:gridCol w:w="19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jc w:val="center"/>
        </w:trPr>
        <w:tc>
          <w:tcPr>
            <w:tcW w:w="427"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序号</w:t>
            </w:r>
          </w:p>
        </w:tc>
        <w:tc>
          <w:tcPr>
            <w:tcW w:w="2697"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资格、资质性及其他类似效力要求</w:t>
            </w:r>
          </w:p>
        </w:tc>
        <w:tc>
          <w:tcPr>
            <w:tcW w:w="4947"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相关</w:t>
            </w:r>
            <w:r>
              <w:rPr>
                <w:rFonts w:ascii="宋体" w:hAnsi="宋体"/>
                <w:b/>
                <w:sz w:val="28"/>
                <w:szCs w:val="28"/>
              </w:rPr>
              <w:t>证明材料</w:t>
            </w:r>
          </w:p>
        </w:tc>
        <w:tc>
          <w:tcPr>
            <w:tcW w:w="1947"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jc w:val="center"/>
        </w:trPr>
        <w:tc>
          <w:tcPr>
            <w:tcW w:w="427"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1</w:t>
            </w:r>
          </w:p>
        </w:tc>
        <w:tc>
          <w:tcPr>
            <w:tcW w:w="2697"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身份</w:t>
            </w:r>
            <w:r>
              <w:rPr>
                <w:rFonts w:ascii="宋体" w:hAnsi="宋体"/>
                <w:b/>
                <w:sz w:val="28"/>
                <w:szCs w:val="28"/>
              </w:rPr>
              <w:t>证明材料</w:t>
            </w:r>
          </w:p>
        </w:tc>
        <w:tc>
          <w:tcPr>
            <w:tcW w:w="4947"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法定</w:t>
            </w:r>
            <w:r>
              <w:rPr>
                <w:rFonts w:ascii="宋体" w:hAnsi="宋体"/>
                <w:b/>
                <w:sz w:val="28"/>
                <w:szCs w:val="28"/>
              </w:rPr>
              <w:t>代表人身份证明</w:t>
            </w:r>
          </w:p>
        </w:tc>
        <w:tc>
          <w:tcPr>
            <w:tcW w:w="1947"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复印件</w:t>
            </w:r>
            <w:r>
              <w:rPr>
                <w:rFonts w:hint="eastAsia" w:ascii="宋体" w:hAnsi="宋体"/>
                <w:sz w:val="28"/>
                <w:szCs w:val="28"/>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jc w:val="center"/>
        </w:trPr>
        <w:tc>
          <w:tcPr>
            <w:tcW w:w="427"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2</w:t>
            </w:r>
          </w:p>
        </w:tc>
        <w:tc>
          <w:tcPr>
            <w:tcW w:w="2697"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委托授权</w:t>
            </w:r>
          </w:p>
        </w:tc>
        <w:tc>
          <w:tcPr>
            <w:tcW w:w="4947"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授权委托书</w:t>
            </w:r>
          </w:p>
        </w:tc>
        <w:tc>
          <w:tcPr>
            <w:tcW w:w="1947"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复印件</w:t>
            </w:r>
            <w:r>
              <w:rPr>
                <w:rFonts w:hint="eastAsia" w:ascii="宋体" w:hAnsi="宋体"/>
                <w:sz w:val="28"/>
                <w:szCs w:val="28"/>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jc w:val="center"/>
        </w:trPr>
        <w:tc>
          <w:tcPr>
            <w:tcW w:w="427" w:type="dxa"/>
            <w:shd w:val="clear" w:color="auto" w:fill="auto"/>
            <w:vAlign w:val="center"/>
          </w:tcPr>
          <w:p>
            <w:pPr>
              <w:spacing w:line="500" w:lineRule="exact"/>
              <w:jc w:val="center"/>
              <w:rPr>
                <w:rFonts w:ascii="宋体" w:hAnsi="宋体"/>
                <w:b/>
                <w:sz w:val="28"/>
                <w:szCs w:val="28"/>
              </w:rPr>
            </w:pPr>
            <w:r>
              <w:rPr>
                <w:rFonts w:ascii="宋体" w:hAnsi="宋体"/>
                <w:b/>
                <w:sz w:val="28"/>
                <w:szCs w:val="28"/>
              </w:rPr>
              <w:t>3</w:t>
            </w:r>
          </w:p>
        </w:tc>
        <w:tc>
          <w:tcPr>
            <w:tcW w:w="2697"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具有履行合同所必须的设备和专业技术能力</w:t>
            </w:r>
          </w:p>
        </w:tc>
        <w:tc>
          <w:tcPr>
            <w:tcW w:w="4947"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供应商基本情况表</w:t>
            </w:r>
          </w:p>
        </w:tc>
        <w:tc>
          <w:tcPr>
            <w:tcW w:w="1947" w:type="dxa"/>
            <w:shd w:val="clear" w:color="auto" w:fill="auto"/>
            <w:vAlign w:val="center"/>
          </w:tcPr>
          <w:p>
            <w:pPr>
              <w:spacing w:line="500" w:lineRule="exact"/>
              <w:jc w:val="center"/>
              <w:rPr>
                <w:rFonts w:ascii="宋体" w:hAnsi="宋体"/>
                <w:b/>
                <w:color w:val="FF0000"/>
                <w:sz w:val="28"/>
                <w:szCs w:val="28"/>
              </w:rPr>
            </w:pPr>
            <w:r>
              <w:rPr>
                <w:rFonts w:hint="eastAsia" w:ascii="宋体" w:hAnsi="宋体"/>
                <w:b/>
                <w:color w:val="000000"/>
                <w:sz w:val="28"/>
                <w:szCs w:val="28"/>
              </w:rPr>
              <w:t>原件</w:t>
            </w:r>
            <w:r>
              <w:rPr>
                <w:rFonts w:hint="eastAsia" w:ascii="宋体" w:hAnsi="宋体"/>
                <w:sz w:val="28"/>
                <w:szCs w:val="28"/>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7" w:type="dxa"/>
            <w:shd w:val="clear" w:color="auto" w:fill="auto"/>
            <w:vAlign w:val="center"/>
          </w:tcPr>
          <w:p>
            <w:pPr>
              <w:spacing w:line="500" w:lineRule="exact"/>
              <w:jc w:val="center"/>
              <w:rPr>
                <w:rFonts w:ascii="宋体" w:hAnsi="宋体"/>
                <w:b/>
                <w:sz w:val="28"/>
                <w:szCs w:val="28"/>
              </w:rPr>
            </w:pPr>
            <w:r>
              <w:rPr>
                <w:rFonts w:ascii="宋体" w:hAnsi="宋体"/>
                <w:b/>
                <w:sz w:val="28"/>
                <w:szCs w:val="28"/>
              </w:rPr>
              <w:t>4</w:t>
            </w:r>
          </w:p>
        </w:tc>
        <w:tc>
          <w:tcPr>
            <w:tcW w:w="2697"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具有独立承担民事责任的能力</w:t>
            </w:r>
          </w:p>
        </w:tc>
        <w:tc>
          <w:tcPr>
            <w:tcW w:w="4947" w:type="dxa"/>
            <w:shd w:val="clear" w:color="auto" w:fill="auto"/>
          </w:tcPr>
          <w:p>
            <w:pPr>
              <w:spacing w:line="500" w:lineRule="exact"/>
              <w:rPr>
                <w:rFonts w:ascii="宋体" w:hAnsi="宋体"/>
                <w:b/>
                <w:sz w:val="28"/>
                <w:szCs w:val="28"/>
              </w:rPr>
            </w:pPr>
            <w:r>
              <w:rPr>
                <w:rFonts w:ascii="宋体" w:hAnsi="宋体"/>
                <w:b/>
                <w:sz w:val="28"/>
                <w:szCs w:val="28"/>
              </w:rPr>
              <w:t>供应商为</w:t>
            </w:r>
            <w:r>
              <w:rPr>
                <w:rFonts w:hint="eastAsia" w:ascii="宋体" w:hAnsi="宋体"/>
                <w:b/>
                <w:sz w:val="28"/>
                <w:szCs w:val="28"/>
              </w:rPr>
              <w:t>企业的提供有效的营业执照、税务登记证和组织机构代码证或</w:t>
            </w:r>
            <w:r>
              <w:rPr>
                <w:rFonts w:ascii="宋体" w:hAnsi="宋体"/>
                <w:b/>
                <w:sz w:val="28"/>
                <w:szCs w:val="28"/>
              </w:rPr>
              <w:t>三证合一的营业执照</w:t>
            </w:r>
            <w:r>
              <w:rPr>
                <w:rFonts w:hint="eastAsia" w:ascii="宋体" w:hAnsi="宋体"/>
                <w:b/>
                <w:sz w:val="28"/>
                <w:szCs w:val="28"/>
              </w:rPr>
              <w:t>；供应商</w:t>
            </w:r>
            <w:r>
              <w:rPr>
                <w:rFonts w:ascii="宋体" w:hAnsi="宋体"/>
                <w:b/>
                <w:sz w:val="28"/>
                <w:szCs w:val="28"/>
              </w:rPr>
              <w:t>为事业单位</w:t>
            </w:r>
            <w:r>
              <w:rPr>
                <w:rFonts w:hint="eastAsia" w:ascii="宋体" w:hAnsi="宋体"/>
                <w:b/>
                <w:sz w:val="28"/>
                <w:szCs w:val="28"/>
              </w:rPr>
              <w:t>的</w:t>
            </w:r>
            <w:r>
              <w:rPr>
                <w:rFonts w:ascii="宋体" w:hAnsi="宋体"/>
                <w:b/>
                <w:sz w:val="28"/>
                <w:szCs w:val="28"/>
              </w:rPr>
              <w:t>提供</w:t>
            </w:r>
            <w:r>
              <w:rPr>
                <w:rFonts w:hint="eastAsia" w:ascii="宋体" w:hAnsi="宋体"/>
                <w:b/>
                <w:sz w:val="28"/>
                <w:szCs w:val="28"/>
              </w:rPr>
              <w:t>有效</w:t>
            </w:r>
            <w:r>
              <w:rPr>
                <w:rFonts w:ascii="宋体" w:hAnsi="宋体"/>
                <w:b/>
                <w:sz w:val="28"/>
                <w:szCs w:val="28"/>
              </w:rPr>
              <w:t>的法人证书</w:t>
            </w:r>
            <w:r>
              <w:rPr>
                <w:rFonts w:hint="eastAsia" w:ascii="宋体" w:hAnsi="宋体"/>
                <w:b/>
                <w:sz w:val="28"/>
                <w:szCs w:val="28"/>
              </w:rPr>
              <w:t>；</w:t>
            </w:r>
            <w:r>
              <w:rPr>
                <w:rFonts w:ascii="宋体" w:hAnsi="宋体"/>
                <w:b/>
                <w:sz w:val="28"/>
                <w:szCs w:val="28"/>
              </w:rPr>
              <w:t>供应商为其他组织</w:t>
            </w:r>
            <w:r>
              <w:rPr>
                <w:rFonts w:hint="eastAsia" w:ascii="宋体" w:hAnsi="宋体"/>
                <w:b/>
                <w:sz w:val="28"/>
                <w:szCs w:val="28"/>
              </w:rPr>
              <w:t>的</w:t>
            </w:r>
            <w:r>
              <w:rPr>
                <w:rFonts w:ascii="宋体" w:hAnsi="宋体"/>
                <w:b/>
                <w:sz w:val="28"/>
                <w:szCs w:val="28"/>
              </w:rPr>
              <w:t>提供相关证明材料；供应商为自然人的提供</w:t>
            </w:r>
            <w:r>
              <w:rPr>
                <w:rFonts w:hint="eastAsia" w:ascii="宋体" w:hAnsi="宋体"/>
                <w:b/>
                <w:sz w:val="28"/>
                <w:szCs w:val="28"/>
              </w:rPr>
              <w:t>身份证且</w:t>
            </w:r>
            <w:r>
              <w:rPr>
                <w:rFonts w:ascii="宋体" w:hAnsi="宋体" w:cs="Arial"/>
                <w:b/>
                <w:sz w:val="28"/>
                <w:szCs w:val="28"/>
              </w:rPr>
              <w:t>具有</w:t>
            </w:r>
            <w:r>
              <w:fldChar w:fldCharType="begin"/>
            </w:r>
            <w:r>
              <w:instrText xml:space="preserve"> HYPERLINK "http://baike.baidu.com/view/10761.htm" \t "_blank" </w:instrText>
            </w:r>
            <w:r>
              <w:fldChar w:fldCharType="separate"/>
            </w:r>
            <w:r>
              <w:rPr>
                <w:rFonts w:ascii="宋体" w:hAnsi="宋体" w:cs="Arial"/>
                <w:b/>
                <w:sz w:val="28"/>
                <w:szCs w:val="28"/>
              </w:rPr>
              <w:t>完全民事行为能力</w:t>
            </w:r>
            <w:r>
              <w:rPr>
                <w:rFonts w:ascii="宋体" w:hAnsi="宋体" w:cs="Arial"/>
                <w:b/>
                <w:sz w:val="28"/>
                <w:szCs w:val="28"/>
              </w:rPr>
              <w:fldChar w:fldCharType="end"/>
            </w:r>
            <w:r>
              <w:rPr>
                <w:rFonts w:ascii="宋体" w:hAnsi="宋体"/>
                <w:b/>
                <w:sz w:val="28"/>
                <w:szCs w:val="28"/>
              </w:rPr>
              <w:t>。</w:t>
            </w:r>
          </w:p>
        </w:tc>
        <w:tc>
          <w:tcPr>
            <w:tcW w:w="1947"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复印件</w:t>
            </w:r>
            <w:r>
              <w:rPr>
                <w:rFonts w:hint="eastAsia" w:ascii="宋体" w:hAnsi="宋体"/>
                <w:sz w:val="28"/>
                <w:szCs w:val="28"/>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7" w:type="dxa"/>
            <w:shd w:val="clear" w:color="auto" w:fill="auto"/>
            <w:vAlign w:val="center"/>
          </w:tcPr>
          <w:p>
            <w:pPr>
              <w:spacing w:line="500" w:lineRule="exact"/>
              <w:jc w:val="center"/>
              <w:rPr>
                <w:rFonts w:ascii="宋体" w:hAnsi="宋体"/>
                <w:b/>
                <w:sz w:val="28"/>
                <w:szCs w:val="28"/>
              </w:rPr>
            </w:pPr>
            <w:r>
              <w:rPr>
                <w:rFonts w:ascii="宋体" w:hAnsi="宋体"/>
                <w:b/>
                <w:sz w:val="28"/>
                <w:szCs w:val="28"/>
              </w:rPr>
              <w:t>5</w:t>
            </w:r>
          </w:p>
        </w:tc>
        <w:tc>
          <w:tcPr>
            <w:tcW w:w="2697"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财务状况报告</w:t>
            </w:r>
          </w:p>
        </w:tc>
        <w:tc>
          <w:tcPr>
            <w:tcW w:w="4947" w:type="dxa"/>
            <w:shd w:val="clear" w:color="auto" w:fill="auto"/>
          </w:tcPr>
          <w:p>
            <w:pPr>
              <w:spacing w:line="500" w:lineRule="exact"/>
              <w:rPr>
                <w:rFonts w:ascii="宋体" w:hAnsi="宋体"/>
                <w:b/>
                <w:sz w:val="28"/>
                <w:szCs w:val="28"/>
              </w:rPr>
            </w:pPr>
            <w:r>
              <w:rPr>
                <w:rFonts w:hint="eastAsia" w:ascii="宋体" w:hAnsi="宋体"/>
                <w:b/>
                <w:sz w:val="28"/>
                <w:szCs w:val="28"/>
              </w:rPr>
              <w:t>经合法审计机构出具的</w:t>
            </w:r>
            <w:r>
              <w:rPr>
                <w:rFonts w:hint="eastAsia" w:ascii="宋体" w:hAnsi="宋体"/>
                <w:b/>
                <w:color w:val="00B050"/>
                <w:sz w:val="28"/>
                <w:szCs w:val="28"/>
              </w:rPr>
              <w:t>近三年内任意一年</w:t>
            </w:r>
            <w:r>
              <w:rPr>
                <w:rFonts w:hint="eastAsia" w:ascii="宋体" w:hAnsi="宋体"/>
                <w:b/>
                <w:sz w:val="28"/>
                <w:szCs w:val="28"/>
              </w:rPr>
              <w:t>财务审计报告，或银行出具的资信证明</w:t>
            </w:r>
          </w:p>
        </w:tc>
        <w:tc>
          <w:tcPr>
            <w:tcW w:w="1947"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复印件</w:t>
            </w:r>
            <w:r>
              <w:rPr>
                <w:rFonts w:hint="eastAsia" w:ascii="宋体" w:hAnsi="宋体"/>
                <w:sz w:val="28"/>
                <w:szCs w:val="28"/>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7"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6</w:t>
            </w:r>
          </w:p>
        </w:tc>
        <w:tc>
          <w:tcPr>
            <w:tcW w:w="2697"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社会保障资金证明</w:t>
            </w:r>
          </w:p>
        </w:tc>
        <w:tc>
          <w:tcPr>
            <w:tcW w:w="4947" w:type="dxa"/>
            <w:shd w:val="clear" w:color="auto" w:fill="auto"/>
          </w:tcPr>
          <w:p>
            <w:pPr>
              <w:spacing w:line="500" w:lineRule="exact"/>
              <w:rPr>
                <w:rFonts w:ascii="宋体" w:hAnsi="宋体"/>
                <w:b/>
                <w:color w:val="00B050"/>
                <w:sz w:val="28"/>
                <w:szCs w:val="28"/>
              </w:rPr>
            </w:pPr>
            <w:r>
              <w:rPr>
                <w:rFonts w:hint="eastAsia" w:ascii="宋体" w:hAnsi="宋体"/>
                <w:b/>
                <w:color w:val="00B050"/>
                <w:sz w:val="28"/>
                <w:szCs w:val="28"/>
              </w:rPr>
              <w:t>缴纳近两年内任意一个月用人单位社会保险凭证或参保证明。</w:t>
            </w:r>
          </w:p>
        </w:tc>
        <w:tc>
          <w:tcPr>
            <w:tcW w:w="1947"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复印件</w:t>
            </w:r>
            <w:r>
              <w:rPr>
                <w:rFonts w:hint="eastAsia" w:ascii="宋体" w:hAnsi="宋体"/>
                <w:sz w:val="28"/>
                <w:szCs w:val="28"/>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7" w:type="dxa"/>
            <w:shd w:val="clear" w:color="auto" w:fill="auto"/>
            <w:vAlign w:val="center"/>
          </w:tcPr>
          <w:p>
            <w:pPr>
              <w:spacing w:line="500" w:lineRule="exact"/>
              <w:jc w:val="center"/>
              <w:rPr>
                <w:rFonts w:ascii="宋体" w:hAnsi="宋体"/>
                <w:b/>
                <w:sz w:val="28"/>
                <w:szCs w:val="28"/>
              </w:rPr>
            </w:pPr>
            <w:r>
              <w:rPr>
                <w:rFonts w:ascii="宋体" w:hAnsi="宋体"/>
                <w:b/>
                <w:sz w:val="28"/>
                <w:szCs w:val="28"/>
              </w:rPr>
              <w:t>7</w:t>
            </w:r>
          </w:p>
        </w:tc>
        <w:tc>
          <w:tcPr>
            <w:tcW w:w="2697"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依法缴纳税收证明</w:t>
            </w:r>
          </w:p>
        </w:tc>
        <w:tc>
          <w:tcPr>
            <w:tcW w:w="4947" w:type="dxa"/>
            <w:shd w:val="clear" w:color="auto" w:fill="auto"/>
          </w:tcPr>
          <w:p>
            <w:pPr>
              <w:spacing w:line="500" w:lineRule="exact"/>
              <w:rPr>
                <w:rFonts w:ascii="宋体" w:hAnsi="宋体"/>
                <w:b/>
                <w:color w:val="00B050"/>
                <w:sz w:val="28"/>
                <w:szCs w:val="28"/>
              </w:rPr>
            </w:pPr>
            <w:r>
              <w:rPr>
                <w:rFonts w:hint="eastAsia" w:ascii="宋体" w:hAnsi="宋体"/>
                <w:b/>
                <w:color w:val="00B050"/>
                <w:sz w:val="28"/>
                <w:szCs w:val="28"/>
              </w:rPr>
              <w:t>税务机关出具的近两年内任意一个月缴税凭证或完税凭证</w:t>
            </w:r>
          </w:p>
        </w:tc>
        <w:tc>
          <w:tcPr>
            <w:tcW w:w="1947"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复印件</w:t>
            </w:r>
            <w:r>
              <w:rPr>
                <w:rFonts w:hint="eastAsia" w:ascii="宋体" w:hAnsi="宋体"/>
                <w:sz w:val="28"/>
                <w:szCs w:val="28"/>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7" w:type="dxa"/>
            <w:shd w:val="clear" w:color="auto" w:fill="auto"/>
            <w:vAlign w:val="center"/>
          </w:tcPr>
          <w:p>
            <w:pPr>
              <w:spacing w:line="500" w:lineRule="exact"/>
              <w:jc w:val="center"/>
              <w:rPr>
                <w:rFonts w:ascii="宋体" w:hAnsi="宋体"/>
                <w:b/>
                <w:sz w:val="28"/>
                <w:szCs w:val="28"/>
              </w:rPr>
            </w:pPr>
            <w:r>
              <w:rPr>
                <w:rFonts w:ascii="宋体" w:hAnsi="宋体"/>
                <w:b/>
                <w:sz w:val="28"/>
                <w:szCs w:val="28"/>
              </w:rPr>
              <w:t>8</w:t>
            </w:r>
          </w:p>
        </w:tc>
        <w:tc>
          <w:tcPr>
            <w:tcW w:w="2697"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供应商参加本次政府采购活动前三年内，在经营活动中没有重大违法记录</w:t>
            </w:r>
          </w:p>
        </w:tc>
        <w:tc>
          <w:tcPr>
            <w:tcW w:w="4947" w:type="dxa"/>
            <w:shd w:val="clear" w:color="auto" w:fill="auto"/>
          </w:tcPr>
          <w:p>
            <w:pPr>
              <w:spacing w:line="500" w:lineRule="exact"/>
              <w:rPr>
                <w:rFonts w:ascii="宋体" w:hAnsi="宋体"/>
                <w:b/>
                <w:sz w:val="28"/>
                <w:szCs w:val="28"/>
              </w:rPr>
            </w:pPr>
            <w:r>
              <w:rPr>
                <w:rFonts w:hint="eastAsia" w:ascii="宋体" w:hAnsi="宋体"/>
                <w:b/>
                <w:sz w:val="28"/>
                <w:szCs w:val="28"/>
              </w:rPr>
              <w:t>供应商参加本次政府采购活动前三年内，在经营活动中没有重大违法记录声明</w:t>
            </w:r>
          </w:p>
        </w:tc>
        <w:tc>
          <w:tcPr>
            <w:tcW w:w="1947" w:type="dxa"/>
            <w:shd w:val="clear" w:color="auto" w:fill="auto"/>
            <w:vAlign w:val="center"/>
          </w:tcPr>
          <w:p>
            <w:pPr>
              <w:spacing w:line="500" w:lineRule="exact"/>
              <w:jc w:val="center"/>
              <w:rPr>
                <w:rFonts w:ascii="宋体" w:hAnsi="宋体"/>
                <w:b/>
                <w:sz w:val="28"/>
                <w:szCs w:val="28"/>
              </w:rPr>
            </w:pPr>
            <w:r>
              <w:rPr>
                <w:rFonts w:hint="eastAsia" w:ascii="宋体" w:hAnsi="宋体"/>
                <w:b/>
                <w:color w:val="000000"/>
                <w:sz w:val="28"/>
                <w:szCs w:val="28"/>
              </w:rPr>
              <w:t>原件</w:t>
            </w:r>
            <w:r>
              <w:rPr>
                <w:rFonts w:hint="eastAsia" w:ascii="宋体" w:hAnsi="宋体"/>
                <w:sz w:val="28"/>
                <w:szCs w:val="28"/>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7" w:type="dxa"/>
            <w:shd w:val="clear" w:color="auto" w:fill="auto"/>
            <w:vAlign w:val="center"/>
          </w:tcPr>
          <w:p>
            <w:pPr>
              <w:spacing w:line="500" w:lineRule="exact"/>
              <w:jc w:val="center"/>
              <w:rPr>
                <w:rFonts w:ascii="宋体" w:hAnsi="宋体"/>
                <w:b/>
                <w:sz w:val="28"/>
                <w:szCs w:val="28"/>
              </w:rPr>
            </w:pPr>
            <w:r>
              <w:rPr>
                <w:rFonts w:ascii="宋体" w:hAnsi="宋体"/>
                <w:b/>
                <w:sz w:val="28"/>
                <w:szCs w:val="28"/>
              </w:rPr>
              <w:t>9</w:t>
            </w:r>
          </w:p>
        </w:tc>
        <w:tc>
          <w:tcPr>
            <w:tcW w:w="2697"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具有良好的</w:t>
            </w:r>
          </w:p>
          <w:p>
            <w:pPr>
              <w:spacing w:line="500" w:lineRule="exact"/>
              <w:jc w:val="center"/>
              <w:rPr>
                <w:rFonts w:ascii="宋体" w:hAnsi="宋体"/>
                <w:b/>
                <w:sz w:val="28"/>
                <w:szCs w:val="28"/>
              </w:rPr>
            </w:pPr>
            <w:r>
              <w:rPr>
                <w:rFonts w:hint="eastAsia" w:ascii="宋体" w:hAnsi="宋体"/>
                <w:b/>
                <w:sz w:val="28"/>
                <w:szCs w:val="28"/>
              </w:rPr>
              <w:t>商业信誉</w:t>
            </w:r>
          </w:p>
        </w:tc>
        <w:tc>
          <w:tcPr>
            <w:tcW w:w="4947" w:type="dxa"/>
            <w:shd w:val="clear" w:color="auto" w:fill="auto"/>
          </w:tcPr>
          <w:p>
            <w:pPr>
              <w:spacing w:line="500" w:lineRule="exact"/>
              <w:jc w:val="center"/>
              <w:rPr>
                <w:rFonts w:ascii="宋体" w:hAnsi="宋体"/>
                <w:b/>
                <w:sz w:val="28"/>
                <w:szCs w:val="28"/>
              </w:rPr>
            </w:pPr>
            <w:r>
              <w:rPr>
                <w:rFonts w:hint="eastAsia" w:ascii="宋体" w:hAnsi="宋体"/>
                <w:b/>
                <w:sz w:val="28"/>
                <w:szCs w:val="28"/>
              </w:rPr>
              <w:t>提供须知前附表第5条要求的信用信息查询记录</w:t>
            </w:r>
          </w:p>
        </w:tc>
        <w:tc>
          <w:tcPr>
            <w:tcW w:w="1947"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原件</w:t>
            </w:r>
            <w:r>
              <w:rPr>
                <w:rFonts w:hint="eastAsia" w:ascii="宋体" w:hAnsi="宋体"/>
                <w:sz w:val="28"/>
                <w:szCs w:val="28"/>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7" w:type="dxa"/>
            <w:shd w:val="clear" w:color="auto" w:fill="auto"/>
            <w:vAlign w:val="center"/>
          </w:tcPr>
          <w:p>
            <w:pPr>
              <w:spacing w:line="500" w:lineRule="exact"/>
              <w:jc w:val="center"/>
              <w:rPr>
                <w:rFonts w:ascii="宋体" w:hAnsi="宋体"/>
                <w:b/>
                <w:sz w:val="28"/>
                <w:szCs w:val="28"/>
              </w:rPr>
            </w:pPr>
            <w:r>
              <w:rPr>
                <w:rFonts w:ascii="宋体" w:hAnsi="宋体"/>
                <w:b/>
                <w:sz w:val="28"/>
                <w:szCs w:val="28"/>
              </w:rPr>
              <w:t>10</w:t>
            </w:r>
          </w:p>
        </w:tc>
        <w:tc>
          <w:tcPr>
            <w:tcW w:w="2697" w:type="dxa"/>
            <w:shd w:val="clear" w:color="auto" w:fill="auto"/>
            <w:vAlign w:val="center"/>
          </w:tcPr>
          <w:p>
            <w:pPr>
              <w:spacing w:line="500" w:lineRule="exact"/>
              <w:jc w:val="left"/>
              <w:rPr>
                <w:rFonts w:ascii="宋体" w:hAnsi="宋体"/>
                <w:b/>
                <w:sz w:val="28"/>
                <w:szCs w:val="28"/>
              </w:rPr>
            </w:pPr>
            <w:r>
              <w:rPr>
                <w:rFonts w:hint="eastAsia" w:ascii="宋体" w:hAnsi="宋体"/>
                <w:b/>
                <w:sz w:val="28"/>
                <w:szCs w:val="28"/>
              </w:rPr>
              <w:t>谈判文件要求提供的资格文件或其他证明材料（第一章竞争性谈判邀请函第三条中（八）根据采购项目提出的其他条件（</w:t>
            </w:r>
            <w:r>
              <w:rPr>
                <w:rFonts w:hint="eastAsia" w:ascii="黑体" w:hAnsi="黑体" w:eastAsia="黑体"/>
                <w:b/>
                <w:sz w:val="28"/>
                <w:szCs w:val="28"/>
              </w:rPr>
              <w:t>文件编制科根据项目实际写明</w:t>
            </w:r>
            <w:r>
              <w:rPr>
                <w:rFonts w:hint="eastAsia" w:ascii="宋体" w:hAnsi="宋体"/>
                <w:b/>
                <w:sz w:val="28"/>
                <w:szCs w:val="28"/>
              </w:rPr>
              <w:t>）</w:t>
            </w:r>
          </w:p>
          <w:p>
            <w:pPr>
              <w:spacing w:line="500" w:lineRule="exact"/>
              <w:jc w:val="center"/>
              <w:rPr>
                <w:rFonts w:ascii="宋体" w:hAnsi="宋体"/>
                <w:b/>
                <w:sz w:val="28"/>
                <w:szCs w:val="28"/>
              </w:rPr>
            </w:pPr>
          </w:p>
        </w:tc>
        <w:tc>
          <w:tcPr>
            <w:tcW w:w="4947" w:type="dxa"/>
            <w:shd w:val="clear" w:color="auto" w:fill="auto"/>
          </w:tcPr>
          <w:p>
            <w:pPr>
              <w:tabs>
                <w:tab w:val="left" w:pos="1605"/>
              </w:tabs>
              <w:spacing w:line="500" w:lineRule="exact"/>
              <w:rPr>
                <w:rFonts w:ascii="宋体" w:hAnsi="宋体"/>
                <w:b/>
                <w:sz w:val="28"/>
                <w:szCs w:val="28"/>
              </w:rPr>
            </w:pPr>
            <w:r>
              <w:rPr>
                <w:rFonts w:hint="eastAsia" w:ascii="宋体" w:hAnsi="宋体"/>
                <w:b/>
                <w:sz w:val="28"/>
                <w:szCs w:val="28"/>
              </w:rPr>
              <w:t>有效期限（日期）的资格文件或其他证明材料</w:t>
            </w:r>
          </w:p>
        </w:tc>
        <w:tc>
          <w:tcPr>
            <w:tcW w:w="1947"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复印件</w:t>
            </w:r>
            <w:r>
              <w:rPr>
                <w:rFonts w:hint="eastAsia" w:ascii="宋体" w:hAnsi="宋体"/>
                <w:sz w:val="28"/>
                <w:szCs w:val="28"/>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jc w:val="center"/>
        </w:trPr>
        <w:tc>
          <w:tcPr>
            <w:tcW w:w="427"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w:t>
            </w:r>
          </w:p>
        </w:tc>
        <w:tc>
          <w:tcPr>
            <w:tcW w:w="2697" w:type="dxa"/>
            <w:shd w:val="clear" w:color="auto" w:fill="auto"/>
            <w:vAlign w:val="center"/>
          </w:tcPr>
          <w:p>
            <w:pPr>
              <w:spacing w:line="500" w:lineRule="exact"/>
              <w:jc w:val="center"/>
              <w:rPr>
                <w:rFonts w:ascii="宋体" w:hAnsi="宋体"/>
                <w:b/>
                <w:sz w:val="28"/>
                <w:szCs w:val="28"/>
              </w:rPr>
            </w:pPr>
          </w:p>
          <w:p>
            <w:pPr>
              <w:spacing w:line="500" w:lineRule="exact"/>
              <w:jc w:val="center"/>
              <w:rPr>
                <w:rFonts w:ascii="宋体" w:hAnsi="宋体"/>
                <w:b/>
                <w:sz w:val="28"/>
                <w:szCs w:val="28"/>
              </w:rPr>
            </w:pPr>
          </w:p>
          <w:p>
            <w:pPr>
              <w:spacing w:line="500" w:lineRule="exact"/>
              <w:rPr>
                <w:rFonts w:ascii="宋体" w:hAnsi="宋体"/>
                <w:b/>
                <w:sz w:val="28"/>
                <w:szCs w:val="28"/>
              </w:rPr>
            </w:pPr>
          </w:p>
        </w:tc>
        <w:tc>
          <w:tcPr>
            <w:tcW w:w="4947" w:type="dxa"/>
            <w:shd w:val="clear" w:color="auto" w:fill="auto"/>
          </w:tcPr>
          <w:p>
            <w:pPr>
              <w:spacing w:line="500" w:lineRule="exact"/>
              <w:rPr>
                <w:rFonts w:ascii="宋体" w:hAnsi="宋体"/>
                <w:b/>
                <w:sz w:val="28"/>
                <w:szCs w:val="28"/>
              </w:rPr>
            </w:pPr>
          </w:p>
        </w:tc>
        <w:tc>
          <w:tcPr>
            <w:tcW w:w="1947" w:type="dxa"/>
            <w:shd w:val="clear" w:color="auto" w:fill="auto"/>
          </w:tcPr>
          <w:p>
            <w:pPr>
              <w:spacing w:line="500" w:lineRule="exact"/>
              <w:rPr>
                <w:rFonts w:ascii="宋体" w:hAnsi="宋体"/>
                <w:b/>
                <w:sz w:val="28"/>
                <w:szCs w:val="28"/>
              </w:rPr>
            </w:pPr>
          </w:p>
        </w:tc>
      </w:tr>
    </w:tbl>
    <w:p>
      <w:pPr>
        <w:spacing w:line="500" w:lineRule="exact"/>
        <w:rPr>
          <w:rFonts w:ascii="宋体" w:hAnsi="宋体"/>
          <w:b/>
          <w:sz w:val="28"/>
          <w:szCs w:val="28"/>
        </w:rPr>
      </w:pPr>
      <w:r>
        <w:rPr>
          <w:rFonts w:hint="eastAsia" w:ascii="宋体" w:hAnsi="宋体"/>
          <w:b/>
          <w:sz w:val="28"/>
          <w:szCs w:val="28"/>
        </w:rPr>
        <w:t>注：1、重大违法记录</w:t>
      </w:r>
      <w:r>
        <w:rPr>
          <w:rFonts w:ascii="宋体" w:hAnsi="宋体"/>
          <w:b/>
          <w:sz w:val="28"/>
          <w:szCs w:val="28"/>
        </w:rPr>
        <w:t>按照相关法律法规规定执行</w:t>
      </w:r>
      <w:r>
        <w:rPr>
          <w:rFonts w:hint="eastAsia" w:ascii="宋体" w:hAnsi="宋体"/>
          <w:b/>
          <w:sz w:val="28"/>
          <w:szCs w:val="28"/>
        </w:rPr>
        <w:t>。</w:t>
      </w:r>
    </w:p>
    <w:p>
      <w:pPr>
        <w:spacing w:line="500" w:lineRule="exact"/>
        <w:ind w:firstLine="551" w:firstLineChars="196"/>
        <w:rPr>
          <w:rFonts w:ascii="宋体" w:hAnsi="宋体"/>
          <w:b/>
          <w:sz w:val="28"/>
          <w:szCs w:val="28"/>
        </w:rPr>
      </w:pPr>
      <w:r>
        <w:rPr>
          <w:rFonts w:hint="eastAsia" w:ascii="宋体" w:hAnsi="宋体"/>
          <w:b/>
          <w:sz w:val="28"/>
          <w:szCs w:val="28"/>
        </w:rPr>
        <w:t>2、供应商在参加政府采购活动前，被纳入法院、工商行政管理部门、税务部门、银行认定的失信名单且在有效期内，或者在前三年政府采购合同履约过程中及其他经营活动履约过程中未依法履约被有关行政部门处罚（处理）的，本项目不认定其具有良好的商业信誉。</w:t>
      </w:r>
    </w:p>
    <w:p>
      <w:pPr>
        <w:spacing w:line="500" w:lineRule="exact"/>
        <w:ind w:firstLine="551" w:firstLineChars="196"/>
        <w:rPr>
          <w:rFonts w:ascii="宋体" w:hAnsi="宋体"/>
          <w:b/>
          <w:sz w:val="28"/>
          <w:szCs w:val="28"/>
        </w:rPr>
      </w:pPr>
      <w:r>
        <w:rPr>
          <w:rFonts w:hint="eastAsia" w:ascii="宋体" w:hAnsi="宋体"/>
          <w:b/>
          <w:sz w:val="28"/>
          <w:szCs w:val="28"/>
        </w:rPr>
        <w:t>3、供应商必须提供相应充足材料以证明满足上述要求，经审查任意一项不合格做无效处理。</w:t>
      </w:r>
    </w:p>
    <w:p>
      <w:pPr>
        <w:spacing w:line="500" w:lineRule="exact"/>
        <w:ind w:firstLine="551" w:firstLineChars="196"/>
        <w:rPr>
          <w:rFonts w:ascii="宋体" w:hAnsi="宋体"/>
          <w:b/>
          <w:sz w:val="28"/>
          <w:szCs w:val="28"/>
        </w:rPr>
      </w:pPr>
      <w:r>
        <w:rPr>
          <w:rFonts w:hint="eastAsia" w:ascii="宋体" w:hAnsi="宋体"/>
          <w:b/>
          <w:sz w:val="28"/>
          <w:szCs w:val="28"/>
        </w:rPr>
        <w:t>4、响应文件-资格部分要严格按照上述表格要求提供，要清晰可辨，如模糊不清不予认定，供应商自行负责。</w:t>
      </w:r>
    </w:p>
    <w:p>
      <w:pPr>
        <w:pStyle w:val="3"/>
        <w:rPr>
          <w:sz w:val="44"/>
          <w:szCs w:val="44"/>
        </w:rPr>
      </w:pPr>
      <w:bookmarkStart w:id="151" w:name="_Toc441754751"/>
      <w:bookmarkStart w:id="152" w:name="_Toc470081522"/>
      <w:bookmarkStart w:id="153" w:name="_Toc471379076"/>
      <w:bookmarkStart w:id="154" w:name="_Toc533853620"/>
      <w:bookmarkStart w:id="155" w:name="_Toc217446093"/>
      <w:bookmarkStart w:id="156" w:name="_Toc465688463"/>
      <w:r>
        <w:rPr>
          <w:rFonts w:hint="eastAsia"/>
          <w:sz w:val="44"/>
          <w:szCs w:val="44"/>
        </w:rPr>
        <w:t>第四章  供应商符合</w:t>
      </w:r>
      <w:r>
        <w:rPr>
          <w:sz w:val="44"/>
          <w:szCs w:val="44"/>
        </w:rPr>
        <w:t>性</w:t>
      </w:r>
      <w:r>
        <w:rPr>
          <w:rFonts w:hint="eastAsia"/>
          <w:sz w:val="44"/>
          <w:szCs w:val="44"/>
        </w:rPr>
        <w:t>要求</w:t>
      </w:r>
      <w:r>
        <w:rPr>
          <w:sz w:val="44"/>
          <w:szCs w:val="44"/>
        </w:rPr>
        <w:t>及通过标准</w:t>
      </w:r>
      <w:bookmarkEnd w:id="151"/>
      <w:bookmarkEnd w:id="152"/>
      <w:bookmarkEnd w:id="153"/>
      <w:bookmarkEnd w:id="154"/>
    </w:p>
    <w:tbl>
      <w:tblPr>
        <w:tblStyle w:val="3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2835"/>
        <w:gridCol w:w="4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17" w:type="dxa"/>
            <w:shd w:val="clear" w:color="auto" w:fill="auto"/>
            <w:vAlign w:val="center"/>
          </w:tcPr>
          <w:p>
            <w:pPr>
              <w:jc w:val="center"/>
              <w:rPr>
                <w:rFonts w:ascii="宋体" w:hAnsi="宋体"/>
                <w:kern w:val="0"/>
                <w:sz w:val="28"/>
                <w:szCs w:val="28"/>
                <w:lang w:eastAsia="en-US" w:bidi="en-US"/>
              </w:rPr>
            </w:pPr>
            <w:r>
              <w:rPr>
                <w:rFonts w:hint="eastAsia" w:ascii="宋体" w:hAnsi="宋体"/>
                <w:kern w:val="0"/>
                <w:sz w:val="28"/>
                <w:szCs w:val="28"/>
                <w:lang w:eastAsia="en-US" w:bidi="en-US"/>
              </w:rPr>
              <w:t>序号</w:t>
            </w:r>
          </w:p>
        </w:tc>
        <w:tc>
          <w:tcPr>
            <w:tcW w:w="2835" w:type="dxa"/>
            <w:shd w:val="clear" w:color="auto" w:fill="auto"/>
            <w:vAlign w:val="center"/>
          </w:tcPr>
          <w:p>
            <w:pPr>
              <w:jc w:val="center"/>
              <w:rPr>
                <w:rFonts w:ascii="宋体" w:hAnsi="宋体"/>
                <w:kern w:val="0"/>
                <w:sz w:val="28"/>
                <w:szCs w:val="28"/>
                <w:lang w:eastAsia="en-US" w:bidi="en-US"/>
              </w:rPr>
            </w:pPr>
            <w:r>
              <w:rPr>
                <w:rFonts w:hint="eastAsia" w:ascii="宋体" w:hAnsi="宋体"/>
                <w:kern w:val="0"/>
                <w:sz w:val="28"/>
                <w:szCs w:val="28"/>
                <w:lang w:eastAsia="en-US" w:bidi="en-US"/>
              </w:rPr>
              <w:t>审查项目</w:t>
            </w:r>
          </w:p>
        </w:tc>
        <w:tc>
          <w:tcPr>
            <w:tcW w:w="4678" w:type="dxa"/>
            <w:shd w:val="clear" w:color="auto" w:fill="auto"/>
            <w:vAlign w:val="center"/>
          </w:tcPr>
          <w:p>
            <w:pPr>
              <w:jc w:val="center"/>
              <w:rPr>
                <w:rFonts w:ascii="宋体" w:hAnsi="宋体"/>
                <w:kern w:val="0"/>
                <w:sz w:val="28"/>
                <w:szCs w:val="28"/>
                <w:lang w:eastAsia="en-US" w:bidi="en-US"/>
              </w:rPr>
            </w:pPr>
            <w:r>
              <w:rPr>
                <w:rFonts w:hint="eastAsia" w:ascii="宋体" w:hAnsi="宋体"/>
                <w:kern w:val="0"/>
                <w:sz w:val="28"/>
                <w:szCs w:val="28"/>
                <w:lang w:bidi="en-US"/>
              </w:rPr>
              <w:t>通过</w:t>
            </w:r>
            <w:r>
              <w:rPr>
                <w:rFonts w:hint="eastAsia" w:ascii="宋体" w:hAnsi="宋体"/>
                <w:kern w:val="0"/>
                <w:sz w:val="28"/>
                <w:szCs w:val="28"/>
                <w:lang w:eastAsia="en-US" w:bidi="en-US"/>
              </w:rPr>
              <w:t>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17" w:type="dxa"/>
            <w:shd w:val="clear" w:color="auto" w:fill="auto"/>
            <w:vAlign w:val="center"/>
          </w:tcPr>
          <w:p>
            <w:pPr>
              <w:jc w:val="center"/>
              <w:rPr>
                <w:rFonts w:ascii="宋体" w:hAnsi="宋体"/>
                <w:kern w:val="0"/>
                <w:sz w:val="28"/>
                <w:szCs w:val="28"/>
                <w:lang w:bidi="en-US"/>
              </w:rPr>
            </w:pPr>
            <w:r>
              <w:rPr>
                <w:rFonts w:hint="eastAsia" w:ascii="宋体" w:hAnsi="宋体"/>
                <w:kern w:val="0"/>
                <w:sz w:val="28"/>
                <w:szCs w:val="28"/>
                <w:lang w:bidi="en-US"/>
              </w:rPr>
              <w:t>1</w:t>
            </w:r>
          </w:p>
        </w:tc>
        <w:tc>
          <w:tcPr>
            <w:tcW w:w="2835" w:type="dxa"/>
            <w:shd w:val="clear" w:color="auto" w:fill="auto"/>
            <w:vAlign w:val="center"/>
          </w:tcPr>
          <w:p>
            <w:pPr>
              <w:jc w:val="center"/>
              <w:rPr>
                <w:rFonts w:ascii="宋体" w:hAnsi="宋体"/>
                <w:kern w:val="0"/>
                <w:sz w:val="28"/>
                <w:szCs w:val="28"/>
                <w:lang w:eastAsia="en-US" w:bidi="en-US"/>
              </w:rPr>
            </w:pPr>
            <w:r>
              <w:rPr>
                <w:rFonts w:hint="eastAsia" w:ascii="宋体" w:hAnsi="宋体"/>
                <w:kern w:val="0"/>
                <w:sz w:val="28"/>
                <w:szCs w:val="28"/>
                <w:lang w:eastAsia="en-US" w:bidi="en-US"/>
              </w:rPr>
              <w:t>响应文件正副本数量</w:t>
            </w:r>
          </w:p>
        </w:tc>
        <w:tc>
          <w:tcPr>
            <w:tcW w:w="4678" w:type="dxa"/>
            <w:shd w:val="clear" w:color="auto" w:fill="auto"/>
            <w:vAlign w:val="center"/>
          </w:tcPr>
          <w:p>
            <w:pPr>
              <w:jc w:val="center"/>
              <w:rPr>
                <w:rFonts w:ascii="宋体" w:hAnsi="宋体"/>
                <w:kern w:val="0"/>
                <w:sz w:val="28"/>
                <w:szCs w:val="28"/>
                <w:lang w:bidi="en-US"/>
              </w:rPr>
            </w:pPr>
            <w:r>
              <w:rPr>
                <w:rFonts w:hint="eastAsia" w:ascii="宋体" w:hAnsi="宋体"/>
                <w:kern w:val="0"/>
                <w:sz w:val="28"/>
                <w:szCs w:val="28"/>
                <w:lang w:bidi="en-US"/>
              </w:rPr>
              <w:t>符合谈判</w:t>
            </w:r>
            <w:r>
              <w:rPr>
                <w:rFonts w:ascii="宋体" w:hAnsi="宋体"/>
                <w:kern w:val="0"/>
                <w:sz w:val="28"/>
                <w:szCs w:val="28"/>
                <w:lang w:bidi="en-US"/>
              </w:rPr>
              <w:t>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17" w:type="dxa"/>
            <w:shd w:val="clear" w:color="auto" w:fill="auto"/>
            <w:vAlign w:val="center"/>
          </w:tcPr>
          <w:p>
            <w:pPr>
              <w:jc w:val="center"/>
              <w:rPr>
                <w:rFonts w:ascii="宋体" w:hAnsi="宋体"/>
                <w:kern w:val="0"/>
                <w:sz w:val="28"/>
                <w:szCs w:val="28"/>
                <w:lang w:bidi="en-US"/>
              </w:rPr>
            </w:pPr>
            <w:r>
              <w:rPr>
                <w:rFonts w:hint="eastAsia" w:ascii="宋体" w:hAnsi="宋体"/>
                <w:kern w:val="0"/>
                <w:sz w:val="28"/>
                <w:szCs w:val="28"/>
                <w:lang w:bidi="en-US"/>
              </w:rPr>
              <w:t>2</w:t>
            </w:r>
          </w:p>
        </w:tc>
        <w:tc>
          <w:tcPr>
            <w:tcW w:w="2835" w:type="dxa"/>
            <w:shd w:val="clear" w:color="auto" w:fill="auto"/>
            <w:vAlign w:val="center"/>
          </w:tcPr>
          <w:p>
            <w:pPr>
              <w:jc w:val="center"/>
              <w:rPr>
                <w:rFonts w:ascii="宋体" w:hAnsi="宋体"/>
                <w:kern w:val="0"/>
                <w:sz w:val="28"/>
                <w:szCs w:val="28"/>
                <w:lang w:bidi="en-US"/>
              </w:rPr>
            </w:pPr>
            <w:r>
              <w:rPr>
                <w:rFonts w:hint="eastAsia" w:ascii="宋体" w:hAnsi="宋体"/>
                <w:kern w:val="0"/>
                <w:sz w:val="28"/>
                <w:szCs w:val="28"/>
                <w:lang w:bidi="en-US"/>
              </w:rPr>
              <w:t>响应文件签署、密封、盖章</w:t>
            </w:r>
          </w:p>
        </w:tc>
        <w:tc>
          <w:tcPr>
            <w:tcW w:w="4678" w:type="dxa"/>
            <w:shd w:val="clear" w:color="auto" w:fill="auto"/>
            <w:vAlign w:val="center"/>
          </w:tcPr>
          <w:p>
            <w:pPr>
              <w:jc w:val="center"/>
              <w:rPr>
                <w:rFonts w:ascii="宋体" w:hAnsi="宋体"/>
                <w:kern w:val="0"/>
                <w:sz w:val="28"/>
                <w:szCs w:val="28"/>
                <w:lang w:bidi="en-US"/>
              </w:rPr>
            </w:pPr>
            <w:r>
              <w:rPr>
                <w:rFonts w:hint="eastAsia" w:ascii="宋体" w:hAnsi="宋体"/>
                <w:kern w:val="0"/>
                <w:sz w:val="28"/>
                <w:szCs w:val="28"/>
                <w:lang w:bidi="en-US"/>
              </w:rPr>
              <w:t>符合谈判</w:t>
            </w:r>
            <w:r>
              <w:rPr>
                <w:rFonts w:ascii="宋体" w:hAnsi="宋体"/>
                <w:kern w:val="0"/>
                <w:sz w:val="28"/>
                <w:szCs w:val="28"/>
                <w:lang w:bidi="en-US"/>
              </w:rPr>
              <w:t>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17" w:type="dxa"/>
            <w:shd w:val="clear" w:color="auto" w:fill="auto"/>
            <w:vAlign w:val="center"/>
          </w:tcPr>
          <w:p>
            <w:pPr>
              <w:jc w:val="center"/>
              <w:rPr>
                <w:rFonts w:ascii="宋体" w:hAnsi="宋体"/>
                <w:kern w:val="0"/>
                <w:sz w:val="28"/>
                <w:szCs w:val="28"/>
                <w:lang w:bidi="en-US"/>
              </w:rPr>
            </w:pPr>
            <w:r>
              <w:rPr>
                <w:rFonts w:hint="eastAsia" w:ascii="宋体" w:hAnsi="宋体"/>
                <w:kern w:val="0"/>
                <w:sz w:val="28"/>
                <w:szCs w:val="28"/>
                <w:lang w:bidi="en-US"/>
              </w:rPr>
              <w:t>3</w:t>
            </w:r>
          </w:p>
        </w:tc>
        <w:tc>
          <w:tcPr>
            <w:tcW w:w="2835" w:type="dxa"/>
            <w:shd w:val="clear" w:color="auto" w:fill="auto"/>
            <w:vAlign w:val="center"/>
          </w:tcPr>
          <w:p>
            <w:pPr>
              <w:jc w:val="center"/>
              <w:rPr>
                <w:rFonts w:ascii="宋体" w:hAnsi="宋体"/>
                <w:kern w:val="0"/>
                <w:sz w:val="28"/>
                <w:szCs w:val="28"/>
                <w:lang w:bidi="en-US"/>
              </w:rPr>
            </w:pPr>
            <w:r>
              <w:rPr>
                <w:rFonts w:hint="eastAsia" w:ascii="宋体" w:hAnsi="宋体"/>
                <w:kern w:val="0"/>
                <w:sz w:val="28"/>
                <w:szCs w:val="28"/>
                <w:lang w:bidi="en-US"/>
              </w:rPr>
              <w:t>响应文件组成</w:t>
            </w:r>
          </w:p>
        </w:tc>
        <w:tc>
          <w:tcPr>
            <w:tcW w:w="4678" w:type="dxa"/>
            <w:shd w:val="clear" w:color="auto" w:fill="auto"/>
            <w:vAlign w:val="center"/>
          </w:tcPr>
          <w:p>
            <w:pPr>
              <w:jc w:val="center"/>
              <w:rPr>
                <w:rFonts w:ascii="宋体" w:hAnsi="宋体"/>
                <w:kern w:val="0"/>
                <w:sz w:val="28"/>
                <w:szCs w:val="28"/>
                <w:lang w:bidi="en-US"/>
              </w:rPr>
            </w:pPr>
            <w:r>
              <w:rPr>
                <w:rFonts w:hint="eastAsia" w:ascii="宋体" w:hAnsi="宋体"/>
                <w:kern w:val="0"/>
                <w:sz w:val="28"/>
                <w:szCs w:val="28"/>
                <w:lang w:bidi="en-US"/>
              </w:rPr>
              <w:t>符合谈判</w:t>
            </w:r>
            <w:r>
              <w:rPr>
                <w:rFonts w:ascii="宋体" w:hAnsi="宋体"/>
                <w:kern w:val="0"/>
                <w:sz w:val="28"/>
                <w:szCs w:val="28"/>
                <w:lang w:bidi="en-US"/>
              </w:rPr>
              <w:t>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17" w:type="dxa"/>
            <w:shd w:val="clear" w:color="auto" w:fill="auto"/>
            <w:vAlign w:val="center"/>
          </w:tcPr>
          <w:p>
            <w:pPr>
              <w:jc w:val="center"/>
              <w:rPr>
                <w:rFonts w:ascii="宋体" w:hAnsi="宋体"/>
                <w:kern w:val="0"/>
                <w:sz w:val="28"/>
                <w:szCs w:val="28"/>
                <w:lang w:bidi="en-US"/>
              </w:rPr>
            </w:pPr>
            <w:r>
              <w:rPr>
                <w:rFonts w:hint="eastAsia" w:ascii="宋体" w:hAnsi="宋体"/>
                <w:kern w:val="0"/>
                <w:sz w:val="28"/>
                <w:szCs w:val="28"/>
                <w:lang w:bidi="en-US"/>
              </w:rPr>
              <w:t>4</w:t>
            </w:r>
          </w:p>
        </w:tc>
        <w:tc>
          <w:tcPr>
            <w:tcW w:w="2835" w:type="dxa"/>
            <w:shd w:val="clear" w:color="auto" w:fill="auto"/>
            <w:vAlign w:val="center"/>
          </w:tcPr>
          <w:p>
            <w:pPr>
              <w:jc w:val="center"/>
              <w:rPr>
                <w:rFonts w:ascii="宋体" w:hAnsi="宋体"/>
                <w:kern w:val="0"/>
                <w:sz w:val="28"/>
                <w:szCs w:val="28"/>
                <w:lang w:bidi="en-US"/>
              </w:rPr>
            </w:pPr>
            <w:r>
              <w:rPr>
                <w:rFonts w:hint="eastAsia" w:ascii="宋体" w:hAnsi="宋体"/>
                <w:kern w:val="0"/>
                <w:sz w:val="28"/>
                <w:szCs w:val="28"/>
                <w:lang w:bidi="en-US"/>
              </w:rPr>
              <w:t>响应文件的格式、语言、计量单位、报价货币、知识产权、有效期等</w:t>
            </w:r>
          </w:p>
        </w:tc>
        <w:tc>
          <w:tcPr>
            <w:tcW w:w="4678" w:type="dxa"/>
            <w:shd w:val="clear" w:color="auto" w:fill="auto"/>
            <w:vAlign w:val="center"/>
          </w:tcPr>
          <w:p>
            <w:pPr>
              <w:jc w:val="center"/>
              <w:rPr>
                <w:rFonts w:ascii="宋体" w:hAnsi="宋体"/>
                <w:kern w:val="0"/>
                <w:sz w:val="28"/>
                <w:szCs w:val="28"/>
                <w:lang w:bidi="en-US"/>
              </w:rPr>
            </w:pPr>
            <w:r>
              <w:rPr>
                <w:rFonts w:hint="eastAsia" w:ascii="宋体" w:hAnsi="宋体"/>
                <w:kern w:val="0"/>
                <w:sz w:val="28"/>
                <w:szCs w:val="28"/>
                <w:lang w:bidi="en-US"/>
              </w:rPr>
              <w:t>符合谈判</w:t>
            </w:r>
            <w:r>
              <w:rPr>
                <w:rFonts w:ascii="宋体" w:hAnsi="宋体"/>
                <w:kern w:val="0"/>
                <w:sz w:val="28"/>
                <w:szCs w:val="28"/>
                <w:lang w:bidi="en-US"/>
              </w:rPr>
              <w:t>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17" w:type="dxa"/>
            <w:shd w:val="clear" w:color="auto" w:fill="auto"/>
            <w:vAlign w:val="center"/>
          </w:tcPr>
          <w:p>
            <w:pPr>
              <w:jc w:val="center"/>
              <w:rPr>
                <w:rFonts w:ascii="宋体" w:hAnsi="宋体"/>
                <w:kern w:val="0"/>
                <w:sz w:val="28"/>
                <w:szCs w:val="28"/>
                <w:lang w:bidi="en-US"/>
              </w:rPr>
            </w:pPr>
            <w:r>
              <w:rPr>
                <w:rFonts w:hint="eastAsia" w:ascii="宋体" w:hAnsi="宋体"/>
                <w:kern w:val="0"/>
                <w:sz w:val="28"/>
                <w:szCs w:val="28"/>
                <w:lang w:bidi="en-US"/>
              </w:rPr>
              <w:t>5</w:t>
            </w:r>
          </w:p>
        </w:tc>
        <w:tc>
          <w:tcPr>
            <w:tcW w:w="2835" w:type="dxa"/>
            <w:shd w:val="clear" w:color="auto" w:fill="auto"/>
            <w:vAlign w:val="center"/>
          </w:tcPr>
          <w:p>
            <w:pPr>
              <w:jc w:val="center"/>
              <w:rPr>
                <w:rFonts w:ascii="宋体" w:hAnsi="宋体"/>
                <w:color w:val="000000"/>
                <w:kern w:val="0"/>
                <w:sz w:val="28"/>
                <w:szCs w:val="28"/>
                <w:lang w:bidi="en-US"/>
              </w:rPr>
            </w:pPr>
            <w:r>
              <w:rPr>
                <w:rFonts w:hint="eastAsia" w:ascii="宋体" w:hAnsi="宋体"/>
                <w:color w:val="000000"/>
                <w:kern w:val="0"/>
                <w:sz w:val="28"/>
                <w:szCs w:val="28"/>
                <w:lang w:bidi="en-US"/>
              </w:rPr>
              <w:t>响应文件报价</w:t>
            </w:r>
          </w:p>
        </w:tc>
        <w:tc>
          <w:tcPr>
            <w:tcW w:w="4678" w:type="dxa"/>
            <w:shd w:val="clear" w:color="auto" w:fill="auto"/>
            <w:vAlign w:val="center"/>
          </w:tcPr>
          <w:p>
            <w:pPr>
              <w:ind w:firstLine="560" w:firstLineChars="200"/>
              <w:jc w:val="left"/>
              <w:rPr>
                <w:rFonts w:ascii="宋体" w:hAnsi="宋体"/>
                <w:color w:val="000000"/>
                <w:kern w:val="0"/>
                <w:sz w:val="28"/>
                <w:szCs w:val="28"/>
                <w:lang w:bidi="en-US"/>
              </w:rPr>
            </w:pPr>
            <w:r>
              <w:rPr>
                <w:rFonts w:hint="eastAsia" w:ascii="宋体" w:hAnsi="宋体"/>
                <w:color w:val="000000"/>
                <w:kern w:val="0"/>
                <w:sz w:val="28"/>
                <w:szCs w:val="28"/>
                <w:lang w:bidi="en-US"/>
              </w:rPr>
              <w:t>不超过</w:t>
            </w:r>
            <w:r>
              <w:rPr>
                <w:rFonts w:ascii="宋体" w:hAnsi="宋体"/>
                <w:color w:val="000000"/>
                <w:kern w:val="0"/>
                <w:sz w:val="28"/>
                <w:szCs w:val="28"/>
                <w:lang w:bidi="en-US"/>
              </w:rPr>
              <w:t>预算</w:t>
            </w:r>
            <w:r>
              <w:rPr>
                <w:rFonts w:hint="eastAsia" w:ascii="宋体" w:hAnsi="宋体"/>
                <w:color w:val="000000"/>
                <w:kern w:val="0"/>
                <w:sz w:val="28"/>
                <w:szCs w:val="28"/>
                <w:lang w:bidi="en-US"/>
              </w:rPr>
              <w:t>金额且不低于采购预算50%或者不低于其他有效供应商报价算术平均价40%；</w:t>
            </w:r>
          </w:p>
          <w:p>
            <w:pPr>
              <w:ind w:firstLine="560" w:firstLineChars="200"/>
              <w:rPr>
                <w:rFonts w:ascii="宋体" w:hAnsi="宋体"/>
                <w:color w:val="000000"/>
                <w:kern w:val="0"/>
                <w:sz w:val="28"/>
                <w:szCs w:val="28"/>
                <w:lang w:bidi="en-US"/>
              </w:rPr>
            </w:pPr>
            <w:r>
              <w:rPr>
                <w:rFonts w:hint="eastAsia" w:ascii="宋体" w:hAnsi="宋体"/>
                <w:color w:val="000000"/>
                <w:kern w:val="0"/>
                <w:sz w:val="28"/>
                <w:szCs w:val="28"/>
                <w:lang w:bidi="en-US"/>
              </w:rPr>
              <w:t>不超过</w:t>
            </w:r>
            <w:r>
              <w:rPr>
                <w:rFonts w:ascii="宋体" w:hAnsi="宋体"/>
                <w:color w:val="000000"/>
                <w:kern w:val="0"/>
                <w:sz w:val="28"/>
                <w:szCs w:val="28"/>
                <w:lang w:bidi="en-US"/>
              </w:rPr>
              <w:t>预算</w:t>
            </w:r>
            <w:r>
              <w:rPr>
                <w:rFonts w:hint="eastAsia" w:ascii="宋体" w:hAnsi="宋体"/>
                <w:color w:val="000000"/>
                <w:kern w:val="0"/>
                <w:sz w:val="28"/>
                <w:szCs w:val="28"/>
                <w:lang w:bidi="en-US"/>
              </w:rPr>
              <w:t>金额但低于采购预算50%或者低于其他有效供应商报价算术平均价40%的</w:t>
            </w:r>
            <w:r>
              <w:rPr>
                <w:rFonts w:ascii="宋体" w:hAnsi="宋体"/>
                <w:color w:val="000000"/>
                <w:kern w:val="0"/>
                <w:sz w:val="28"/>
                <w:szCs w:val="28"/>
                <w:lang w:bidi="en-US"/>
              </w:rPr>
              <w:t>，</w:t>
            </w:r>
            <w:r>
              <w:rPr>
                <w:rFonts w:hint="eastAsia" w:ascii="宋体" w:hAnsi="宋体"/>
                <w:color w:val="000000"/>
                <w:kern w:val="0"/>
                <w:sz w:val="28"/>
                <w:szCs w:val="28"/>
                <w:lang w:bidi="en-US"/>
              </w:rPr>
              <w:t>供应商提供有效书面说明且能够证明其报价合理性的。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17" w:type="dxa"/>
            <w:shd w:val="clear" w:color="auto" w:fill="auto"/>
            <w:vAlign w:val="center"/>
          </w:tcPr>
          <w:p>
            <w:pPr>
              <w:jc w:val="center"/>
              <w:rPr>
                <w:rFonts w:ascii="宋体" w:hAnsi="宋体"/>
                <w:kern w:val="0"/>
                <w:sz w:val="28"/>
                <w:szCs w:val="28"/>
                <w:lang w:bidi="en-US"/>
              </w:rPr>
            </w:pPr>
            <w:r>
              <w:rPr>
                <w:rFonts w:hint="eastAsia" w:ascii="宋体" w:hAnsi="宋体"/>
                <w:kern w:val="0"/>
                <w:sz w:val="28"/>
                <w:szCs w:val="28"/>
                <w:lang w:bidi="en-US"/>
              </w:rPr>
              <w:t>6</w:t>
            </w:r>
          </w:p>
        </w:tc>
        <w:tc>
          <w:tcPr>
            <w:tcW w:w="2835" w:type="dxa"/>
            <w:shd w:val="clear" w:color="auto" w:fill="auto"/>
            <w:vAlign w:val="center"/>
          </w:tcPr>
          <w:p>
            <w:pPr>
              <w:jc w:val="center"/>
              <w:rPr>
                <w:rFonts w:ascii="宋体" w:hAnsi="宋体"/>
                <w:kern w:val="0"/>
                <w:sz w:val="28"/>
                <w:szCs w:val="28"/>
                <w:lang w:bidi="en-US"/>
              </w:rPr>
            </w:pPr>
            <w:r>
              <w:rPr>
                <w:rFonts w:hint="eastAsia" w:ascii="宋体" w:hAnsi="宋体"/>
                <w:kern w:val="0"/>
                <w:sz w:val="28"/>
                <w:szCs w:val="28"/>
                <w:lang w:bidi="en-US"/>
              </w:rPr>
              <w:t>技术、服务应答内容</w:t>
            </w:r>
          </w:p>
        </w:tc>
        <w:tc>
          <w:tcPr>
            <w:tcW w:w="4678" w:type="dxa"/>
            <w:shd w:val="clear" w:color="auto" w:fill="auto"/>
            <w:vAlign w:val="center"/>
          </w:tcPr>
          <w:p>
            <w:pPr>
              <w:rPr>
                <w:rFonts w:ascii="宋体" w:hAnsi="宋体"/>
                <w:kern w:val="0"/>
                <w:sz w:val="28"/>
                <w:szCs w:val="28"/>
                <w:lang w:bidi="en-US"/>
              </w:rPr>
            </w:pPr>
            <w:r>
              <w:rPr>
                <w:rFonts w:hint="eastAsia" w:ascii="宋体" w:hAnsi="宋体"/>
                <w:kern w:val="0"/>
                <w:sz w:val="28"/>
                <w:szCs w:val="28"/>
                <w:lang w:bidi="en-US"/>
              </w:rPr>
              <w:t>符合谈判</w:t>
            </w:r>
            <w:r>
              <w:rPr>
                <w:rFonts w:ascii="宋体" w:hAnsi="宋体"/>
                <w:kern w:val="0"/>
                <w:sz w:val="28"/>
                <w:szCs w:val="28"/>
                <w:lang w:bidi="en-US"/>
              </w:rPr>
              <w:t>文件或经过</w:t>
            </w:r>
            <w:r>
              <w:rPr>
                <w:rFonts w:hint="eastAsia" w:ascii="宋体" w:hAnsi="宋体"/>
                <w:kern w:val="0"/>
                <w:sz w:val="28"/>
                <w:szCs w:val="28"/>
                <w:lang w:bidi="en-US"/>
              </w:rPr>
              <w:t>谈判</w:t>
            </w:r>
            <w:r>
              <w:rPr>
                <w:rFonts w:ascii="宋体" w:hAnsi="宋体"/>
                <w:kern w:val="0"/>
                <w:sz w:val="28"/>
                <w:szCs w:val="28"/>
                <w:lang w:bidi="en-US"/>
              </w:rPr>
              <w:t>后满足实质性要求。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17" w:type="dxa"/>
            <w:shd w:val="clear" w:color="auto" w:fill="auto"/>
            <w:vAlign w:val="center"/>
          </w:tcPr>
          <w:p>
            <w:pPr>
              <w:jc w:val="center"/>
              <w:rPr>
                <w:rFonts w:ascii="宋体" w:hAnsi="宋体"/>
                <w:kern w:val="0"/>
                <w:sz w:val="28"/>
                <w:szCs w:val="28"/>
                <w:lang w:bidi="en-US"/>
              </w:rPr>
            </w:pPr>
            <w:r>
              <w:rPr>
                <w:rFonts w:ascii="宋体" w:hAnsi="宋体"/>
                <w:kern w:val="0"/>
                <w:sz w:val="28"/>
                <w:szCs w:val="28"/>
                <w:lang w:bidi="en-US"/>
              </w:rPr>
              <w:t>7</w:t>
            </w:r>
          </w:p>
        </w:tc>
        <w:tc>
          <w:tcPr>
            <w:tcW w:w="2835" w:type="dxa"/>
            <w:shd w:val="clear" w:color="auto" w:fill="auto"/>
            <w:vAlign w:val="center"/>
          </w:tcPr>
          <w:p>
            <w:pPr>
              <w:jc w:val="center"/>
              <w:rPr>
                <w:rFonts w:ascii="宋体" w:hAnsi="宋体"/>
                <w:kern w:val="0"/>
                <w:sz w:val="28"/>
                <w:szCs w:val="28"/>
                <w:lang w:bidi="en-US"/>
              </w:rPr>
            </w:pPr>
            <w:r>
              <w:rPr>
                <w:rFonts w:hint="eastAsia" w:ascii="宋体" w:hAnsi="宋体"/>
                <w:kern w:val="0"/>
                <w:sz w:val="28"/>
                <w:szCs w:val="28"/>
                <w:lang w:bidi="en-US"/>
              </w:rPr>
              <w:t>采购项目履约时间、方式、数量和其他政府采购合同主要内容</w:t>
            </w:r>
          </w:p>
        </w:tc>
        <w:tc>
          <w:tcPr>
            <w:tcW w:w="4678" w:type="dxa"/>
            <w:shd w:val="clear" w:color="auto" w:fill="auto"/>
            <w:vAlign w:val="center"/>
          </w:tcPr>
          <w:p>
            <w:pPr>
              <w:jc w:val="center"/>
              <w:rPr>
                <w:rFonts w:ascii="宋体" w:hAnsi="宋体"/>
                <w:kern w:val="0"/>
                <w:sz w:val="28"/>
                <w:szCs w:val="28"/>
                <w:lang w:bidi="en-US"/>
              </w:rPr>
            </w:pPr>
            <w:r>
              <w:rPr>
                <w:rFonts w:hint="eastAsia" w:ascii="宋体" w:hAnsi="宋体"/>
                <w:kern w:val="0"/>
                <w:sz w:val="28"/>
                <w:szCs w:val="28"/>
                <w:lang w:bidi="en-US"/>
              </w:rPr>
              <w:t>符合谈判</w:t>
            </w:r>
            <w:r>
              <w:rPr>
                <w:rFonts w:ascii="宋体" w:hAnsi="宋体"/>
                <w:kern w:val="0"/>
                <w:sz w:val="28"/>
                <w:szCs w:val="28"/>
                <w:lang w:bidi="en-US"/>
              </w:rPr>
              <w:t>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17" w:type="dxa"/>
            <w:shd w:val="clear" w:color="auto" w:fill="auto"/>
            <w:vAlign w:val="center"/>
          </w:tcPr>
          <w:p>
            <w:pPr>
              <w:jc w:val="center"/>
              <w:rPr>
                <w:rFonts w:ascii="宋体" w:hAnsi="宋体"/>
                <w:kern w:val="0"/>
                <w:sz w:val="28"/>
                <w:szCs w:val="28"/>
                <w:lang w:bidi="en-US"/>
              </w:rPr>
            </w:pPr>
            <w:r>
              <w:rPr>
                <w:rFonts w:ascii="宋体" w:hAnsi="宋体"/>
                <w:kern w:val="0"/>
                <w:sz w:val="28"/>
                <w:szCs w:val="28"/>
                <w:lang w:bidi="en-US"/>
              </w:rPr>
              <w:t>8</w:t>
            </w:r>
          </w:p>
        </w:tc>
        <w:tc>
          <w:tcPr>
            <w:tcW w:w="2835" w:type="dxa"/>
            <w:shd w:val="clear" w:color="auto" w:fill="auto"/>
            <w:vAlign w:val="center"/>
          </w:tcPr>
          <w:p>
            <w:pPr>
              <w:jc w:val="center"/>
              <w:rPr>
                <w:rFonts w:ascii="宋体" w:hAnsi="宋体"/>
                <w:kern w:val="0"/>
                <w:sz w:val="28"/>
                <w:szCs w:val="28"/>
                <w:lang w:bidi="en-US"/>
              </w:rPr>
            </w:pPr>
            <w:r>
              <w:rPr>
                <w:rFonts w:hint="eastAsia" w:ascii="宋体" w:hAnsi="宋体"/>
                <w:kern w:val="0"/>
                <w:sz w:val="28"/>
                <w:szCs w:val="28"/>
                <w:lang w:bidi="en-US"/>
              </w:rPr>
              <w:t>谈判保证金</w:t>
            </w:r>
          </w:p>
        </w:tc>
        <w:tc>
          <w:tcPr>
            <w:tcW w:w="4678" w:type="dxa"/>
            <w:shd w:val="clear" w:color="auto" w:fill="auto"/>
            <w:vAlign w:val="center"/>
          </w:tcPr>
          <w:p>
            <w:pPr>
              <w:jc w:val="center"/>
              <w:rPr>
                <w:rFonts w:ascii="宋体" w:hAnsi="宋体"/>
                <w:kern w:val="0"/>
                <w:sz w:val="28"/>
                <w:szCs w:val="28"/>
                <w:lang w:bidi="en-US"/>
              </w:rPr>
            </w:pPr>
            <w:r>
              <w:rPr>
                <w:rFonts w:hint="eastAsia" w:ascii="宋体" w:hAnsi="宋体"/>
                <w:kern w:val="0"/>
                <w:sz w:val="28"/>
                <w:szCs w:val="28"/>
                <w:lang w:bidi="en-US"/>
              </w:rPr>
              <w:t>符合谈判</w:t>
            </w:r>
            <w:r>
              <w:rPr>
                <w:rFonts w:ascii="宋体" w:hAnsi="宋体"/>
                <w:kern w:val="0"/>
                <w:sz w:val="28"/>
                <w:szCs w:val="28"/>
                <w:lang w:bidi="en-US"/>
              </w:rPr>
              <w:t>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17" w:type="dxa"/>
            <w:shd w:val="clear" w:color="auto" w:fill="auto"/>
            <w:vAlign w:val="center"/>
          </w:tcPr>
          <w:p>
            <w:pPr>
              <w:jc w:val="center"/>
              <w:rPr>
                <w:rFonts w:ascii="宋体" w:hAnsi="宋体"/>
                <w:kern w:val="0"/>
                <w:sz w:val="28"/>
                <w:szCs w:val="28"/>
                <w:lang w:bidi="en-US"/>
              </w:rPr>
            </w:pPr>
            <w:r>
              <w:rPr>
                <w:rFonts w:hint="eastAsia" w:ascii="宋体" w:hAnsi="宋体"/>
                <w:kern w:val="0"/>
                <w:sz w:val="28"/>
                <w:szCs w:val="28"/>
                <w:lang w:bidi="en-US"/>
              </w:rPr>
              <w:t>9</w:t>
            </w:r>
          </w:p>
        </w:tc>
        <w:tc>
          <w:tcPr>
            <w:tcW w:w="2835" w:type="dxa"/>
            <w:shd w:val="clear" w:color="auto" w:fill="auto"/>
            <w:vAlign w:val="center"/>
          </w:tcPr>
          <w:p>
            <w:pPr>
              <w:jc w:val="center"/>
              <w:rPr>
                <w:rFonts w:ascii="宋体" w:hAnsi="宋体"/>
                <w:kern w:val="0"/>
                <w:sz w:val="28"/>
                <w:szCs w:val="28"/>
                <w:lang w:bidi="en-US"/>
              </w:rPr>
            </w:pPr>
            <w:r>
              <w:rPr>
                <w:rFonts w:hint="eastAsia" w:ascii="宋体" w:hAnsi="宋体"/>
                <w:kern w:val="0"/>
                <w:sz w:val="28"/>
                <w:szCs w:val="28"/>
                <w:lang w:bidi="en-US"/>
              </w:rPr>
              <w:t>谈判文件规定的其他实质性内容</w:t>
            </w:r>
          </w:p>
        </w:tc>
        <w:tc>
          <w:tcPr>
            <w:tcW w:w="4678" w:type="dxa"/>
            <w:shd w:val="clear" w:color="auto" w:fill="auto"/>
            <w:vAlign w:val="center"/>
          </w:tcPr>
          <w:p>
            <w:pPr>
              <w:jc w:val="center"/>
              <w:rPr>
                <w:rFonts w:ascii="宋体" w:hAnsi="宋体"/>
                <w:kern w:val="0"/>
                <w:sz w:val="28"/>
                <w:szCs w:val="28"/>
                <w:lang w:bidi="en-US"/>
              </w:rPr>
            </w:pPr>
            <w:r>
              <w:rPr>
                <w:rFonts w:hint="eastAsia" w:ascii="宋体" w:hAnsi="宋体"/>
                <w:kern w:val="0"/>
                <w:sz w:val="28"/>
                <w:szCs w:val="28"/>
                <w:lang w:bidi="en-US"/>
              </w:rPr>
              <w:t>符合谈判</w:t>
            </w:r>
            <w:r>
              <w:rPr>
                <w:rFonts w:ascii="宋体" w:hAnsi="宋体"/>
                <w:kern w:val="0"/>
                <w:sz w:val="28"/>
                <w:szCs w:val="28"/>
                <w:lang w:bidi="en-US"/>
              </w:rPr>
              <w:t>文件要求</w:t>
            </w:r>
          </w:p>
        </w:tc>
      </w:tr>
    </w:tbl>
    <w:p>
      <w:pPr>
        <w:widowControl/>
        <w:jc w:val="left"/>
        <w:rPr>
          <w:rFonts w:ascii="Calibri" w:hAnsi="Calibri"/>
          <w:kern w:val="0"/>
          <w:sz w:val="24"/>
          <w:szCs w:val="24"/>
          <w:lang w:bidi="en-US"/>
        </w:rPr>
      </w:pPr>
    </w:p>
    <w:p>
      <w:pPr>
        <w:widowControl/>
        <w:jc w:val="left"/>
        <w:rPr>
          <w:rFonts w:ascii="Calibri" w:hAnsi="Calibri"/>
          <w:kern w:val="0"/>
          <w:sz w:val="24"/>
          <w:szCs w:val="24"/>
          <w:lang w:bidi="en-US"/>
        </w:rPr>
      </w:pPr>
    </w:p>
    <w:p>
      <w:pPr>
        <w:widowControl/>
        <w:jc w:val="left"/>
        <w:rPr>
          <w:rFonts w:ascii="Calibri" w:hAnsi="Calibri"/>
          <w:kern w:val="0"/>
          <w:sz w:val="24"/>
          <w:szCs w:val="24"/>
          <w:lang w:bidi="en-US"/>
        </w:rPr>
      </w:pPr>
    </w:p>
    <w:p>
      <w:pPr>
        <w:widowControl/>
        <w:jc w:val="left"/>
        <w:rPr>
          <w:rFonts w:ascii="Calibri" w:hAnsi="Calibri"/>
          <w:kern w:val="0"/>
          <w:sz w:val="24"/>
          <w:szCs w:val="24"/>
          <w:lang w:bidi="en-US"/>
        </w:rPr>
      </w:pPr>
    </w:p>
    <w:p>
      <w:pPr>
        <w:widowControl/>
        <w:jc w:val="left"/>
        <w:rPr>
          <w:rFonts w:ascii="Calibri" w:hAnsi="Calibri"/>
          <w:kern w:val="0"/>
          <w:sz w:val="24"/>
          <w:szCs w:val="24"/>
          <w:lang w:bidi="en-US"/>
        </w:rPr>
      </w:pPr>
    </w:p>
    <w:p>
      <w:pPr>
        <w:widowControl/>
        <w:jc w:val="left"/>
        <w:rPr>
          <w:rFonts w:ascii="Calibri" w:hAnsi="Calibri"/>
          <w:kern w:val="0"/>
          <w:sz w:val="24"/>
          <w:szCs w:val="24"/>
          <w:lang w:bidi="en-US"/>
        </w:rPr>
      </w:pPr>
    </w:p>
    <w:p>
      <w:pPr>
        <w:widowControl/>
        <w:jc w:val="left"/>
        <w:rPr>
          <w:rFonts w:ascii="Calibri" w:hAnsi="Calibri"/>
          <w:kern w:val="0"/>
          <w:sz w:val="24"/>
          <w:szCs w:val="24"/>
          <w:lang w:bidi="en-US"/>
        </w:rPr>
      </w:pPr>
    </w:p>
    <w:p>
      <w:pPr>
        <w:widowControl/>
        <w:jc w:val="left"/>
        <w:rPr>
          <w:rFonts w:ascii="Calibri" w:hAnsi="Calibri"/>
          <w:kern w:val="0"/>
          <w:sz w:val="24"/>
          <w:szCs w:val="24"/>
          <w:lang w:bidi="en-US"/>
        </w:rPr>
      </w:pPr>
    </w:p>
    <w:p>
      <w:pPr>
        <w:widowControl/>
        <w:jc w:val="left"/>
        <w:rPr>
          <w:rFonts w:ascii="Calibri" w:hAnsi="Calibri"/>
          <w:kern w:val="0"/>
          <w:sz w:val="24"/>
          <w:szCs w:val="24"/>
          <w:lang w:bidi="en-US"/>
        </w:rPr>
      </w:pPr>
    </w:p>
    <w:p>
      <w:pPr>
        <w:pStyle w:val="3"/>
        <w:rPr>
          <w:sz w:val="44"/>
          <w:szCs w:val="44"/>
        </w:rPr>
      </w:pPr>
      <w:bookmarkStart w:id="157" w:name="_Toc518207809"/>
      <w:bookmarkStart w:id="158" w:name="_Toc533853621"/>
      <w:bookmarkStart w:id="159" w:name="_Toc519754951"/>
      <w:bookmarkStart w:id="160" w:name="_Toc470081523"/>
      <w:r>
        <w:rPr>
          <w:rFonts w:hint="eastAsia"/>
          <w:sz w:val="44"/>
          <w:szCs w:val="44"/>
        </w:rPr>
        <w:t>第五章 项目技术、服务及其他商务要求</w:t>
      </w:r>
      <w:bookmarkEnd w:id="157"/>
      <w:bookmarkEnd w:id="158"/>
      <w:bookmarkStart w:id="161" w:name="OLE_LINK29"/>
      <w:bookmarkStart w:id="162" w:name="OLE_LINK30"/>
    </w:p>
    <w:p>
      <w:pPr>
        <w:snapToGrid w:val="0"/>
        <w:spacing w:line="480" w:lineRule="auto"/>
        <w:ind w:firstLine="1113" w:firstLineChars="396"/>
        <w:rPr>
          <w:rFonts w:ascii="宋体" w:hAnsi="宋体" w:cs="宋体"/>
          <w:b/>
          <w:color w:val="FF0000"/>
          <w:kern w:val="0"/>
          <w:sz w:val="28"/>
          <w:szCs w:val="28"/>
        </w:rPr>
      </w:pPr>
      <w:r>
        <w:rPr>
          <w:rFonts w:hint="eastAsia" w:ascii="宋体" w:hAnsi="宋体" w:cs="宋体"/>
          <w:b/>
          <w:color w:val="FF0000"/>
          <w:kern w:val="0"/>
          <w:sz w:val="28"/>
          <w:szCs w:val="28"/>
        </w:rPr>
        <w:t>（项目负责人根据采购人需求认真填写）</w:t>
      </w:r>
    </w:p>
    <w:bookmarkEnd w:id="161"/>
    <w:bookmarkEnd w:id="162"/>
    <w:p>
      <w:pPr>
        <w:keepNext/>
        <w:keepLines/>
        <w:spacing w:line="620" w:lineRule="exact"/>
        <w:jc w:val="left"/>
        <w:outlineLvl w:val="1"/>
        <w:rPr>
          <w:rFonts w:ascii="宋体" w:hAnsi="宋体"/>
          <w:sz w:val="28"/>
          <w:szCs w:val="28"/>
        </w:rPr>
      </w:pPr>
      <w:bookmarkStart w:id="163" w:name="_Toc217446094"/>
      <w:bookmarkStart w:id="164" w:name="_Toc533853622"/>
      <w:r>
        <w:rPr>
          <w:rFonts w:hint="eastAsia" w:ascii="黑体" w:hAnsi="黑体" w:eastAsia="黑体"/>
          <w:b/>
          <w:kern w:val="0"/>
          <w:sz w:val="32"/>
          <w:szCs w:val="32"/>
        </w:rPr>
        <w:t>一、 项目概述</w:t>
      </w:r>
      <w:bookmarkEnd w:id="163"/>
      <w:r>
        <w:rPr>
          <w:rFonts w:hint="eastAsia" w:ascii="黑体" w:hAnsi="黑体" w:eastAsia="黑体"/>
          <w:b/>
          <w:kern w:val="0"/>
          <w:sz w:val="32"/>
          <w:szCs w:val="32"/>
        </w:rPr>
        <w:t>：</w:t>
      </w:r>
      <w:r>
        <w:rPr>
          <w:rFonts w:ascii="宋体" w:hAnsi="宋体"/>
          <w:sz w:val="28"/>
          <w:szCs w:val="28"/>
        </w:rPr>
        <w:t>………………………</w:t>
      </w:r>
      <w:bookmarkEnd w:id="164"/>
    </w:p>
    <w:p>
      <w:pPr>
        <w:keepNext/>
        <w:keepLines/>
        <w:spacing w:line="620" w:lineRule="exact"/>
        <w:outlineLvl w:val="1"/>
        <w:rPr>
          <w:rFonts w:ascii="黑体" w:hAnsi="黑体" w:eastAsia="黑体"/>
          <w:b/>
          <w:kern w:val="0"/>
          <w:sz w:val="32"/>
          <w:szCs w:val="32"/>
        </w:rPr>
      </w:pPr>
      <w:bookmarkStart w:id="165" w:name="_Toc217446095"/>
      <w:bookmarkStart w:id="166" w:name="_Toc533853623"/>
      <w:r>
        <w:rPr>
          <w:rFonts w:hint="eastAsia" w:ascii="黑体" w:hAnsi="黑体" w:eastAsia="黑体"/>
          <w:b/>
          <w:kern w:val="0"/>
          <w:sz w:val="32"/>
          <w:szCs w:val="32"/>
        </w:rPr>
        <w:t>二、项目清单及</w:t>
      </w:r>
      <w:bookmarkEnd w:id="165"/>
      <w:r>
        <w:rPr>
          <w:rFonts w:hint="eastAsia" w:ascii="黑体" w:hAnsi="黑体" w:eastAsia="黑体"/>
          <w:b/>
          <w:kern w:val="0"/>
          <w:sz w:val="32"/>
          <w:szCs w:val="32"/>
        </w:rPr>
        <w:t>技术</w:t>
      </w:r>
      <w:r>
        <w:rPr>
          <w:rFonts w:ascii="黑体" w:hAnsi="黑体" w:eastAsia="黑体"/>
          <w:b/>
          <w:kern w:val="0"/>
          <w:sz w:val="32"/>
          <w:szCs w:val="32"/>
        </w:rPr>
        <w:t>参数要求</w:t>
      </w:r>
      <w:bookmarkEnd w:id="166"/>
    </w:p>
    <w:p>
      <w:pPr>
        <w:keepNext/>
        <w:keepLines/>
        <w:spacing w:line="620" w:lineRule="exact"/>
        <w:outlineLvl w:val="1"/>
        <w:rPr>
          <w:rFonts w:ascii="黑体" w:hAnsi="黑体" w:eastAsia="黑体"/>
          <w:b/>
          <w:kern w:val="0"/>
          <w:sz w:val="32"/>
          <w:szCs w:val="32"/>
        </w:rPr>
      </w:pPr>
      <w:bookmarkStart w:id="167" w:name="_Toc533853624"/>
      <w:r>
        <w:rPr>
          <w:rFonts w:hint="eastAsia" w:ascii="黑体" w:hAnsi="黑体" w:eastAsia="黑体"/>
          <w:b/>
          <w:kern w:val="0"/>
          <w:sz w:val="32"/>
          <w:szCs w:val="32"/>
        </w:rPr>
        <w:t>三</w:t>
      </w:r>
      <w:r>
        <w:rPr>
          <w:rFonts w:ascii="黑体" w:hAnsi="黑体" w:eastAsia="黑体"/>
          <w:b/>
          <w:kern w:val="0"/>
          <w:sz w:val="32"/>
          <w:szCs w:val="32"/>
        </w:rPr>
        <w:t>、</w:t>
      </w:r>
      <w:r>
        <w:rPr>
          <w:rFonts w:hint="eastAsia" w:ascii="黑体" w:hAnsi="黑体" w:eastAsia="黑体"/>
          <w:b/>
          <w:kern w:val="0"/>
          <w:sz w:val="32"/>
          <w:szCs w:val="32"/>
        </w:rPr>
        <w:t>谈判</w:t>
      </w:r>
      <w:r>
        <w:rPr>
          <w:rFonts w:ascii="黑体" w:hAnsi="黑体" w:eastAsia="黑体"/>
          <w:b/>
          <w:kern w:val="0"/>
          <w:sz w:val="32"/>
          <w:szCs w:val="32"/>
        </w:rPr>
        <w:t>过程中的可变条款</w:t>
      </w:r>
      <w:bookmarkEnd w:id="167"/>
    </w:p>
    <w:p>
      <w:pPr>
        <w:spacing w:line="620" w:lineRule="exact"/>
        <w:ind w:firstLine="700" w:firstLineChars="250"/>
        <w:rPr>
          <w:rFonts w:ascii="宋体" w:hAnsi="宋体" w:cs="宋体"/>
          <w:sz w:val="28"/>
          <w:szCs w:val="28"/>
        </w:rPr>
      </w:pPr>
      <w:r>
        <w:rPr>
          <w:rFonts w:hint="eastAsia" w:ascii="宋体" w:hAnsi="宋体" w:cs="宋体"/>
          <w:sz w:val="28"/>
          <w:szCs w:val="28"/>
        </w:rPr>
        <w:t>项目</w:t>
      </w:r>
      <w:r>
        <w:rPr>
          <w:rFonts w:ascii="宋体" w:hAnsi="宋体" w:cs="宋体"/>
          <w:sz w:val="28"/>
          <w:szCs w:val="28"/>
        </w:rPr>
        <w:t>的技术、服务要求以及合同草案条款</w:t>
      </w:r>
    </w:p>
    <w:p>
      <w:pPr>
        <w:keepNext/>
        <w:keepLines/>
        <w:spacing w:line="620" w:lineRule="exact"/>
        <w:outlineLvl w:val="1"/>
        <w:rPr>
          <w:rFonts w:ascii="黑体" w:hAnsi="黑体" w:eastAsia="黑体"/>
          <w:b/>
          <w:kern w:val="0"/>
          <w:sz w:val="32"/>
          <w:szCs w:val="32"/>
        </w:rPr>
      </w:pPr>
      <w:bookmarkStart w:id="168" w:name="_Toc533853625"/>
      <w:r>
        <w:rPr>
          <w:rFonts w:hint="eastAsia" w:ascii="黑体" w:hAnsi="黑体" w:eastAsia="黑体"/>
          <w:b/>
          <w:kern w:val="0"/>
          <w:sz w:val="32"/>
          <w:szCs w:val="32"/>
        </w:rPr>
        <w:t>四</w:t>
      </w:r>
      <w:r>
        <w:rPr>
          <w:rFonts w:ascii="黑体" w:hAnsi="黑体" w:eastAsia="黑体"/>
          <w:b/>
          <w:kern w:val="0"/>
          <w:sz w:val="32"/>
          <w:szCs w:val="32"/>
        </w:rPr>
        <w:t>、</w:t>
      </w:r>
      <w:r>
        <w:rPr>
          <w:rFonts w:hint="eastAsia" w:ascii="黑体" w:hAnsi="黑体" w:eastAsia="黑体"/>
          <w:b/>
          <w:kern w:val="0"/>
          <w:sz w:val="32"/>
          <w:szCs w:val="32"/>
        </w:rPr>
        <w:t>售后服务要求</w:t>
      </w:r>
      <w:bookmarkEnd w:id="168"/>
    </w:p>
    <w:p>
      <w:pPr>
        <w:spacing w:line="620" w:lineRule="exact"/>
        <w:ind w:firstLine="560" w:firstLineChars="200"/>
        <w:rPr>
          <w:rFonts w:ascii="宋体" w:hAnsi="宋体" w:cs="宋体"/>
          <w:sz w:val="28"/>
          <w:szCs w:val="28"/>
        </w:rPr>
      </w:pPr>
      <w:r>
        <w:rPr>
          <w:rFonts w:hint="eastAsia" w:ascii="宋体" w:hAnsi="宋体" w:cs="宋体"/>
          <w:sz w:val="28"/>
          <w:szCs w:val="28"/>
          <w:lang w:val="zh-CN"/>
        </w:rPr>
        <w:t>（一）</w:t>
      </w:r>
      <w:r>
        <w:rPr>
          <w:rFonts w:hint="eastAsia" w:ascii="宋体" w:hAnsi="宋体" w:cs="宋体"/>
          <w:sz w:val="28"/>
          <w:szCs w:val="28"/>
        </w:rPr>
        <w:t>质保期为验收合格后   年，质保期内出现质量问题，乙方在接到通知后</w:t>
      </w:r>
      <w:r>
        <w:rPr>
          <w:rFonts w:hint="eastAsia" w:ascii="宋体" w:hAnsi="宋体" w:cs="宋体"/>
          <w:sz w:val="28"/>
          <w:szCs w:val="28"/>
          <w:u w:val="single"/>
        </w:rPr>
        <w:t xml:space="preserve">   </w:t>
      </w:r>
      <w:r>
        <w:rPr>
          <w:rFonts w:hint="eastAsia" w:ascii="宋体" w:hAnsi="宋体" w:cs="宋体"/>
          <w:sz w:val="28"/>
          <w:szCs w:val="28"/>
        </w:rPr>
        <w:t>小时内响应到场，并承担修理调换的费用；如货物经乙方</w:t>
      </w:r>
      <w:r>
        <w:rPr>
          <w:rFonts w:hint="eastAsia" w:ascii="宋体" w:hAnsi="宋体" w:cs="宋体"/>
          <w:sz w:val="28"/>
          <w:szCs w:val="28"/>
          <w:u w:val="single"/>
        </w:rPr>
        <w:t xml:space="preserve">   </w:t>
      </w:r>
      <w:r>
        <w:rPr>
          <w:rFonts w:hint="eastAsia" w:ascii="宋体" w:hAnsi="宋体" w:cs="宋体"/>
          <w:sz w:val="28"/>
          <w:szCs w:val="28"/>
        </w:rPr>
        <w:t>次维修仍不能达到本合同约定的质量标准，视作乙方未能按时交货，甲方有权退货并追究乙方的违约责任。货到现场后由于甲方保管不当造成的问题，乙方亦应负责修复，但费用由甲方负担。</w:t>
      </w:r>
    </w:p>
    <w:p>
      <w:pPr>
        <w:spacing w:line="620" w:lineRule="exact"/>
        <w:ind w:firstLine="560" w:firstLineChars="200"/>
        <w:rPr>
          <w:rFonts w:ascii="宋体" w:hAnsi="宋体" w:cs="宋体"/>
          <w:sz w:val="28"/>
          <w:szCs w:val="28"/>
        </w:rPr>
      </w:pPr>
      <w:r>
        <w:rPr>
          <w:rFonts w:hint="eastAsia" w:ascii="宋体" w:hAnsi="宋体" w:cs="宋体"/>
          <w:sz w:val="28"/>
          <w:szCs w:val="28"/>
        </w:rPr>
        <w:t>（二）乙方须指派专人负责与甲方联系售后服务事宜。 </w:t>
      </w:r>
    </w:p>
    <w:p>
      <w:pPr>
        <w:spacing w:line="620" w:lineRule="exact"/>
        <w:ind w:firstLine="560" w:firstLineChars="200"/>
        <w:rPr>
          <w:rFonts w:ascii="宋体" w:hAnsi="宋体" w:cs="宋体"/>
          <w:sz w:val="28"/>
          <w:szCs w:val="28"/>
        </w:rPr>
      </w:pPr>
      <w:r>
        <w:rPr>
          <w:rFonts w:hint="eastAsia" w:ascii="宋体" w:hAnsi="宋体" w:cs="宋体"/>
          <w:sz w:val="28"/>
          <w:szCs w:val="28"/>
        </w:rPr>
        <w:t>（三）其它要求：</w:t>
      </w:r>
      <w:r>
        <w:rPr>
          <w:rFonts w:ascii="宋体" w:hAnsi="宋体" w:cs="宋体"/>
          <w:sz w:val="28"/>
          <w:szCs w:val="28"/>
        </w:rPr>
        <w:t>……………………</w:t>
      </w:r>
    </w:p>
    <w:p>
      <w:pPr>
        <w:keepNext/>
        <w:keepLines/>
        <w:spacing w:line="620" w:lineRule="exact"/>
        <w:outlineLvl w:val="1"/>
        <w:rPr>
          <w:rFonts w:ascii="宋体" w:hAnsi="宋体"/>
          <w:sz w:val="28"/>
          <w:szCs w:val="28"/>
        </w:rPr>
      </w:pPr>
      <w:bookmarkStart w:id="169" w:name="_Toc533853626"/>
      <w:r>
        <w:rPr>
          <w:rFonts w:hint="eastAsia" w:ascii="黑体" w:hAnsi="黑体" w:eastAsia="黑体"/>
          <w:b/>
          <w:kern w:val="0"/>
          <w:sz w:val="32"/>
          <w:szCs w:val="32"/>
        </w:rPr>
        <w:t>五、验收标准要求：</w:t>
      </w:r>
      <w:r>
        <w:rPr>
          <w:rFonts w:ascii="宋体" w:hAnsi="宋体"/>
          <w:sz w:val="28"/>
          <w:szCs w:val="28"/>
        </w:rPr>
        <w:t>……………………</w:t>
      </w:r>
      <w:bookmarkEnd w:id="169"/>
    </w:p>
    <w:p>
      <w:pPr>
        <w:keepNext/>
        <w:keepLines/>
        <w:spacing w:line="620" w:lineRule="exact"/>
        <w:outlineLvl w:val="1"/>
        <w:rPr>
          <w:rFonts w:ascii="黑体" w:hAnsi="黑体" w:eastAsia="黑体"/>
          <w:b/>
          <w:kern w:val="0"/>
          <w:sz w:val="32"/>
          <w:szCs w:val="32"/>
        </w:rPr>
      </w:pPr>
      <w:bookmarkStart w:id="170" w:name="_Toc533853627"/>
      <w:r>
        <w:rPr>
          <w:rFonts w:hint="eastAsia" w:ascii="黑体" w:hAnsi="黑体" w:eastAsia="黑体"/>
          <w:b/>
          <w:kern w:val="0"/>
          <w:sz w:val="32"/>
          <w:szCs w:val="32"/>
        </w:rPr>
        <w:t>六、其他商务要求</w:t>
      </w:r>
      <w:bookmarkEnd w:id="170"/>
    </w:p>
    <w:p>
      <w:pPr>
        <w:spacing w:line="620" w:lineRule="exact"/>
        <w:ind w:firstLine="420" w:firstLineChars="150"/>
        <w:rPr>
          <w:rFonts w:ascii="宋体" w:hAnsi="宋体"/>
          <w:sz w:val="28"/>
          <w:szCs w:val="28"/>
        </w:rPr>
      </w:pPr>
      <w:r>
        <w:rPr>
          <w:rFonts w:hint="eastAsia" w:ascii="宋体" w:hAnsi="宋体"/>
          <w:sz w:val="28"/>
          <w:szCs w:val="28"/>
        </w:rPr>
        <w:t>（一）业绩要求：</w:t>
      </w:r>
      <w:r>
        <w:rPr>
          <w:rFonts w:ascii="宋体" w:hAnsi="宋体"/>
          <w:sz w:val="28"/>
          <w:szCs w:val="28"/>
        </w:rPr>
        <w:t>……………………</w:t>
      </w:r>
    </w:p>
    <w:p>
      <w:pPr>
        <w:spacing w:line="620" w:lineRule="exact"/>
        <w:ind w:firstLine="420" w:firstLineChars="150"/>
        <w:rPr>
          <w:rFonts w:ascii="宋体" w:hAnsi="宋体"/>
          <w:sz w:val="28"/>
          <w:szCs w:val="28"/>
        </w:rPr>
      </w:pPr>
      <w:r>
        <w:rPr>
          <w:rFonts w:hint="eastAsia" w:ascii="宋体" w:hAnsi="宋体"/>
          <w:sz w:val="28"/>
          <w:szCs w:val="28"/>
        </w:rPr>
        <w:t>（二）信誉要求：</w:t>
      </w:r>
      <w:r>
        <w:rPr>
          <w:rFonts w:ascii="宋体" w:hAnsi="宋体"/>
          <w:sz w:val="28"/>
          <w:szCs w:val="28"/>
        </w:rPr>
        <w:t>……………………</w:t>
      </w:r>
    </w:p>
    <w:p>
      <w:pPr>
        <w:spacing w:line="620" w:lineRule="exact"/>
        <w:ind w:firstLine="420" w:firstLineChars="150"/>
        <w:rPr>
          <w:rFonts w:ascii="宋体" w:hAnsi="宋体"/>
          <w:sz w:val="28"/>
          <w:szCs w:val="28"/>
        </w:rPr>
      </w:pPr>
      <w:r>
        <w:rPr>
          <w:rFonts w:hint="eastAsia" w:ascii="宋体" w:hAnsi="宋体"/>
          <w:sz w:val="28"/>
          <w:szCs w:val="28"/>
        </w:rPr>
        <w:t>（三）质量等要求：</w:t>
      </w:r>
      <w:r>
        <w:rPr>
          <w:rFonts w:ascii="宋体" w:hAnsi="宋体"/>
          <w:sz w:val="28"/>
          <w:szCs w:val="28"/>
        </w:rPr>
        <w:t>……………………</w:t>
      </w:r>
    </w:p>
    <w:p>
      <w:pPr>
        <w:spacing w:line="620" w:lineRule="exact"/>
        <w:ind w:firstLine="420" w:firstLineChars="150"/>
        <w:rPr>
          <w:rFonts w:ascii="宋体" w:hAnsi="宋体"/>
          <w:sz w:val="28"/>
          <w:szCs w:val="28"/>
        </w:rPr>
      </w:pPr>
      <w:r>
        <w:rPr>
          <w:rFonts w:hint="eastAsia" w:ascii="宋体" w:hAnsi="宋体"/>
          <w:sz w:val="28"/>
          <w:szCs w:val="28"/>
        </w:rPr>
        <w:t>（四）其他要求：</w:t>
      </w:r>
      <w:r>
        <w:rPr>
          <w:rFonts w:ascii="宋体" w:hAnsi="宋体"/>
          <w:sz w:val="28"/>
          <w:szCs w:val="28"/>
        </w:rPr>
        <w:t>……………………</w:t>
      </w:r>
    </w:p>
    <w:p>
      <w:pPr>
        <w:spacing w:line="600" w:lineRule="exact"/>
        <w:rPr>
          <w:rFonts w:ascii="黑体" w:hAnsi="黑体" w:eastAsia="黑体"/>
          <w:b/>
          <w:sz w:val="28"/>
          <w:szCs w:val="28"/>
        </w:rPr>
      </w:pPr>
      <w:r>
        <w:rPr>
          <w:rFonts w:hint="eastAsia" w:ascii="黑体" w:hAnsi="黑体" w:eastAsia="黑体"/>
          <w:b/>
          <w:sz w:val="28"/>
          <w:szCs w:val="28"/>
        </w:rPr>
        <w:t>七、其他</w:t>
      </w:r>
      <w:r>
        <w:rPr>
          <w:rFonts w:ascii="黑体" w:hAnsi="黑体" w:eastAsia="黑体"/>
          <w:b/>
          <w:sz w:val="28"/>
          <w:szCs w:val="28"/>
        </w:rPr>
        <w:t>要求：</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（一）供货期限</w:t>
      </w:r>
      <w:r>
        <w:rPr>
          <w:rFonts w:ascii="仿宋" w:hAnsi="仿宋" w:eastAsia="仿宋"/>
          <w:sz w:val="28"/>
          <w:szCs w:val="28"/>
        </w:rPr>
        <w:t>：……………………</w:t>
      </w:r>
    </w:p>
    <w:p>
      <w:pPr>
        <w:spacing w:line="600" w:lineRule="exact"/>
        <w:ind w:firstLine="560" w:firstLineChars="200"/>
        <w:rPr>
          <w:rFonts w:ascii="仿宋" w:hAnsi="仿宋" w:eastAsia="仿宋"/>
          <w:sz w:val="28"/>
          <w:szCs w:val="28"/>
        </w:rPr>
      </w:pPr>
      <w:r>
        <w:rPr>
          <w:rFonts w:hint="eastAsia" w:ascii="宋体" w:hAnsi="宋体"/>
          <w:sz w:val="28"/>
          <w:szCs w:val="28"/>
        </w:rPr>
        <w:t>（二）供货</w:t>
      </w:r>
      <w:r>
        <w:rPr>
          <w:rFonts w:ascii="宋体" w:hAnsi="宋体"/>
          <w:sz w:val="28"/>
          <w:szCs w:val="28"/>
        </w:rPr>
        <w:t>地点：</w:t>
      </w:r>
      <w:r>
        <w:rPr>
          <w:rFonts w:ascii="仿宋" w:hAnsi="仿宋" w:eastAsia="仿宋"/>
          <w:sz w:val="28"/>
          <w:szCs w:val="28"/>
        </w:rPr>
        <w:t>……………………</w:t>
      </w:r>
    </w:p>
    <w:p>
      <w:pPr>
        <w:spacing w:line="600" w:lineRule="exact"/>
        <w:ind w:firstLine="560" w:firstLineChars="200"/>
        <w:rPr>
          <w:rFonts w:ascii="宋体" w:hAnsi="宋体"/>
          <w:sz w:val="28"/>
          <w:szCs w:val="28"/>
        </w:rPr>
      </w:pPr>
      <w:r>
        <w:rPr>
          <w:rFonts w:hint="eastAsia" w:ascii="宋体" w:hAnsi="宋体"/>
          <w:sz w:val="28"/>
          <w:szCs w:val="28"/>
        </w:rPr>
        <w:t>（三）付款方式</w:t>
      </w:r>
      <w:r>
        <w:rPr>
          <w:rFonts w:ascii="宋体" w:hAnsi="宋体"/>
          <w:sz w:val="28"/>
          <w:szCs w:val="28"/>
        </w:rPr>
        <w:t>：……………………</w:t>
      </w:r>
    </w:p>
    <w:bookmarkEnd w:id="155"/>
    <w:bookmarkEnd w:id="156"/>
    <w:bookmarkEnd w:id="159"/>
    <w:bookmarkEnd w:id="160"/>
    <w:p>
      <w:pPr>
        <w:spacing w:line="620" w:lineRule="exact"/>
        <w:ind w:firstLine="482"/>
        <w:rPr>
          <w:rFonts w:ascii="宋体" w:hAnsi="宋体"/>
          <w:b/>
          <w:bCs/>
          <w:sz w:val="28"/>
          <w:szCs w:val="28"/>
        </w:rPr>
      </w:pPr>
      <w:r>
        <w:rPr>
          <w:rFonts w:hint="eastAsia" w:ascii="宋体" w:hAnsi="宋体"/>
          <w:b/>
          <w:bCs/>
          <w:sz w:val="28"/>
          <w:szCs w:val="28"/>
        </w:rPr>
        <w:t>说明：1、以上</w:t>
      </w:r>
      <w:r>
        <w:rPr>
          <w:rFonts w:ascii="宋体" w:hAnsi="宋体"/>
          <w:b/>
          <w:bCs/>
          <w:sz w:val="28"/>
          <w:szCs w:val="28"/>
        </w:rPr>
        <w:t>标注“</w:t>
      </w:r>
      <w:r>
        <w:rPr>
          <w:rFonts w:hint="eastAsia" w:ascii="宋体" w:hAnsi="宋体"/>
          <w:b/>
          <w:bCs/>
          <w:sz w:val="28"/>
          <w:szCs w:val="28"/>
        </w:rPr>
        <w:t>■</w:t>
      </w:r>
      <w:r>
        <w:rPr>
          <w:rFonts w:ascii="宋体" w:hAnsi="宋体"/>
          <w:b/>
          <w:bCs/>
          <w:sz w:val="28"/>
          <w:szCs w:val="28"/>
        </w:rPr>
        <w:t>”</w:t>
      </w:r>
      <w:r>
        <w:rPr>
          <w:rFonts w:hint="eastAsia" w:ascii="宋体" w:hAnsi="宋体"/>
          <w:b/>
          <w:bCs/>
          <w:sz w:val="28"/>
          <w:szCs w:val="28"/>
        </w:rPr>
        <w:t>符号</w:t>
      </w:r>
      <w:r>
        <w:rPr>
          <w:rFonts w:ascii="宋体" w:hAnsi="宋体"/>
          <w:b/>
          <w:bCs/>
          <w:sz w:val="28"/>
          <w:szCs w:val="28"/>
        </w:rPr>
        <w:t>的为</w:t>
      </w:r>
      <w:r>
        <w:rPr>
          <w:rFonts w:hint="eastAsia" w:ascii="宋体" w:hAnsi="宋体"/>
          <w:b/>
          <w:bCs/>
          <w:sz w:val="28"/>
          <w:szCs w:val="28"/>
        </w:rPr>
        <w:t>本次谈判项目的</w:t>
      </w:r>
      <w:r>
        <w:rPr>
          <w:rFonts w:ascii="宋体" w:hAnsi="宋体"/>
          <w:b/>
          <w:bCs/>
          <w:sz w:val="28"/>
          <w:szCs w:val="28"/>
        </w:rPr>
        <w:t>核心产品；</w:t>
      </w:r>
      <w:r>
        <w:rPr>
          <w:rFonts w:hint="eastAsia" w:ascii="宋体" w:hAnsi="宋体"/>
          <w:b/>
          <w:bCs/>
          <w:sz w:val="28"/>
          <w:szCs w:val="28"/>
        </w:rPr>
        <w:t>2、打“★”符号的为本次采购项目的“实质性指标”，不允许有负偏离，</w:t>
      </w:r>
      <w:r>
        <w:rPr>
          <w:rFonts w:ascii="宋体" w:hAnsi="宋体"/>
          <w:b/>
          <w:bCs/>
          <w:sz w:val="28"/>
          <w:szCs w:val="28"/>
        </w:rPr>
        <w:t>有任意一项负偏离的，</w:t>
      </w:r>
      <w:r>
        <w:rPr>
          <w:rFonts w:hint="eastAsia" w:ascii="宋体" w:hAnsi="宋体"/>
          <w:b/>
          <w:bCs/>
          <w:sz w:val="28"/>
          <w:szCs w:val="28"/>
        </w:rPr>
        <w:t>响应文件</w:t>
      </w:r>
      <w:r>
        <w:rPr>
          <w:rFonts w:ascii="宋体" w:hAnsi="宋体"/>
          <w:b/>
          <w:bCs/>
          <w:sz w:val="28"/>
          <w:szCs w:val="28"/>
        </w:rPr>
        <w:t>作无效处理</w:t>
      </w:r>
      <w:r>
        <w:rPr>
          <w:rFonts w:hint="eastAsia" w:ascii="宋体" w:hAnsi="宋体"/>
          <w:b/>
          <w:bCs/>
          <w:sz w:val="28"/>
          <w:szCs w:val="28"/>
        </w:rPr>
        <w:t>；</w:t>
      </w:r>
      <w:r>
        <w:rPr>
          <w:rFonts w:ascii="宋体" w:hAnsi="宋体"/>
          <w:b/>
          <w:bCs/>
          <w:sz w:val="28"/>
          <w:szCs w:val="28"/>
        </w:rPr>
        <w:t xml:space="preserve"> </w:t>
      </w:r>
      <w:r>
        <w:rPr>
          <w:rFonts w:hint="eastAsia" w:ascii="宋体" w:hAnsi="宋体"/>
          <w:b/>
          <w:bCs/>
          <w:sz w:val="28"/>
          <w:szCs w:val="28"/>
        </w:rPr>
        <w:t>3、本章的要求不能作为资格性条件要求评审，如存在资格性条件</w:t>
      </w:r>
      <w:bookmarkStart w:id="171" w:name="_Toc465688469"/>
      <w:r>
        <w:rPr>
          <w:rFonts w:hint="eastAsia" w:ascii="宋体" w:hAnsi="宋体"/>
          <w:b/>
          <w:bCs/>
          <w:sz w:val="28"/>
          <w:szCs w:val="28"/>
        </w:rPr>
        <w:t>要求，应当认定谈判文件编制存在重大缺陷，评审委员会应当停止评审</w:t>
      </w:r>
    </w:p>
    <w:p>
      <w:pPr>
        <w:pStyle w:val="3"/>
        <w:rPr>
          <w:sz w:val="44"/>
          <w:szCs w:val="44"/>
        </w:rPr>
      </w:pPr>
      <w:bookmarkStart w:id="172" w:name="_Toc533853628"/>
    </w:p>
    <w:p>
      <w:pPr>
        <w:pStyle w:val="3"/>
        <w:rPr>
          <w:sz w:val="44"/>
          <w:szCs w:val="44"/>
        </w:rPr>
      </w:pPr>
    </w:p>
    <w:p>
      <w:pPr>
        <w:pStyle w:val="3"/>
        <w:rPr>
          <w:sz w:val="44"/>
          <w:szCs w:val="44"/>
        </w:rPr>
      </w:pPr>
    </w:p>
    <w:p>
      <w:pPr>
        <w:pStyle w:val="3"/>
        <w:rPr>
          <w:sz w:val="44"/>
          <w:szCs w:val="44"/>
        </w:rPr>
      </w:pPr>
    </w:p>
    <w:p>
      <w:pPr>
        <w:pStyle w:val="3"/>
        <w:rPr>
          <w:sz w:val="44"/>
          <w:szCs w:val="44"/>
        </w:rPr>
      </w:pPr>
    </w:p>
    <w:p>
      <w:pPr>
        <w:pStyle w:val="3"/>
        <w:rPr>
          <w:sz w:val="44"/>
          <w:szCs w:val="44"/>
        </w:rPr>
      </w:pPr>
    </w:p>
    <w:p/>
    <w:p/>
    <w:p/>
    <w:p/>
    <w:p/>
    <w:p/>
    <w:p/>
    <w:p/>
    <w:p/>
    <w:p/>
    <w:p/>
    <w:p>
      <w:pPr>
        <w:pStyle w:val="3"/>
        <w:rPr>
          <w:sz w:val="44"/>
          <w:szCs w:val="44"/>
        </w:rPr>
      </w:pPr>
      <w:r>
        <w:rPr>
          <w:rFonts w:hint="eastAsia"/>
          <w:sz w:val="44"/>
          <w:szCs w:val="44"/>
        </w:rPr>
        <w:t>第六章  评审办法</w:t>
      </w:r>
      <w:bookmarkEnd w:id="171"/>
      <w:bookmarkEnd w:id="172"/>
      <w:bookmarkStart w:id="173" w:name="_Hlt101846155"/>
      <w:bookmarkEnd w:id="173"/>
      <w:bookmarkStart w:id="174" w:name="_Toc183582280"/>
      <w:bookmarkStart w:id="175" w:name="_Toc183682415"/>
      <w:bookmarkStart w:id="176" w:name="_Toc208849007"/>
      <w:bookmarkStart w:id="177" w:name="_Toc217446097"/>
    </w:p>
    <w:p>
      <w:pPr>
        <w:keepNext/>
        <w:keepLines/>
        <w:spacing w:line="600" w:lineRule="exact"/>
        <w:outlineLvl w:val="1"/>
        <w:rPr>
          <w:rFonts w:ascii="黑体" w:hAnsi="黑体" w:eastAsia="黑体"/>
          <w:b/>
          <w:kern w:val="0"/>
          <w:sz w:val="32"/>
          <w:szCs w:val="32"/>
        </w:rPr>
      </w:pPr>
      <w:bookmarkStart w:id="178" w:name="_Toc533853629"/>
      <w:bookmarkStart w:id="179" w:name="_Toc465688470"/>
      <w:r>
        <w:rPr>
          <w:rFonts w:hint="eastAsia" w:ascii="黑体" w:hAnsi="黑体" w:eastAsia="黑体"/>
          <w:b/>
          <w:kern w:val="0"/>
          <w:sz w:val="32"/>
          <w:szCs w:val="32"/>
        </w:rPr>
        <w:t>一、 总  则</w:t>
      </w:r>
      <w:bookmarkEnd w:id="174"/>
      <w:bookmarkEnd w:id="175"/>
      <w:bookmarkEnd w:id="176"/>
      <w:bookmarkEnd w:id="177"/>
      <w:bookmarkEnd w:id="178"/>
      <w:bookmarkEnd w:id="179"/>
    </w:p>
    <w:p>
      <w:pPr>
        <w:spacing w:line="500" w:lineRule="exact"/>
        <w:ind w:firstLine="480" w:firstLineChars="200"/>
        <w:rPr>
          <w:rFonts w:ascii="宋体"/>
          <w:sz w:val="24"/>
          <w:szCs w:val="24"/>
        </w:rPr>
      </w:pPr>
      <w:r>
        <w:rPr>
          <w:rFonts w:hint="eastAsia" w:ascii="宋体"/>
          <w:sz w:val="24"/>
          <w:szCs w:val="24"/>
        </w:rPr>
        <w:t>（一）根据《中华人民共和国政府采购法》、《中华人民共和国政府采购法实施条例》、《政府采购非招标采购方式管理办法》等法律制度，结合采购项目特点制定本评审办法。</w:t>
      </w:r>
    </w:p>
    <w:p>
      <w:pPr>
        <w:spacing w:line="500" w:lineRule="exact"/>
        <w:ind w:firstLine="480" w:firstLineChars="200"/>
        <w:rPr>
          <w:rFonts w:ascii="宋体"/>
          <w:bCs/>
          <w:color w:val="FF0000"/>
          <w:sz w:val="24"/>
          <w:szCs w:val="24"/>
        </w:rPr>
      </w:pPr>
      <w:r>
        <w:rPr>
          <w:rFonts w:hint="eastAsia" w:ascii="宋体"/>
          <w:sz w:val="24"/>
          <w:szCs w:val="24"/>
        </w:rPr>
        <w:t>（二）</w:t>
      </w:r>
      <w:r>
        <w:rPr>
          <w:rFonts w:hint="eastAsia" w:ascii="宋体"/>
          <w:bCs/>
          <w:sz w:val="24"/>
          <w:szCs w:val="24"/>
        </w:rPr>
        <w:t>评审工作由采购代理机构负责组织，具体评审事务由依法组建的</w:t>
      </w:r>
      <w:r>
        <w:rPr>
          <w:rFonts w:hint="eastAsia" w:ascii="宋体"/>
          <w:sz w:val="24"/>
          <w:szCs w:val="24"/>
        </w:rPr>
        <w:t>谈判小组</w:t>
      </w:r>
      <w:r>
        <w:rPr>
          <w:rFonts w:hint="eastAsia" w:ascii="宋体"/>
          <w:bCs/>
          <w:sz w:val="24"/>
          <w:szCs w:val="24"/>
        </w:rPr>
        <w:t>负责。</w:t>
      </w:r>
      <w:r>
        <w:rPr>
          <w:rFonts w:hint="eastAsia" w:ascii="宋体"/>
          <w:bCs/>
          <w:color w:val="FF0000"/>
          <w:sz w:val="24"/>
          <w:szCs w:val="24"/>
        </w:rPr>
        <w:t>谈判小组由采购人代表和专家组成。</w:t>
      </w:r>
    </w:p>
    <w:p>
      <w:pPr>
        <w:spacing w:line="500" w:lineRule="exact"/>
        <w:ind w:firstLine="480" w:firstLineChars="200"/>
        <w:rPr>
          <w:rFonts w:ascii="宋体"/>
          <w:sz w:val="24"/>
          <w:szCs w:val="24"/>
        </w:rPr>
      </w:pPr>
      <w:r>
        <w:rPr>
          <w:rFonts w:hint="eastAsia" w:ascii="宋体"/>
          <w:sz w:val="24"/>
          <w:szCs w:val="24"/>
        </w:rPr>
        <w:t>（三）评审工作应遵循公平、公正、科学及择优的原则，并以相同的评审、</w:t>
      </w:r>
      <w:r>
        <w:rPr>
          <w:rFonts w:ascii="宋体"/>
          <w:sz w:val="24"/>
          <w:szCs w:val="24"/>
        </w:rPr>
        <w:t>谈判</w:t>
      </w:r>
      <w:r>
        <w:rPr>
          <w:rFonts w:hint="eastAsia" w:ascii="宋体"/>
          <w:sz w:val="24"/>
          <w:szCs w:val="24"/>
        </w:rPr>
        <w:t>程序和标准对待所有的供应商。</w:t>
      </w:r>
    </w:p>
    <w:p>
      <w:pPr>
        <w:spacing w:line="500" w:lineRule="exact"/>
        <w:ind w:firstLine="480" w:firstLineChars="200"/>
        <w:rPr>
          <w:rFonts w:ascii="宋体"/>
          <w:sz w:val="24"/>
          <w:szCs w:val="24"/>
        </w:rPr>
      </w:pPr>
      <w:r>
        <w:rPr>
          <w:rFonts w:hint="eastAsia" w:ascii="宋体"/>
          <w:sz w:val="24"/>
          <w:szCs w:val="24"/>
        </w:rPr>
        <w:t>（四）谈判小组</w:t>
      </w:r>
      <w:r>
        <w:rPr>
          <w:rFonts w:ascii="宋体"/>
          <w:sz w:val="24"/>
          <w:szCs w:val="24"/>
        </w:rPr>
        <w:t>成员</w:t>
      </w:r>
      <w:r>
        <w:rPr>
          <w:rFonts w:hint="eastAsia" w:ascii="宋体"/>
          <w:sz w:val="24"/>
          <w:szCs w:val="24"/>
        </w:rPr>
        <w:t>存在</w:t>
      </w:r>
      <w:r>
        <w:rPr>
          <w:rFonts w:ascii="宋体"/>
          <w:sz w:val="24"/>
          <w:szCs w:val="24"/>
        </w:rPr>
        <w:t>下列利害关系</w:t>
      </w:r>
      <w:r>
        <w:rPr>
          <w:rFonts w:hint="eastAsia" w:ascii="宋体"/>
          <w:sz w:val="24"/>
          <w:szCs w:val="24"/>
        </w:rPr>
        <w:t>之一</w:t>
      </w:r>
      <w:r>
        <w:rPr>
          <w:rFonts w:ascii="宋体"/>
          <w:sz w:val="24"/>
          <w:szCs w:val="24"/>
        </w:rPr>
        <w:t>的，应当</w:t>
      </w:r>
      <w:r>
        <w:rPr>
          <w:rFonts w:hint="eastAsia" w:ascii="宋体"/>
          <w:sz w:val="24"/>
          <w:szCs w:val="24"/>
        </w:rPr>
        <w:t>主动</w:t>
      </w:r>
      <w:r>
        <w:rPr>
          <w:rFonts w:ascii="宋体"/>
          <w:sz w:val="24"/>
          <w:szCs w:val="24"/>
        </w:rPr>
        <w:t>申请回避</w:t>
      </w:r>
      <w:r>
        <w:rPr>
          <w:rFonts w:hint="eastAsia" w:ascii="宋体"/>
          <w:sz w:val="24"/>
          <w:szCs w:val="24"/>
        </w:rPr>
        <w:t>：</w:t>
      </w:r>
    </w:p>
    <w:p>
      <w:pPr>
        <w:spacing w:line="500" w:lineRule="exact"/>
        <w:ind w:firstLine="480" w:firstLineChars="200"/>
        <w:rPr>
          <w:rFonts w:ascii="宋体"/>
          <w:sz w:val="24"/>
          <w:szCs w:val="24"/>
        </w:rPr>
      </w:pPr>
      <w:r>
        <w:rPr>
          <w:rFonts w:hint="eastAsia" w:ascii="宋体"/>
          <w:sz w:val="24"/>
          <w:szCs w:val="24"/>
        </w:rPr>
        <w:t>①参加采购</w:t>
      </w:r>
      <w:r>
        <w:rPr>
          <w:rFonts w:ascii="宋体"/>
          <w:sz w:val="24"/>
          <w:szCs w:val="24"/>
        </w:rPr>
        <w:t>活动前</w:t>
      </w:r>
      <w:r>
        <w:rPr>
          <w:rFonts w:hint="eastAsia" w:ascii="宋体"/>
          <w:sz w:val="24"/>
          <w:szCs w:val="24"/>
        </w:rPr>
        <w:t>3年</w:t>
      </w:r>
      <w:r>
        <w:rPr>
          <w:rFonts w:ascii="宋体"/>
          <w:sz w:val="24"/>
          <w:szCs w:val="24"/>
        </w:rPr>
        <w:t>内与供应商存在劳动关系；</w:t>
      </w:r>
    </w:p>
    <w:p>
      <w:pPr>
        <w:spacing w:line="500" w:lineRule="exact"/>
        <w:ind w:firstLine="480" w:firstLineChars="200"/>
        <w:rPr>
          <w:rFonts w:ascii="宋体"/>
          <w:sz w:val="24"/>
          <w:szCs w:val="24"/>
        </w:rPr>
      </w:pPr>
      <w:r>
        <w:rPr>
          <w:rFonts w:hint="eastAsia" w:ascii="宋体"/>
          <w:sz w:val="24"/>
          <w:szCs w:val="24"/>
        </w:rPr>
        <w:t>②参加</w:t>
      </w:r>
      <w:r>
        <w:rPr>
          <w:rFonts w:ascii="宋体"/>
          <w:sz w:val="24"/>
          <w:szCs w:val="24"/>
        </w:rPr>
        <w:t>采购活动前</w:t>
      </w:r>
      <w:r>
        <w:rPr>
          <w:rFonts w:hint="eastAsia" w:ascii="宋体"/>
          <w:sz w:val="24"/>
          <w:szCs w:val="24"/>
        </w:rPr>
        <w:t>3年</w:t>
      </w:r>
      <w:r>
        <w:rPr>
          <w:rFonts w:ascii="宋体"/>
          <w:sz w:val="24"/>
          <w:szCs w:val="24"/>
        </w:rPr>
        <w:t>内担任供应商的董事、监事</w:t>
      </w:r>
      <w:r>
        <w:rPr>
          <w:rFonts w:hint="eastAsia" w:ascii="宋体"/>
          <w:sz w:val="24"/>
          <w:szCs w:val="24"/>
        </w:rPr>
        <w:t>；</w:t>
      </w:r>
    </w:p>
    <w:p>
      <w:pPr>
        <w:spacing w:line="500" w:lineRule="exact"/>
        <w:ind w:firstLine="480" w:firstLineChars="200"/>
        <w:rPr>
          <w:rFonts w:ascii="宋体"/>
          <w:sz w:val="24"/>
          <w:szCs w:val="24"/>
        </w:rPr>
      </w:pPr>
      <w:r>
        <w:rPr>
          <w:rFonts w:hint="eastAsia" w:ascii="宋体"/>
          <w:sz w:val="24"/>
          <w:szCs w:val="24"/>
        </w:rPr>
        <w:t>③参加</w:t>
      </w:r>
      <w:r>
        <w:rPr>
          <w:rFonts w:ascii="宋体"/>
          <w:sz w:val="24"/>
          <w:szCs w:val="24"/>
        </w:rPr>
        <w:t>采购活动前</w:t>
      </w:r>
      <w:r>
        <w:rPr>
          <w:rFonts w:hint="eastAsia" w:ascii="宋体"/>
          <w:sz w:val="24"/>
          <w:szCs w:val="24"/>
        </w:rPr>
        <w:t>3年</w:t>
      </w:r>
      <w:r>
        <w:rPr>
          <w:rFonts w:ascii="宋体"/>
          <w:sz w:val="24"/>
          <w:szCs w:val="24"/>
        </w:rPr>
        <w:t>内是供应商的控股股东或者</w:t>
      </w:r>
      <w:r>
        <w:rPr>
          <w:rFonts w:hint="eastAsia" w:ascii="宋体"/>
          <w:sz w:val="24"/>
          <w:szCs w:val="24"/>
        </w:rPr>
        <w:t>实际</w:t>
      </w:r>
      <w:r>
        <w:rPr>
          <w:rFonts w:ascii="宋体"/>
          <w:sz w:val="24"/>
          <w:szCs w:val="24"/>
        </w:rPr>
        <w:t>控制人；</w:t>
      </w:r>
    </w:p>
    <w:p>
      <w:pPr>
        <w:spacing w:line="500" w:lineRule="exact"/>
        <w:ind w:firstLine="480" w:firstLineChars="200"/>
        <w:rPr>
          <w:rFonts w:ascii="宋体"/>
          <w:sz w:val="24"/>
          <w:szCs w:val="24"/>
        </w:rPr>
      </w:pPr>
      <w:r>
        <w:rPr>
          <w:rFonts w:hint="eastAsia" w:ascii="宋体"/>
          <w:sz w:val="24"/>
          <w:szCs w:val="24"/>
        </w:rPr>
        <w:t>④与</w:t>
      </w:r>
      <w:r>
        <w:rPr>
          <w:rFonts w:ascii="宋体"/>
          <w:sz w:val="24"/>
          <w:szCs w:val="24"/>
        </w:rPr>
        <w:t>供应商的法定代表人或者负责人有</w:t>
      </w:r>
      <w:r>
        <w:rPr>
          <w:rFonts w:hint="eastAsia" w:ascii="宋体"/>
          <w:sz w:val="24"/>
          <w:szCs w:val="24"/>
        </w:rPr>
        <w:t>夫妻</w:t>
      </w:r>
      <w:r>
        <w:rPr>
          <w:rFonts w:ascii="宋体"/>
          <w:sz w:val="24"/>
          <w:szCs w:val="24"/>
        </w:rPr>
        <w:t>、直系血亲、三代以内旁系血亲或者近姻亲关系；</w:t>
      </w:r>
    </w:p>
    <w:p>
      <w:pPr>
        <w:spacing w:line="500" w:lineRule="exact"/>
        <w:ind w:firstLine="480" w:firstLineChars="200"/>
        <w:rPr>
          <w:rFonts w:ascii="宋体"/>
          <w:sz w:val="24"/>
          <w:szCs w:val="24"/>
        </w:rPr>
      </w:pPr>
      <w:r>
        <w:rPr>
          <w:rFonts w:hint="eastAsia" w:ascii="宋体"/>
          <w:sz w:val="24"/>
          <w:szCs w:val="24"/>
        </w:rPr>
        <w:t>⑤参加采购人组织</w:t>
      </w:r>
      <w:r>
        <w:rPr>
          <w:rFonts w:ascii="宋体"/>
          <w:sz w:val="24"/>
          <w:szCs w:val="24"/>
        </w:rPr>
        <w:t>的需求论证</w:t>
      </w:r>
      <w:r>
        <w:rPr>
          <w:rFonts w:hint="eastAsia" w:ascii="宋体"/>
          <w:sz w:val="24"/>
          <w:szCs w:val="24"/>
        </w:rPr>
        <w:t>或者</w:t>
      </w:r>
      <w:r>
        <w:rPr>
          <w:rFonts w:ascii="宋体"/>
          <w:sz w:val="24"/>
          <w:szCs w:val="24"/>
        </w:rPr>
        <w:t>为</w:t>
      </w:r>
      <w:r>
        <w:rPr>
          <w:rFonts w:hint="eastAsia" w:ascii="宋体"/>
          <w:sz w:val="24"/>
          <w:szCs w:val="24"/>
        </w:rPr>
        <w:t>采购</w:t>
      </w:r>
      <w:r>
        <w:rPr>
          <w:rFonts w:ascii="宋体"/>
          <w:sz w:val="24"/>
          <w:szCs w:val="24"/>
        </w:rPr>
        <w:t>项目提供整体设计、规范编制或者项目管理等前期咨询</w:t>
      </w:r>
      <w:r>
        <w:rPr>
          <w:rFonts w:hint="eastAsia" w:ascii="宋体"/>
          <w:sz w:val="24"/>
          <w:szCs w:val="24"/>
        </w:rPr>
        <w:t>工作的；</w:t>
      </w:r>
    </w:p>
    <w:p>
      <w:pPr>
        <w:spacing w:line="500" w:lineRule="exact"/>
        <w:ind w:firstLine="480" w:firstLineChars="200"/>
        <w:rPr>
          <w:rFonts w:ascii="宋体"/>
          <w:sz w:val="24"/>
          <w:szCs w:val="24"/>
        </w:rPr>
      </w:pPr>
      <w:r>
        <w:rPr>
          <w:rFonts w:hint="eastAsia" w:ascii="宋体"/>
          <w:sz w:val="24"/>
          <w:szCs w:val="24"/>
        </w:rPr>
        <w:t>（五</w:t>
      </w:r>
      <w:r>
        <w:rPr>
          <w:rFonts w:ascii="宋体"/>
          <w:sz w:val="24"/>
          <w:szCs w:val="24"/>
        </w:rPr>
        <w:t>）</w:t>
      </w:r>
      <w:r>
        <w:rPr>
          <w:rFonts w:hint="eastAsia" w:ascii="宋体"/>
          <w:sz w:val="24"/>
          <w:szCs w:val="24"/>
        </w:rPr>
        <w:t>供应商认为谈判小组</w:t>
      </w:r>
      <w:r>
        <w:rPr>
          <w:rFonts w:ascii="宋体"/>
          <w:sz w:val="24"/>
          <w:szCs w:val="24"/>
        </w:rPr>
        <w:t>成员与其他供应商有</w:t>
      </w:r>
      <w:r>
        <w:rPr>
          <w:rFonts w:hint="eastAsia" w:ascii="宋体"/>
          <w:sz w:val="24"/>
          <w:szCs w:val="24"/>
        </w:rPr>
        <w:t>利害</w:t>
      </w:r>
      <w:r>
        <w:rPr>
          <w:rFonts w:ascii="宋体"/>
          <w:sz w:val="24"/>
          <w:szCs w:val="24"/>
        </w:rPr>
        <w:t>关系的，可以向</w:t>
      </w:r>
      <w:r>
        <w:rPr>
          <w:rFonts w:hint="eastAsia" w:ascii="宋体"/>
          <w:sz w:val="24"/>
          <w:szCs w:val="24"/>
        </w:rPr>
        <w:t>采购代理</w:t>
      </w:r>
      <w:r>
        <w:rPr>
          <w:rFonts w:ascii="宋体"/>
          <w:sz w:val="24"/>
          <w:szCs w:val="24"/>
        </w:rPr>
        <w:t>机构书面提出</w:t>
      </w:r>
      <w:r>
        <w:rPr>
          <w:rFonts w:hint="eastAsia" w:ascii="宋体"/>
          <w:sz w:val="24"/>
          <w:szCs w:val="24"/>
        </w:rPr>
        <w:t>回避</w:t>
      </w:r>
      <w:r>
        <w:rPr>
          <w:rFonts w:ascii="宋体"/>
          <w:sz w:val="24"/>
          <w:szCs w:val="24"/>
        </w:rPr>
        <w:t>申请，并说明理由</w:t>
      </w:r>
      <w:r>
        <w:rPr>
          <w:rFonts w:hint="eastAsia" w:ascii="宋体"/>
          <w:sz w:val="24"/>
          <w:szCs w:val="24"/>
        </w:rPr>
        <w:t>。情况属实或有</w:t>
      </w:r>
      <w:r>
        <w:rPr>
          <w:rFonts w:ascii="宋体"/>
          <w:sz w:val="24"/>
          <w:szCs w:val="24"/>
        </w:rPr>
        <w:t>本谈判文件</w:t>
      </w:r>
      <w:r>
        <w:rPr>
          <w:rFonts w:hint="eastAsia" w:ascii="宋体"/>
          <w:sz w:val="24"/>
          <w:szCs w:val="24"/>
        </w:rPr>
        <w:t>规定</w:t>
      </w:r>
      <w:r>
        <w:rPr>
          <w:rFonts w:ascii="宋体"/>
          <w:sz w:val="24"/>
          <w:szCs w:val="24"/>
        </w:rPr>
        <w:t>的情形</w:t>
      </w:r>
      <w:r>
        <w:rPr>
          <w:rFonts w:hint="eastAsia" w:ascii="宋体"/>
          <w:sz w:val="24"/>
          <w:szCs w:val="24"/>
        </w:rPr>
        <w:t>或</w:t>
      </w:r>
      <w:r>
        <w:rPr>
          <w:rFonts w:ascii="宋体"/>
          <w:sz w:val="24"/>
          <w:szCs w:val="24"/>
        </w:rPr>
        <w:t>法律</w:t>
      </w:r>
      <w:r>
        <w:rPr>
          <w:rFonts w:hint="eastAsia" w:ascii="宋体"/>
          <w:sz w:val="24"/>
          <w:szCs w:val="24"/>
        </w:rPr>
        <w:t>法规</w:t>
      </w:r>
      <w:r>
        <w:rPr>
          <w:rFonts w:ascii="宋体"/>
          <w:sz w:val="24"/>
          <w:szCs w:val="24"/>
        </w:rPr>
        <w:t>等文件</w:t>
      </w:r>
      <w:r>
        <w:rPr>
          <w:rFonts w:hint="eastAsia" w:ascii="宋体"/>
          <w:sz w:val="24"/>
          <w:szCs w:val="24"/>
        </w:rPr>
        <w:t>规定应当</w:t>
      </w:r>
      <w:r>
        <w:rPr>
          <w:rFonts w:ascii="宋体"/>
          <w:sz w:val="24"/>
          <w:szCs w:val="24"/>
        </w:rPr>
        <w:t>回避的被申请人应当回避。</w:t>
      </w:r>
    </w:p>
    <w:p>
      <w:pPr>
        <w:spacing w:line="500" w:lineRule="exact"/>
        <w:ind w:firstLine="480" w:firstLineChars="200"/>
        <w:rPr>
          <w:rFonts w:ascii="宋体"/>
          <w:color w:val="FF0000"/>
          <w:sz w:val="24"/>
          <w:szCs w:val="24"/>
          <w:u w:val="single"/>
        </w:rPr>
      </w:pPr>
      <w:r>
        <w:rPr>
          <w:rFonts w:hint="eastAsia" w:ascii="宋体"/>
          <w:sz w:val="24"/>
          <w:szCs w:val="24"/>
        </w:rPr>
        <w:t>（六</w:t>
      </w:r>
      <w:r>
        <w:rPr>
          <w:rFonts w:ascii="宋体"/>
          <w:sz w:val="24"/>
          <w:szCs w:val="24"/>
        </w:rPr>
        <w:t>）</w:t>
      </w:r>
      <w:r>
        <w:rPr>
          <w:rFonts w:hint="eastAsia" w:ascii="宋体"/>
          <w:sz w:val="24"/>
          <w:szCs w:val="24"/>
        </w:rPr>
        <w:t>谈判小组在评审</w:t>
      </w:r>
      <w:r>
        <w:rPr>
          <w:rFonts w:ascii="宋体"/>
          <w:sz w:val="24"/>
          <w:szCs w:val="24"/>
        </w:rPr>
        <w:t>本次竞争性谈判采购之</w:t>
      </w:r>
      <w:r>
        <w:rPr>
          <w:rFonts w:hint="eastAsia" w:ascii="宋体"/>
          <w:sz w:val="24"/>
          <w:szCs w:val="24"/>
        </w:rPr>
        <w:t>前</w:t>
      </w:r>
      <w:r>
        <w:rPr>
          <w:rFonts w:ascii="宋体"/>
          <w:sz w:val="24"/>
          <w:szCs w:val="24"/>
        </w:rPr>
        <w:t>，应由</w:t>
      </w:r>
      <w:r>
        <w:rPr>
          <w:rFonts w:hint="eastAsia" w:ascii="宋体"/>
          <w:sz w:val="24"/>
          <w:szCs w:val="24"/>
        </w:rPr>
        <w:t>谈判小组</w:t>
      </w:r>
      <w:r>
        <w:rPr>
          <w:rFonts w:ascii="宋体"/>
          <w:sz w:val="24"/>
          <w:szCs w:val="24"/>
        </w:rPr>
        <w:t>民主</w:t>
      </w:r>
      <w:r>
        <w:rPr>
          <w:rFonts w:hint="eastAsia" w:ascii="宋体"/>
          <w:sz w:val="24"/>
          <w:szCs w:val="24"/>
        </w:rPr>
        <w:t>推选谈判小组</w:t>
      </w:r>
      <w:r>
        <w:rPr>
          <w:rFonts w:ascii="宋体"/>
          <w:sz w:val="24"/>
          <w:szCs w:val="24"/>
        </w:rPr>
        <w:t>组长。</w:t>
      </w:r>
      <w:r>
        <w:rPr>
          <w:rFonts w:hint="eastAsia" w:ascii="宋体"/>
          <w:sz w:val="24"/>
          <w:szCs w:val="24"/>
        </w:rPr>
        <w:t>谈判小组</w:t>
      </w:r>
      <w:r>
        <w:rPr>
          <w:rFonts w:ascii="宋体"/>
          <w:sz w:val="24"/>
          <w:szCs w:val="24"/>
        </w:rPr>
        <w:t>组长由评审专家担任，采购人代表不得担任</w:t>
      </w:r>
      <w:r>
        <w:rPr>
          <w:rFonts w:hint="eastAsia" w:ascii="宋体"/>
          <w:sz w:val="24"/>
          <w:szCs w:val="24"/>
        </w:rPr>
        <w:t>谈判小组</w:t>
      </w:r>
      <w:r>
        <w:rPr>
          <w:rFonts w:ascii="宋体"/>
          <w:sz w:val="24"/>
          <w:szCs w:val="24"/>
        </w:rPr>
        <w:t>组长，组长主要负责协调谈判成员之间的事务性工作、</w:t>
      </w:r>
      <w:r>
        <w:rPr>
          <w:rFonts w:hint="eastAsia" w:ascii="宋体"/>
          <w:color w:val="FF0000"/>
          <w:sz w:val="24"/>
          <w:szCs w:val="24"/>
          <w:u w:val="single"/>
        </w:rPr>
        <w:t>与</w:t>
      </w:r>
      <w:r>
        <w:rPr>
          <w:rFonts w:ascii="宋体"/>
          <w:color w:val="FF0000"/>
          <w:sz w:val="24"/>
          <w:szCs w:val="24"/>
          <w:u w:val="single"/>
        </w:rPr>
        <w:t>采购人代</w:t>
      </w:r>
      <w:r>
        <w:rPr>
          <w:rFonts w:hint="eastAsia" w:ascii="宋体"/>
          <w:color w:val="FF0000"/>
          <w:sz w:val="24"/>
          <w:szCs w:val="24"/>
          <w:u w:val="single"/>
        </w:rPr>
        <w:t>表</w:t>
      </w:r>
      <w:r>
        <w:rPr>
          <w:rFonts w:ascii="宋体"/>
          <w:color w:val="FF0000"/>
          <w:sz w:val="24"/>
          <w:szCs w:val="24"/>
          <w:u w:val="single"/>
        </w:rPr>
        <w:t>或</w:t>
      </w:r>
      <w:r>
        <w:rPr>
          <w:rFonts w:hint="eastAsia" w:ascii="宋体"/>
          <w:color w:val="FF0000"/>
          <w:sz w:val="24"/>
          <w:szCs w:val="24"/>
          <w:u w:val="single"/>
        </w:rPr>
        <w:t>采购代理</w:t>
      </w:r>
      <w:r>
        <w:rPr>
          <w:rFonts w:ascii="宋体"/>
          <w:color w:val="FF0000"/>
          <w:sz w:val="24"/>
          <w:szCs w:val="24"/>
          <w:u w:val="single"/>
        </w:rPr>
        <w:t>机构交涉相关事宜、谈判</w:t>
      </w:r>
      <w:r>
        <w:rPr>
          <w:rFonts w:hint="eastAsia" w:ascii="宋体"/>
          <w:color w:val="FF0000"/>
          <w:sz w:val="24"/>
          <w:szCs w:val="24"/>
          <w:u w:val="single"/>
        </w:rPr>
        <w:t>记录和评审报告等</w:t>
      </w:r>
      <w:r>
        <w:rPr>
          <w:rFonts w:hint="eastAsia" w:ascii="宋体"/>
          <w:sz w:val="24"/>
          <w:szCs w:val="24"/>
          <w:u w:val="single"/>
        </w:rPr>
        <w:t>。</w:t>
      </w:r>
      <w:r>
        <w:rPr>
          <w:rFonts w:hint="eastAsia" w:ascii="宋体"/>
          <w:sz w:val="24"/>
          <w:szCs w:val="24"/>
        </w:rPr>
        <w:t>谈判小组</w:t>
      </w:r>
      <w:r>
        <w:rPr>
          <w:rFonts w:ascii="宋体"/>
          <w:sz w:val="24"/>
          <w:szCs w:val="24"/>
        </w:rPr>
        <w:t>组长与其他成员的法定职责、权利和义务相同，且不得影响和干涉其他成员依法独立评审。</w:t>
      </w:r>
    </w:p>
    <w:p>
      <w:pPr>
        <w:spacing w:line="500" w:lineRule="exact"/>
        <w:ind w:firstLine="480" w:firstLineChars="200"/>
        <w:rPr>
          <w:rFonts w:ascii="宋体"/>
          <w:sz w:val="24"/>
          <w:szCs w:val="24"/>
        </w:rPr>
      </w:pPr>
      <w:r>
        <w:rPr>
          <w:rFonts w:hint="eastAsia" w:ascii="宋体"/>
          <w:sz w:val="24"/>
          <w:szCs w:val="24"/>
        </w:rPr>
        <w:t>（七）谈判小组按照谈判文件规定的评审方法和标准进行评审、</w:t>
      </w:r>
      <w:r>
        <w:rPr>
          <w:rFonts w:ascii="宋体"/>
          <w:sz w:val="24"/>
          <w:szCs w:val="24"/>
        </w:rPr>
        <w:t>谈判</w:t>
      </w:r>
      <w:r>
        <w:rPr>
          <w:rFonts w:hint="eastAsia" w:ascii="宋体"/>
          <w:sz w:val="24"/>
          <w:szCs w:val="24"/>
        </w:rPr>
        <w:t>，并独立履行下列职责：</w:t>
      </w:r>
    </w:p>
    <w:p>
      <w:pPr>
        <w:spacing w:line="500" w:lineRule="exact"/>
        <w:ind w:firstLine="480" w:firstLineChars="200"/>
        <w:rPr>
          <w:rFonts w:ascii="宋体"/>
          <w:sz w:val="24"/>
          <w:szCs w:val="24"/>
        </w:rPr>
      </w:pPr>
      <w:bookmarkStart w:id="180" w:name="_Toc217446098"/>
      <w:r>
        <w:rPr>
          <w:rFonts w:hint="eastAsia" w:ascii="宋体" w:hAnsi="宋体"/>
          <w:sz w:val="24"/>
          <w:szCs w:val="24"/>
        </w:rPr>
        <w:t>1、</w:t>
      </w:r>
      <w:r>
        <w:rPr>
          <w:rFonts w:hint="eastAsia" w:ascii="宋体"/>
          <w:sz w:val="24"/>
          <w:szCs w:val="24"/>
        </w:rPr>
        <w:t>审查谈判文件内容是否违反国家有关强制性规定或者谈判文件存在歧义、重大缺陷；</w:t>
      </w:r>
    </w:p>
    <w:p>
      <w:pPr>
        <w:spacing w:line="500" w:lineRule="exact"/>
        <w:ind w:firstLine="480" w:firstLineChars="200"/>
        <w:rPr>
          <w:rFonts w:ascii="宋体"/>
          <w:sz w:val="24"/>
          <w:szCs w:val="24"/>
        </w:rPr>
      </w:pPr>
      <w:r>
        <w:rPr>
          <w:rFonts w:hint="eastAsia" w:ascii="宋体" w:hAnsi="宋体"/>
          <w:sz w:val="24"/>
          <w:szCs w:val="24"/>
        </w:rPr>
        <w:t>2、</w:t>
      </w:r>
      <w:r>
        <w:rPr>
          <w:rFonts w:hint="eastAsia" w:ascii="宋体"/>
          <w:sz w:val="24"/>
          <w:szCs w:val="24"/>
        </w:rPr>
        <w:t>审查供应商响应文件是否满足谈判文件要求，并作出公正评价；</w:t>
      </w:r>
    </w:p>
    <w:p>
      <w:pPr>
        <w:spacing w:line="500" w:lineRule="exact"/>
        <w:ind w:firstLine="480" w:firstLineChars="200"/>
        <w:rPr>
          <w:rFonts w:ascii="宋体"/>
          <w:sz w:val="24"/>
          <w:szCs w:val="24"/>
        </w:rPr>
      </w:pPr>
      <w:r>
        <w:rPr>
          <w:rFonts w:hint="eastAsia" w:ascii="宋体" w:hAnsi="宋体"/>
          <w:sz w:val="24"/>
          <w:szCs w:val="24"/>
        </w:rPr>
        <w:t>3、</w:t>
      </w:r>
      <w:r>
        <w:rPr>
          <w:rFonts w:hint="eastAsia" w:ascii="宋体"/>
          <w:sz w:val="24"/>
          <w:szCs w:val="24"/>
        </w:rPr>
        <w:t>根据需要要求供应商对响应文件有关事项作出澄清、说明或者纠正；</w:t>
      </w:r>
    </w:p>
    <w:p>
      <w:pPr>
        <w:spacing w:line="500" w:lineRule="exact"/>
        <w:ind w:firstLine="480" w:firstLineChars="200"/>
        <w:rPr>
          <w:rFonts w:ascii="宋体"/>
          <w:sz w:val="24"/>
          <w:szCs w:val="24"/>
        </w:rPr>
      </w:pPr>
      <w:r>
        <w:rPr>
          <w:rFonts w:hint="eastAsia" w:ascii="宋体" w:hAnsi="宋体"/>
          <w:sz w:val="24"/>
          <w:szCs w:val="24"/>
        </w:rPr>
        <w:t>4、</w:t>
      </w:r>
      <w:r>
        <w:rPr>
          <w:rFonts w:hint="eastAsia" w:ascii="宋体"/>
          <w:sz w:val="24"/>
          <w:szCs w:val="24"/>
        </w:rPr>
        <w:t>推荐成交候选供应商名单，或者受采购人委托确定成交供应商；</w:t>
      </w:r>
    </w:p>
    <w:p>
      <w:pPr>
        <w:spacing w:line="500" w:lineRule="exact"/>
        <w:ind w:firstLine="480" w:firstLineChars="200"/>
        <w:rPr>
          <w:rFonts w:ascii="宋体"/>
          <w:sz w:val="24"/>
          <w:szCs w:val="24"/>
        </w:rPr>
      </w:pPr>
      <w:r>
        <w:rPr>
          <w:rFonts w:hint="eastAsia" w:ascii="宋体" w:hAnsi="宋体"/>
          <w:sz w:val="24"/>
          <w:szCs w:val="24"/>
        </w:rPr>
        <w:t>5、</w:t>
      </w:r>
      <w:r>
        <w:rPr>
          <w:rFonts w:hint="eastAsia" w:ascii="宋体"/>
          <w:sz w:val="24"/>
          <w:szCs w:val="24"/>
        </w:rPr>
        <w:t>起草评审报告并进行签署；</w:t>
      </w:r>
    </w:p>
    <w:p>
      <w:pPr>
        <w:spacing w:line="500" w:lineRule="exact"/>
        <w:ind w:firstLine="480" w:firstLineChars="200"/>
        <w:rPr>
          <w:rFonts w:ascii="宋体"/>
          <w:sz w:val="24"/>
          <w:szCs w:val="24"/>
        </w:rPr>
      </w:pPr>
      <w:r>
        <w:rPr>
          <w:rFonts w:hint="eastAsia" w:ascii="宋体" w:hAnsi="宋体"/>
          <w:sz w:val="24"/>
          <w:szCs w:val="24"/>
        </w:rPr>
        <w:t>6、</w:t>
      </w:r>
      <w:r>
        <w:rPr>
          <w:rFonts w:hint="eastAsia" w:ascii="宋体"/>
          <w:sz w:val="24"/>
          <w:szCs w:val="24"/>
        </w:rPr>
        <w:t>向采购单位、财政部门或者其他监督部门报告非法干预评审工作的行为；</w:t>
      </w:r>
    </w:p>
    <w:p>
      <w:pPr>
        <w:spacing w:line="500" w:lineRule="exact"/>
        <w:ind w:firstLine="480" w:firstLineChars="200"/>
        <w:rPr>
          <w:rFonts w:ascii="宋体"/>
          <w:sz w:val="24"/>
          <w:szCs w:val="24"/>
        </w:rPr>
      </w:pPr>
      <w:r>
        <w:rPr>
          <w:rFonts w:hint="eastAsia" w:ascii="宋体" w:hAnsi="宋体"/>
          <w:sz w:val="24"/>
          <w:szCs w:val="24"/>
        </w:rPr>
        <w:t>7、</w:t>
      </w:r>
      <w:r>
        <w:rPr>
          <w:rFonts w:hint="eastAsia" w:ascii="宋体"/>
          <w:sz w:val="24"/>
          <w:szCs w:val="24"/>
        </w:rPr>
        <w:t>法律、法规和规章规定的其他职责。</w:t>
      </w:r>
    </w:p>
    <w:p>
      <w:pPr>
        <w:spacing w:line="500" w:lineRule="exact"/>
        <w:ind w:firstLine="480" w:firstLineChars="200"/>
        <w:rPr>
          <w:rFonts w:ascii="宋体"/>
          <w:sz w:val="24"/>
          <w:szCs w:val="24"/>
        </w:rPr>
      </w:pPr>
      <w:r>
        <w:rPr>
          <w:rFonts w:hint="eastAsia" w:ascii="宋体"/>
          <w:sz w:val="24"/>
          <w:szCs w:val="24"/>
        </w:rPr>
        <w:t>（八）评审过程独立、保密。供应商非法干预评审过程的行为将导致其响应文件作为无效处理。</w:t>
      </w:r>
    </w:p>
    <w:p>
      <w:pPr>
        <w:spacing w:line="500" w:lineRule="exact"/>
        <w:ind w:firstLine="480" w:firstLineChars="200"/>
        <w:rPr>
          <w:rFonts w:ascii="宋体"/>
          <w:sz w:val="24"/>
          <w:szCs w:val="24"/>
        </w:rPr>
      </w:pPr>
      <w:r>
        <w:rPr>
          <w:rFonts w:hint="eastAsia" w:ascii="宋体"/>
          <w:sz w:val="24"/>
          <w:szCs w:val="24"/>
        </w:rPr>
        <w:t>（九）谈判小组评价响应文件的响应性，对于供应商而言，除谈判小组要求其澄清、说明或者纠正而提供的资料外，仅依据响应文件本身的内容，不寻求其他外部证据。</w:t>
      </w:r>
    </w:p>
    <w:p>
      <w:pPr>
        <w:keepNext/>
        <w:keepLines/>
        <w:spacing w:line="600" w:lineRule="exact"/>
        <w:outlineLvl w:val="1"/>
        <w:rPr>
          <w:rFonts w:ascii="黑体" w:hAnsi="黑体" w:eastAsia="黑体"/>
          <w:b/>
          <w:kern w:val="0"/>
          <w:sz w:val="32"/>
          <w:szCs w:val="32"/>
        </w:rPr>
      </w:pPr>
      <w:bookmarkStart w:id="181" w:name="_Toc465688471"/>
      <w:bookmarkStart w:id="182" w:name="_Toc533853630"/>
      <w:r>
        <w:rPr>
          <w:rFonts w:hint="eastAsia" w:ascii="黑体" w:hAnsi="黑体" w:eastAsia="黑体"/>
          <w:b/>
          <w:kern w:val="0"/>
          <w:sz w:val="32"/>
          <w:szCs w:val="32"/>
        </w:rPr>
        <w:t>二、评审方法</w:t>
      </w:r>
      <w:bookmarkEnd w:id="181"/>
      <w:bookmarkEnd w:id="182"/>
    </w:p>
    <w:p>
      <w:pPr>
        <w:spacing w:line="500" w:lineRule="exact"/>
        <w:ind w:firstLine="480" w:firstLineChars="200"/>
        <w:rPr>
          <w:sz w:val="24"/>
          <w:szCs w:val="24"/>
        </w:rPr>
      </w:pPr>
      <w:r>
        <w:rPr>
          <w:rFonts w:hint="eastAsia"/>
          <w:sz w:val="24"/>
          <w:szCs w:val="24"/>
        </w:rPr>
        <w:t>本项目评审方法为：比照最低评标价法确定成交供应商，即在符合采购需求、质量和服务标准的前提下，以提出最低报价的供应商作为成交供应商。</w:t>
      </w:r>
    </w:p>
    <w:p>
      <w:pPr>
        <w:keepNext/>
        <w:keepLines/>
        <w:spacing w:line="600" w:lineRule="exact"/>
        <w:outlineLvl w:val="1"/>
        <w:rPr>
          <w:rFonts w:ascii="黑体" w:hAnsi="黑体" w:eastAsia="黑体"/>
          <w:b/>
          <w:kern w:val="0"/>
          <w:sz w:val="32"/>
          <w:szCs w:val="32"/>
        </w:rPr>
      </w:pPr>
      <w:bookmarkStart w:id="183" w:name="_Toc465688472"/>
      <w:bookmarkStart w:id="184" w:name="_Toc533853631"/>
      <w:r>
        <w:rPr>
          <w:rFonts w:hint="eastAsia" w:ascii="黑体" w:hAnsi="黑体" w:eastAsia="黑体"/>
          <w:b/>
          <w:kern w:val="0"/>
          <w:sz w:val="32"/>
          <w:szCs w:val="32"/>
        </w:rPr>
        <w:t>三、评审及</w:t>
      </w:r>
      <w:r>
        <w:rPr>
          <w:rFonts w:ascii="黑体" w:hAnsi="黑体" w:eastAsia="黑体"/>
          <w:b/>
          <w:kern w:val="0"/>
          <w:sz w:val="32"/>
          <w:szCs w:val="32"/>
        </w:rPr>
        <w:t>谈判</w:t>
      </w:r>
      <w:r>
        <w:rPr>
          <w:rFonts w:hint="eastAsia" w:ascii="黑体" w:hAnsi="黑体" w:eastAsia="黑体"/>
          <w:b/>
          <w:kern w:val="0"/>
          <w:sz w:val="32"/>
          <w:szCs w:val="32"/>
        </w:rPr>
        <w:t>程序</w:t>
      </w:r>
      <w:bookmarkEnd w:id="180"/>
      <w:bookmarkEnd w:id="183"/>
      <w:bookmarkEnd w:id="184"/>
    </w:p>
    <w:p>
      <w:pPr>
        <w:spacing w:line="500" w:lineRule="exact"/>
        <w:ind w:firstLine="482" w:firstLineChars="200"/>
        <w:rPr>
          <w:rFonts w:ascii="宋体"/>
          <w:b/>
          <w:sz w:val="24"/>
          <w:szCs w:val="24"/>
        </w:rPr>
      </w:pPr>
      <w:bookmarkStart w:id="185" w:name="_Toc217446103"/>
      <w:bookmarkStart w:id="186" w:name="_Toc217446099"/>
      <w:r>
        <w:rPr>
          <w:rFonts w:hint="eastAsia" w:ascii="宋体"/>
          <w:b/>
          <w:sz w:val="24"/>
          <w:szCs w:val="24"/>
        </w:rPr>
        <w:t>（一）停止评审。</w:t>
      </w:r>
    </w:p>
    <w:p>
      <w:pPr>
        <w:spacing w:line="500" w:lineRule="exact"/>
        <w:ind w:firstLine="480" w:firstLineChars="200"/>
        <w:rPr>
          <w:rFonts w:ascii="宋体"/>
          <w:sz w:val="24"/>
          <w:szCs w:val="24"/>
        </w:rPr>
      </w:pPr>
      <w:r>
        <w:rPr>
          <w:rFonts w:hint="eastAsia" w:ascii="宋体"/>
          <w:sz w:val="24"/>
          <w:szCs w:val="24"/>
        </w:rPr>
        <w:t>1、谈判小组正式评审前，应当对谈判文件进行审查，内容主要包括谈判文件中供应商符合性条件要求、采购项目技术、服务和商务要求、评审方法和标准、</w:t>
      </w:r>
      <w:r>
        <w:rPr>
          <w:rFonts w:ascii="宋体"/>
          <w:sz w:val="24"/>
          <w:szCs w:val="24"/>
        </w:rPr>
        <w:t>谈判程序</w:t>
      </w:r>
      <w:r>
        <w:rPr>
          <w:rFonts w:hint="eastAsia" w:ascii="宋体"/>
          <w:sz w:val="24"/>
          <w:szCs w:val="24"/>
        </w:rPr>
        <w:t>以及政府采购合同主要条款等。</w:t>
      </w:r>
    </w:p>
    <w:p>
      <w:pPr>
        <w:spacing w:line="500" w:lineRule="exact"/>
        <w:ind w:firstLine="480" w:firstLineChars="200"/>
        <w:rPr>
          <w:rFonts w:ascii="宋体"/>
          <w:sz w:val="24"/>
          <w:szCs w:val="24"/>
        </w:rPr>
      </w:pPr>
      <w:r>
        <w:rPr>
          <w:rFonts w:hint="eastAsia" w:ascii="宋体" w:hAnsi="宋体"/>
          <w:sz w:val="24"/>
          <w:szCs w:val="24"/>
        </w:rPr>
        <w:t>2、</w:t>
      </w:r>
      <w:r>
        <w:rPr>
          <w:rFonts w:hint="eastAsia" w:ascii="宋体"/>
          <w:sz w:val="24"/>
          <w:szCs w:val="24"/>
        </w:rPr>
        <w:t>谈判文件有下列情形之一的，评审委员会应当停止评审：</w:t>
      </w:r>
    </w:p>
    <w:p>
      <w:pPr>
        <w:spacing w:line="500" w:lineRule="exact"/>
        <w:ind w:firstLine="480" w:firstLineChars="200"/>
        <w:rPr>
          <w:rFonts w:ascii="宋体"/>
          <w:sz w:val="24"/>
          <w:szCs w:val="24"/>
        </w:rPr>
      </w:pPr>
      <w:r>
        <w:rPr>
          <w:rFonts w:hint="eastAsia" w:ascii="宋体" w:hAnsi="宋体"/>
          <w:sz w:val="24"/>
          <w:szCs w:val="24"/>
        </w:rPr>
        <w:t>（1）</w:t>
      </w:r>
      <w:r>
        <w:rPr>
          <w:rFonts w:hint="eastAsia" w:ascii="宋体"/>
          <w:sz w:val="24"/>
          <w:szCs w:val="24"/>
        </w:rPr>
        <w:t>谈判文件的规定存在重大缺陷的；</w:t>
      </w:r>
    </w:p>
    <w:p>
      <w:pPr>
        <w:spacing w:line="500" w:lineRule="exact"/>
        <w:ind w:firstLine="480" w:firstLineChars="200"/>
        <w:rPr>
          <w:rFonts w:ascii="宋体"/>
          <w:sz w:val="24"/>
          <w:szCs w:val="24"/>
        </w:rPr>
      </w:pPr>
      <w:r>
        <w:rPr>
          <w:rFonts w:hint="eastAsia" w:ascii="宋体"/>
          <w:sz w:val="24"/>
          <w:szCs w:val="24"/>
        </w:rPr>
        <w:t>（2）谈判文件明显以不合理条件对供应商实行差别待遇或者歧视待遇的；</w:t>
      </w:r>
    </w:p>
    <w:p>
      <w:pPr>
        <w:spacing w:line="500" w:lineRule="exact"/>
        <w:ind w:firstLine="480" w:firstLineChars="200"/>
        <w:rPr>
          <w:rFonts w:ascii="宋体"/>
          <w:sz w:val="24"/>
          <w:szCs w:val="24"/>
        </w:rPr>
      </w:pPr>
      <w:r>
        <w:rPr>
          <w:rFonts w:hint="eastAsia" w:ascii="宋体"/>
          <w:sz w:val="24"/>
          <w:szCs w:val="24"/>
        </w:rPr>
        <w:t>（3）谈判文件规定的评审方法不符合国家规定；</w:t>
      </w:r>
    </w:p>
    <w:p>
      <w:pPr>
        <w:spacing w:line="500" w:lineRule="exact"/>
        <w:ind w:firstLine="480" w:firstLineChars="200"/>
        <w:rPr>
          <w:rFonts w:ascii="宋体"/>
          <w:sz w:val="24"/>
          <w:szCs w:val="24"/>
        </w:rPr>
      </w:pPr>
      <w:r>
        <w:rPr>
          <w:rFonts w:hint="eastAsia" w:ascii="宋体"/>
          <w:sz w:val="24"/>
          <w:szCs w:val="24"/>
        </w:rPr>
        <w:t>（4）谈判文件将供应商的资格条件列为评分因素的；</w:t>
      </w:r>
    </w:p>
    <w:p>
      <w:pPr>
        <w:spacing w:line="500" w:lineRule="exact"/>
        <w:ind w:firstLine="480" w:firstLineChars="200"/>
        <w:rPr>
          <w:rFonts w:ascii="宋体"/>
          <w:sz w:val="24"/>
          <w:szCs w:val="24"/>
        </w:rPr>
      </w:pPr>
      <w:r>
        <w:rPr>
          <w:rFonts w:hint="eastAsia" w:ascii="宋体"/>
          <w:sz w:val="24"/>
          <w:szCs w:val="24"/>
        </w:rPr>
        <w:t>（5）谈判文件有违反国家其他有关强制性规定的情形。</w:t>
      </w:r>
    </w:p>
    <w:p>
      <w:pPr>
        <w:spacing w:line="500" w:lineRule="exact"/>
        <w:ind w:firstLine="480" w:firstLineChars="200"/>
        <w:rPr>
          <w:rFonts w:ascii="宋体"/>
          <w:sz w:val="24"/>
          <w:szCs w:val="24"/>
        </w:rPr>
      </w:pPr>
      <w:r>
        <w:rPr>
          <w:rFonts w:ascii="宋体"/>
          <w:sz w:val="24"/>
          <w:szCs w:val="24"/>
        </w:rPr>
        <w:t>3</w:t>
      </w:r>
      <w:r>
        <w:rPr>
          <w:rFonts w:hint="eastAsia" w:ascii="宋体"/>
          <w:sz w:val="24"/>
          <w:szCs w:val="24"/>
        </w:rPr>
        <w:t>、评审过程中有下列情形之一的，谈判小组成员可以停止评审：</w:t>
      </w:r>
    </w:p>
    <w:p>
      <w:pPr>
        <w:spacing w:line="500" w:lineRule="exact"/>
        <w:ind w:firstLine="480" w:firstLineChars="200"/>
        <w:rPr>
          <w:rFonts w:ascii="宋体"/>
          <w:sz w:val="24"/>
          <w:szCs w:val="24"/>
        </w:rPr>
      </w:pPr>
      <w:r>
        <w:rPr>
          <w:rFonts w:hint="eastAsia" w:ascii="宋体"/>
          <w:sz w:val="24"/>
          <w:szCs w:val="24"/>
        </w:rPr>
        <w:t>（1）采购单位未提供必要的与采购项目有关的政策制度文件或者采购文件，继续评审将导致违法或者错误评审的；</w:t>
      </w:r>
    </w:p>
    <w:p>
      <w:pPr>
        <w:spacing w:line="500" w:lineRule="exact"/>
        <w:ind w:firstLine="480" w:firstLineChars="200"/>
        <w:rPr>
          <w:rFonts w:ascii="宋体"/>
          <w:sz w:val="24"/>
          <w:szCs w:val="24"/>
        </w:rPr>
      </w:pPr>
      <w:r>
        <w:rPr>
          <w:rFonts w:hint="eastAsia" w:ascii="宋体"/>
          <w:sz w:val="24"/>
          <w:szCs w:val="24"/>
        </w:rPr>
        <w:t>（2）有关单位和个人非法干预评审委员会依法独立评审的；</w:t>
      </w:r>
    </w:p>
    <w:p>
      <w:pPr>
        <w:spacing w:line="500" w:lineRule="exact"/>
        <w:ind w:firstLine="480" w:firstLineChars="200"/>
        <w:rPr>
          <w:rFonts w:ascii="宋体"/>
          <w:sz w:val="24"/>
          <w:szCs w:val="24"/>
        </w:rPr>
      </w:pPr>
      <w:r>
        <w:rPr>
          <w:rFonts w:hint="eastAsia" w:ascii="宋体"/>
          <w:sz w:val="24"/>
          <w:szCs w:val="24"/>
        </w:rPr>
        <w:t>（3）其他导致评审委员会无法正常履职的情形。</w:t>
      </w:r>
    </w:p>
    <w:p>
      <w:pPr>
        <w:spacing w:line="500" w:lineRule="exact"/>
        <w:ind w:firstLine="480" w:firstLineChars="200"/>
        <w:rPr>
          <w:rFonts w:ascii="宋体"/>
          <w:sz w:val="24"/>
          <w:szCs w:val="24"/>
        </w:rPr>
      </w:pPr>
      <w:r>
        <w:rPr>
          <w:rFonts w:ascii="宋体"/>
          <w:sz w:val="24"/>
          <w:szCs w:val="24"/>
        </w:rPr>
        <w:t>4</w:t>
      </w:r>
      <w:r>
        <w:rPr>
          <w:rFonts w:hint="eastAsia" w:ascii="宋体"/>
          <w:sz w:val="24"/>
          <w:szCs w:val="24"/>
        </w:rPr>
        <w:t>、出现本条规定应当停止评审或者可以停止评审情形的，谈判小组成员应当向采购单位书面说明情况。</w:t>
      </w:r>
    </w:p>
    <w:p>
      <w:pPr>
        <w:spacing w:line="500" w:lineRule="exact"/>
        <w:ind w:firstLine="480" w:firstLineChars="200"/>
        <w:rPr>
          <w:rFonts w:ascii="宋体"/>
          <w:sz w:val="24"/>
          <w:szCs w:val="24"/>
        </w:rPr>
      </w:pPr>
      <w:r>
        <w:rPr>
          <w:rFonts w:hint="eastAsia" w:ascii="宋体"/>
          <w:sz w:val="24"/>
          <w:szCs w:val="24"/>
        </w:rPr>
        <w:t>除本条规定的情形外，谈判小组成员不得以任何方式和理由停止评审。</w:t>
      </w:r>
    </w:p>
    <w:p>
      <w:pPr>
        <w:spacing w:line="500" w:lineRule="exact"/>
        <w:ind w:firstLine="482" w:firstLineChars="200"/>
        <w:rPr>
          <w:rFonts w:ascii="宋体"/>
          <w:sz w:val="24"/>
          <w:szCs w:val="24"/>
        </w:rPr>
      </w:pPr>
      <w:r>
        <w:rPr>
          <w:rFonts w:hint="eastAsia" w:ascii="宋体"/>
          <w:b/>
          <w:sz w:val="24"/>
          <w:szCs w:val="24"/>
        </w:rPr>
        <w:t>（二）“响应</w:t>
      </w:r>
      <w:r>
        <w:rPr>
          <w:rFonts w:ascii="宋体"/>
          <w:b/>
          <w:sz w:val="24"/>
          <w:szCs w:val="24"/>
        </w:rPr>
        <w:t>文件－技术</w:t>
      </w:r>
      <w:r>
        <w:rPr>
          <w:rFonts w:hint="eastAsia" w:ascii="宋体"/>
          <w:b/>
          <w:sz w:val="24"/>
          <w:szCs w:val="24"/>
        </w:rPr>
        <w:t>与</w:t>
      </w:r>
      <w:r>
        <w:rPr>
          <w:rFonts w:ascii="宋体"/>
          <w:b/>
          <w:sz w:val="24"/>
          <w:szCs w:val="24"/>
        </w:rPr>
        <w:t>售后服务</w:t>
      </w:r>
      <w:r>
        <w:rPr>
          <w:rFonts w:hint="eastAsia" w:ascii="宋体"/>
          <w:b/>
          <w:sz w:val="24"/>
          <w:szCs w:val="24"/>
        </w:rPr>
        <w:t>部分”</w:t>
      </w:r>
      <w:r>
        <w:rPr>
          <w:rFonts w:ascii="宋体"/>
          <w:b/>
          <w:sz w:val="24"/>
          <w:szCs w:val="24"/>
        </w:rPr>
        <w:t>的审查。</w:t>
      </w:r>
    </w:p>
    <w:p>
      <w:pPr>
        <w:spacing w:line="500" w:lineRule="exact"/>
        <w:ind w:firstLine="480" w:firstLineChars="200"/>
        <w:rPr>
          <w:rFonts w:ascii="宋体"/>
          <w:sz w:val="24"/>
          <w:szCs w:val="24"/>
        </w:rPr>
      </w:pPr>
      <w:r>
        <w:rPr>
          <w:rFonts w:hint="eastAsia" w:ascii="宋体"/>
          <w:sz w:val="24"/>
          <w:szCs w:val="24"/>
        </w:rPr>
        <w:t>1、本</w:t>
      </w:r>
      <w:r>
        <w:rPr>
          <w:rFonts w:ascii="宋体"/>
          <w:sz w:val="24"/>
          <w:szCs w:val="24"/>
        </w:rPr>
        <w:t>阶段只对</w:t>
      </w:r>
      <w:r>
        <w:rPr>
          <w:rFonts w:hint="eastAsia" w:ascii="宋体"/>
          <w:sz w:val="24"/>
          <w:szCs w:val="24"/>
        </w:rPr>
        <w:t>“</w:t>
      </w:r>
      <w:r>
        <w:rPr>
          <w:rFonts w:ascii="宋体"/>
          <w:sz w:val="24"/>
          <w:szCs w:val="24"/>
        </w:rPr>
        <w:t>响应文件－</w:t>
      </w:r>
      <w:r>
        <w:rPr>
          <w:rFonts w:hint="eastAsia" w:ascii="宋体"/>
          <w:sz w:val="24"/>
          <w:szCs w:val="24"/>
        </w:rPr>
        <w:t>技术与</w:t>
      </w:r>
      <w:r>
        <w:rPr>
          <w:rFonts w:ascii="宋体"/>
          <w:sz w:val="24"/>
          <w:szCs w:val="24"/>
        </w:rPr>
        <w:t>售后服务部分</w:t>
      </w:r>
      <w:r>
        <w:rPr>
          <w:rFonts w:hint="eastAsia" w:ascii="宋体"/>
          <w:sz w:val="24"/>
          <w:szCs w:val="24"/>
        </w:rPr>
        <w:t>”进行符合性</w:t>
      </w:r>
      <w:r>
        <w:rPr>
          <w:rFonts w:ascii="宋体"/>
          <w:sz w:val="24"/>
          <w:szCs w:val="24"/>
        </w:rPr>
        <w:t>评审</w:t>
      </w:r>
      <w:r>
        <w:rPr>
          <w:rFonts w:hint="eastAsia" w:ascii="宋体"/>
          <w:sz w:val="24"/>
          <w:szCs w:val="24"/>
        </w:rPr>
        <w:t>。</w:t>
      </w:r>
    </w:p>
    <w:p>
      <w:pPr>
        <w:spacing w:line="500" w:lineRule="exact"/>
        <w:ind w:firstLine="480" w:firstLineChars="200"/>
        <w:rPr>
          <w:rFonts w:ascii="宋体"/>
          <w:sz w:val="24"/>
          <w:szCs w:val="24"/>
        </w:rPr>
      </w:pPr>
      <w:r>
        <w:rPr>
          <w:rFonts w:ascii="宋体"/>
          <w:sz w:val="24"/>
          <w:szCs w:val="24"/>
        </w:rPr>
        <w:t>2</w:t>
      </w:r>
      <w:r>
        <w:rPr>
          <w:rFonts w:hint="eastAsia" w:ascii="宋体"/>
          <w:sz w:val="24"/>
          <w:szCs w:val="24"/>
        </w:rPr>
        <w:t>、“</w:t>
      </w:r>
      <w:r>
        <w:rPr>
          <w:rFonts w:ascii="宋体"/>
          <w:sz w:val="24"/>
          <w:szCs w:val="24"/>
        </w:rPr>
        <w:t>响应文件－</w:t>
      </w:r>
      <w:r>
        <w:rPr>
          <w:rFonts w:hint="eastAsia" w:ascii="宋体"/>
          <w:sz w:val="24"/>
          <w:szCs w:val="24"/>
        </w:rPr>
        <w:t>技术与</w:t>
      </w:r>
      <w:r>
        <w:rPr>
          <w:rFonts w:ascii="宋体"/>
          <w:sz w:val="24"/>
          <w:szCs w:val="24"/>
        </w:rPr>
        <w:t>售后服务部分</w:t>
      </w:r>
      <w:r>
        <w:rPr>
          <w:rFonts w:hint="eastAsia" w:ascii="宋体"/>
          <w:sz w:val="24"/>
          <w:szCs w:val="24"/>
        </w:rPr>
        <w:t>”的符合性</w:t>
      </w:r>
      <w:r>
        <w:rPr>
          <w:rFonts w:ascii="宋体"/>
          <w:sz w:val="24"/>
          <w:szCs w:val="24"/>
        </w:rPr>
        <w:t>评审</w:t>
      </w:r>
      <w:r>
        <w:rPr>
          <w:rFonts w:hint="eastAsia" w:ascii="宋体"/>
          <w:sz w:val="24"/>
          <w:szCs w:val="24"/>
        </w:rPr>
        <w:t>由谈判小组负责。谈判小组进行符合性评审过程中，评判响应文件是否满足谈判文件的实质性要求，必须以谈判文件的明确规定作为依据，否则，不能对响应文件作为无效处理。</w:t>
      </w:r>
    </w:p>
    <w:p>
      <w:pPr>
        <w:spacing w:line="500" w:lineRule="exact"/>
        <w:ind w:firstLine="480" w:firstLineChars="200"/>
        <w:rPr>
          <w:rFonts w:ascii="宋体"/>
          <w:sz w:val="24"/>
          <w:szCs w:val="24"/>
        </w:rPr>
      </w:pPr>
      <w:r>
        <w:rPr>
          <w:rFonts w:hint="eastAsia" w:ascii="宋体"/>
          <w:sz w:val="24"/>
          <w:szCs w:val="24"/>
        </w:rPr>
        <w:t>除政府采购法律制度规定的情形外，本项目供应商或者其响应文件有下列情形之一的，作为无效处理：</w:t>
      </w:r>
    </w:p>
    <w:p>
      <w:pPr>
        <w:spacing w:line="500" w:lineRule="exact"/>
        <w:ind w:firstLine="480" w:firstLineChars="200"/>
        <w:rPr>
          <w:rFonts w:ascii="宋体"/>
          <w:sz w:val="24"/>
          <w:szCs w:val="24"/>
        </w:rPr>
      </w:pPr>
      <w:r>
        <w:rPr>
          <w:rFonts w:hint="eastAsia" w:ascii="宋体"/>
          <w:sz w:val="24"/>
          <w:szCs w:val="24"/>
        </w:rPr>
        <w:t>（1）响应文件组成明显不符合谈判文件的规定要求，影响谈判小组评判的；</w:t>
      </w:r>
    </w:p>
    <w:p>
      <w:pPr>
        <w:spacing w:line="500" w:lineRule="exact"/>
        <w:ind w:firstLine="480" w:firstLineChars="200"/>
        <w:rPr>
          <w:rFonts w:ascii="宋体"/>
          <w:sz w:val="24"/>
          <w:szCs w:val="24"/>
        </w:rPr>
      </w:pPr>
      <w:r>
        <w:rPr>
          <w:rFonts w:hint="eastAsia" w:ascii="宋体"/>
          <w:sz w:val="24"/>
          <w:szCs w:val="24"/>
        </w:rPr>
        <w:t>（2）响应文件的格式、语言、计量单位、报价货币、知识产权、谈判有效期等不符合谈判文件的规定，影响谈判小组评判的；</w:t>
      </w:r>
    </w:p>
    <w:p>
      <w:pPr>
        <w:spacing w:line="500" w:lineRule="exact"/>
        <w:ind w:firstLine="480" w:firstLineChars="200"/>
        <w:rPr>
          <w:rFonts w:ascii="宋体"/>
          <w:sz w:val="24"/>
          <w:szCs w:val="24"/>
        </w:rPr>
      </w:pPr>
      <w:r>
        <w:rPr>
          <w:rFonts w:hint="eastAsia" w:ascii="宋体"/>
          <w:sz w:val="24"/>
          <w:szCs w:val="24"/>
        </w:rPr>
        <w:t>（3）技术、服务应答内容没有完全响应谈判文件的实质性要求的；</w:t>
      </w:r>
    </w:p>
    <w:p>
      <w:pPr>
        <w:spacing w:line="500" w:lineRule="exact"/>
        <w:ind w:firstLine="480" w:firstLineChars="200"/>
        <w:rPr>
          <w:rFonts w:ascii="宋体"/>
          <w:sz w:val="24"/>
          <w:szCs w:val="24"/>
        </w:rPr>
      </w:pPr>
      <w:r>
        <w:rPr>
          <w:rFonts w:hint="eastAsia" w:ascii="宋体"/>
          <w:sz w:val="24"/>
          <w:szCs w:val="24"/>
        </w:rPr>
        <w:t>（4）谈判文件有明确要求，但响应文件未载明或者载明的采购项目履约时间、方式、数量与谈判文件要求不一致的。</w:t>
      </w:r>
    </w:p>
    <w:p>
      <w:pPr>
        <w:spacing w:line="500" w:lineRule="exact"/>
        <w:ind w:firstLine="720" w:firstLineChars="300"/>
        <w:rPr>
          <w:rFonts w:ascii="宋体"/>
          <w:sz w:val="24"/>
          <w:szCs w:val="24"/>
        </w:rPr>
      </w:pPr>
      <w:r>
        <w:rPr>
          <w:rFonts w:hint="eastAsia" w:ascii="宋体"/>
          <w:sz w:val="24"/>
          <w:szCs w:val="24"/>
        </w:rPr>
        <w:t>3、未通过审查的“</w:t>
      </w:r>
      <w:r>
        <w:rPr>
          <w:rFonts w:ascii="宋体"/>
          <w:sz w:val="24"/>
          <w:szCs w:val="24"/>
        </w:rPr>
        <w:t>响应文件</w:t>
      </w:r>
      <w:r>
        <w:rPr>
          <w:rFonts w:hint="eastAsia" w:ascii="宋体"/>
          <w:sz w:val="24"/>
          <w:szCs w:val="24"/>
        </w:rPr>
        <w:t>－技术与</w:t>
      </w:r>
      <w:r>
        <w:rPr>
          <w:rFonts w:ascii="宋体"/>
          <w:sz w:val="24"/>
          <w:szCs w:val="24"/>
        </w:rPr>
        <w:t>售后服务部分</w:t>
      </w:r>
      <w:r>
        <w:rPr>
          <w:rFonts w:hint="eastAsia" w:ascii="宋体"/>
          <w:sz w:val="24"/>
          <w:szCs w:val="24"/>
        </w:rPr>
        <w:t>”</w:t>
      </w:r>
      <w:r>
        <w:rPr>
          <w:rFonts w:ascii="宋体"/>
          <w:sz w:val="24"/>
          <w:szCs w:val="24"/>
        </w:rPr>
        <w:t>按无效处理，</w:t>
      </w:r>
      <w:r>
        <w:rPr>
          <w:rFonts w:hint="eastAsia" w:ascii="宋体"/>
          <w:sz w:val="24"/>
          <w:szCs w:val="24"/>
        </w:rPr>
        <w:t>谈判小组</w:t>
      </w:r>
      <w:r>
        <w:rPr>
          <w:rFonts w:ascii="宋体"/>
          <w:sz w:val="24"/>
          <w:szCs w:val="24"/>
        </w:rPr>
        <w:t>应当及时告知有关供应商。</w:t>
      </w:r>
    </w:p>
    <w:p>
      <w:pPr>
        <w:spacing w:line="500" w:lineRule="exact"/>
        <w:ind w:firstLine="720" w:firstLineChars="300"/>
        <w:rPr>
          <w:rFonts w:ascii="宋体"/>
          <w:sz w:val="24"/>
          <w:szCs w:val="24"/>
        </w:rPr>
      </w:pPr>
      <w:r>
        <w:rPr>
          <w:rFonts w:hint="eastAsia" w:ascii="宋体"/>
          <w:sz w:val="24"/>
          <w:szCs w:val="24"/>
        </w:rPr>
        <w:t>4、“响应文件－技术与</w:t>
      </w:r>
      <w:r>
        <w:rPr>
          <w:rFonts w:ascii="宋体"/>
          <w:sz w:val="24"/>
          <w:szCs w:val="24"/>
        </w:rPr>
        <w:t>售后服务部分</w:t>
      </w:r>
      <w:r>
        <w:rPr>
          <w:rFonts w:hint="eastAsia" w:ascii="宋体"/>
          <w:sz w:val="24"/>
          <w:szCs w:val="24"/>
        </w:rPr>
        <w:t>”符合</w:t>
      </w:r>
      <w:r>
        <w:rPr>
          <w:rFonts w:ascii="宋体"/>
          <w:sz w:val="24"/>
          <w:szCs w:val="24"/>
        </w:rPr>
        <w:t>性评审</w:t>
      </w:r>
      <w:r>
        <w:rPr>
          <w:rFonts w:hint="eastAsia" w:ascii="宋体"/>
          <w:sz w:val="24"/>
          <w:szCs w:val="24"/>
        </w:rPr>
        <w:t>结束后，通过技术服务部分审查的供应商不足3家的，本次采购活动终止。</w:t>
      </w:r>
    </w:p>
    <w:p>
      <w:pPr>
        <w:spacing w:line="500" w:lineRule="exact"/>
        <w:ind w:firstLine="482" w:firstLineChars="200"/>
        <w:rPr>
          <w:rFonts w:ascii="宋体"/>
          <w:b/>
          <w:sz w:val="24"/>
          <w:szCs w:val="24"/>
        </w:rPr>
      </w:pPr>
      <w:r>
        <w:rPr>
          <w:rFonts w:hint="eastAsia" w:ascii="宋体"/>
          <w:b/>
          <w:sz w:val="24"/>
          <w:szCs w:val="24"/>
        </w:rPr>
        <w:t>（三）谈判</w:t>
      </w:r>
    </w:p>
    <w:p>
      <w:pPr>
        <w:spacing w:line="500" w:lineRule="exact"/>
        <w:ind w:firstLine="480" w:firstLineChars="200"/>
        <w:rPr>
          <w:rFonts w:ascii="宋体"/>
          <w:sz w:val="24"/>
          <w:szCs w:val="24"/>
        </w:rPr>
      </w:pPr>
      <w:r>
        <w:rPr>
          <w:rFonts w:hint="eastAsia" w:ascii="宋体"/>
          <w:sz w:val="24"/>
          <w:szCs w:val="24"/>
        </w:rPr>
        <w:t>1、通过“</w:t>
      </w:r>
      <w:r>
        <w:rPr>
          <w:rFonts w:ascii="宋体"/>
          <w:sz w:val="24"/>
          <w:szCs w:val="24"/>
        </w:rPr>
        <w:t>响应文件</w:t>
      </w:r>
      <w:r>
        <w:rPr>
          <w:rFonts w:hint="eastAsia" w:ascii="宋体"/>
          <w:sz w:val="24"/>
          <w:szCs w:val="24"/>
        </w:rPr>
        <w:t>－技术与</w:t>
      </w:r>
      <w:r>
        <w:rPr>
          <w:rFonts w:ascii="宋体"/>
          <w:sz w:val="24"/>
          <w:szCs w:val="24"/>
        </w:rPr>
        <w:t>售后服务部分</w:t>
      </w:r>
      <w:r>
        <w:rPr>
          <w:rFonts w:hint="eastAsia" w:ascii="宋体"/>
          <w:sz w:val="24"/>
          <w:szCs w:val="24"/>
        </w:rPr>
        <w:t>”审查</w:t>
      </w:r>
      <w:r>
        <w:rPr>
          <w:rFonts w:ascii="宋体"/>
          <w:sz w:val="24"/>
          <w:szCs w:val="24"/>
        </w:rPr>
        <w:t>的供应商进入谈判程序。</w:t>
      </w:r>
      <w:r>
        <w:rPr>
          <w:rFonts w:hint="eastAsia" w:ascii="宋体"/>
          <w:sz w:val="24"/>
          <w:szCs w:val="24"/>
        </w:rPr>
        <w:t>谈判小组</w:t>
      </w:r>
      <w:r>
        <w:rPr>
          <w:rFonts w:ascii="宋体"/>
          <w:sz w:val="24"/>
          <w:szCs w:val="24"/>
        </w:rPr>
        <w:t>所有成员应当</w:t>
      </w:r>
      <w:r>
        <w:rPr>
          <w:rFonts w:hint="eastAsia" w:ascii="宋体"/>
          <w:sz w:val="24"/>
          <w:szCs w:val="24"/>
        </w:rPr>
        <w:t>集中</w:t>
      </w:r>
      <w:r>
        <w:rPr>
          <w:rFonts w:ascii="宋体"/>
          <w:sz w:val="24"/>
          <w:szCs w:val="24"/>
        </w:rPr>
        <w:t>与</w:t>
      </w:r>
      <w:r>
        <w:rPr>
          <w:rFonts w:hint="eastAsia" w:ascii="宋体"/>
          <w:sz w:val="24"/>
          <w:szCs w:val="24"/>
        </w:rPr>
        <w:t>竞标</w:t>
      </w:r>
      <w:r>
        <w:rPr>
          <w:rFonts w:ascii="宋体"/>
          <w:sz w:val="24"/>
          <w:szCs w:val="24"/>
        </w:rPr>
        <w:t>供应商分别进行谈判，并给予</w:t>
      </w:r>
      <w:r>
        <w:rPr>
          <w:rFonts w:hint="eastAsia" w:ascii="宋体"/>
          <w:sz w:val="24"/>
          <w:szCs w:val="24"/>
        </w:rPr>
        <w:t>所有</w:t>
      </w:r>
      <w:r>
        <w:rPr>
          <w:rFonts w:ascii="宋体"/>
          <w:sz w:val="24"/>
          <w:szCs w:val="24"/>
        </w:rPr>
        <w:t>参加谈判的供应商平等的谈判机会</w:t>
      </w:r>
      <w:r>
        <w:rPr>
          <w:rFonts w:hint="eastAsia" w:ascii="宋体"/>
          <w:sz w:val="24"/>
          <w:szCs w:val="24"/>
        </w:rPr>
        <w:t>。</w:t>
      </w:r>
      <w:r>
        <w:rPr>
          <w:rFonts w:ascii="宋体"/>
          <w:sz w:val="24"/>
          <w:szCs w:val="24"/>
        </w:rPr>
        <w:t>谈判</w:t>
      </w:r>
      <w:r>
        <w:rPr>
          <w:rFonts w:hint="eastAsia" w:ascii="宋体"/>
          <w:sz w:val="24"/>
          <w:szCs w:val="24"/>
        </w:rPr>
        <w:t>过程</w:t>
      </w:r>
      <w:r>
        <w:rPr>
          <w:rFonts w:ascii="宋体"/>
          <w:sz w:val="24"/>
          <w:szCs w:val="24"/>
        </w:rPr>
        <w:t>中，</w:t>
      </w:r>
      <w:r>
        <w:rPr>
          <w:rFonts w:hint="eastAsia" w:ascii="宋体"/>
          <w:sz w:val="24"/>
          <w:szCs w:val="24"/>
        </w:rPr>
        <w:t>谈判小组</w:t>
      </w:r>
      <w:r>
        <w:rPr>
          <w:rFonts w:ascii="宋体"/>
          <w:sz w:val="24"/>
          <w:szCs w:val="24"/>
        </w:rPr>
        <w:t>可以根据谈判情况调整轮次；</w:t>
      </w:r>
    </w:p>
    <w:p>
      <w:pPr>
        <w:spacing w:line="500" w:lineRule="exact"/>
        <w:ind w:firstLine="480" w:firstLineChars="200"/>
        <w:rPr>
          <w:rFonts w:ascii="宋体"/>
          <w:sz w:val="24"/>
          <w:szCs w:val="24"/>
        </w:rPr>
      </w:pPr>
      <w:r>
        <w:rPr>
          <w:rFonts w:hint="eastAsia" w:ascii="宋体"/>
          <w:sz w:val="24"/>
          <w:szCs w:val="24"/>
        </w:rPr>
        <w:t>2、</w:t>
      </w:r>
      <w:r>
        <w:rPr>
          <w:rFonts w:ascii="宋体"/>
          <w:sz w:val="24"/>
          <w:szCs w:val="24"/>
        </w:rPr>
        <w:t>谈判的顺序以</w:t>
      </w:r>
      <w:r>
        <w:rPr>
          <w:rFonts w:hint="eastAsia" w:ascii="宋体"/>
          <w:sz w:val="24"/>
          <w:szCs w:val="24"/>
        </w:rPr>
        <w:t>签到的</w:t>
      </w:r>
      <w:r>
        <w:rPr>
          <w:rFonts w:ascii="宋体"/>
          <w:sz w:val="24"/>
          <w:szCs w:val="24"/>
        </w:rPr>
        <w:t>顺序依次进行；</w:t>
      </w:r>
    </w:p>
    <w:p>
      <w:pPr>
        <w:spacing w:line="500" w:lineRule="exact"/>
        <w:ind w:firstLine="480" w:firstLineChars="200"/>
        <w:rPr>
          <w:rFonts w:ascii="宋体"/>
          <w:sz w:val="24"/>
          <w:szCs w:val="24"/>
        </w:rPr>
      </w:pPr>
      <w:r>
        <w:rPr>
          <w:rFonts w:hint="eastAsia" w:ascii="宋体"/>
          <w:sz w:val="24"/>
          <w:szCs w:val="24"/>
        </w:rPr>
        <w:t>3、谈判内容主要</w:t>
      </w:r>
      <w:r>
        <w:rPr>
          <w:rFonts w:ascii="宋体"/>
          <w:sz w:val="24"/>
          <w:szCs w:val="24"/>
        </w:rPr>
        <w:t>包括：</w:t>
      </w:r>
      <w:r>
        <w:rPr>
          <w:rFonts w:hint="eastAsia" w:ascii="宋体"/>
          <w:sz w:val="24"/>
          <w:szCs w:val="24"/>
        </w:rPr>
        <w:t>技术</w:t>
      </w:r>
      <w:r>
        <w:rPr>
          <w:rFonts w:ascii="宋体"/>
          <w:sz w:val="24"/>
          <w:szCs w:val="24"/>
        </w:rPr>
        <w:t>、</w:t>
      </w:r>
      <w:r>
        <w:rPr>
          <w:rFonts w:hint="eastAsia" w:ascii="宋体"/>
          <w:sz w:val="24"/>
          <w:szCs w:val="24"/>
        </w:rPr>
        <w:t>售后</w:t>
      </w:r>
      <w:r>
        <w:rPr>
          <w:rFonts w:ascii="宋体"/>
          <w:sz w:val="24"/>
          <w:szCs w:val="24"/>
        </w:rPr>
        <w:t>服务要求、合同草案条款和报价</w:t>
      </w:r>
      <w:r>
        <w:rPr>
          <w:rFonts w:hint="eastAsia" w:ascii="宋体"/>
          <w:sz w:val="24"/>
          <w:szCs w:val="24"/>
        </w:rPr>
        <w:t>。谈判小组与</w:t>
      </w:r>
      <w:r>
        <w:rPr>
          <w:rFonts w:ascii="宋体"/>
          <w:sz w:val="24"/>
          <w:szCs w:val="24"/>
        </w:rPr>
        <w:t>供应商的谈判过程应当予以记录</w:t>
      </w:r>
      <w:r>
        <w:rPr>
          <w:rFonts w:hint="eastAsia" w:ascii="宋体"/>
          <w:sz w:val="24"/>
          <w:szCs w:val="24"/>
        </w:rPr>
        <w:t>；</w:t>
      </w:r>
    </w:p>
    <w:p>
      <w:pPr>
        <w:spacing w:line="500" w:lineRule="exact"/>
        <w:ind w:firstLine="480" w:firstLineChars="200"/>
        <w:rPr>
          <w:rFonts w:ascii="宋体"/>
          <w:sz w:val="24"/>
          <w:szCs w:val="24"/>
        </w:rPr>
      </w:pPr>
      <w:r>
        <w:rPr>
          <w:rFonts w:ascii="宋体"/>
          <w:sz w:val="24"/>
          <w:szCs w:val="24"/>
        </w:rPr>
        <w:t>4</w:t>
      </w:r>
      <w:r>
        <w:rPr>
          <w:rFonts w:hint="eastAsia" w:ascii="宋体"/>
          <w:sz w:val="24"/>
          <w:szCs w:val="24"/>
        </w:rPr>
        <w:t>、谈判小组</w:t>
      </w:r>
      <w:r>
        <w:rPr>
          <w:rFonts w:ascii="宋体"/>
          <w:sz w:val="24"/>
          <w:szCs w:val="24"/>
        </w:rPr>
        <w:t>可以根据谈判文件</w:t>
      </w:r>
      <w:r>
        <w:rPr>
          <w:rFonts w:hint="eastAsia" w:ascii="宋体"/>
          <w:sz w:val="24"/>
          <w:szCs w:val="24"/>
        </w:rPr>
        <w:t>，视</w:t>
      </w:r>
      <w:r>
        <w:rPr>
          <w:rFonts w:ascii="宋体"/>
          <w:sz w:val="24"/>
          <w:szCs w:val="24"/>
        </w:rPr>
        <w:t>谈判情况</w:t>
      </w:r>
      <w:r>
        <w:rPr>
          <w:rFonts w:hint="eastAsia" w:ascii="宋体"/>
          <w:sz w:val="24"/>
          <w:szCs w:val="24"/>
        </w:rPr>
        <w:t>实质性</w:t>
      </w:r>
      <w:r>
        <w:rPr>
          <w:rFonts w:ascii="宋体"/>
          <w:sz w:val="24"/>
          <w:szCs w:val="24"/>
        </w:rPr>
        <w:t>变动采购需求中的技术、</w:t>
      </w:r>
      <w:r>
        <w:rPr>
          <w:rFonts w:hint="eastAsia" w:ascii="宋体"/>
          <w:sz w:val="24"/>
          <w:szCs w:val="24"/>
        </w:rPr>
        <w:t>售后</w:t>
      </w:r>
      <w:r>
        <w:rPr>
          <w:rFonts w:ascii="宋体"/>
          <w:sz w:val="24"/>
          <w:szCs w:val="24"/>
        </w:rPr>
        <w:t>服务要求以及合同草案条款，但不得变动</w:t>
      </w:r>
      <w:r>
        <w:rPr>
          <w:rFonts w:hint="eastAsia" w:ascii="宋体"/>
          <w:sz w:val="24"/>
          <w:szCs w:val="24"/>
        </w:rPr>
        <w:t>谈判</w:t>
      </w:r>
      <w:r>
        <w:rPr>
          <w:rFonts w:ascii="宋体"/>
          <w:sz w:val="24"/>
          <w:szCs w:val="24"/>
        </w:rPr>
        <w:t>文件中的其他内容</w:t>
      </w:r>
      <w:r>
        <w:rPr>
          <w:rFonts w:hint="eastAsia" w:ascii="宋体"/>
          <w:sz w:val="24"/>
          <w:szCs w:val="24"/>
        </w:rPr>
        <w:t>，</w:t>
      </w:r>
      <w:r>
        <w:rPr>
          <w:rFonts w:ascii="宋体"/>
          <w:sz w:val="24"/>
          <w:szCs w:val="24"/>
        </w:rPr>
        <w:t>实质性变动的内容，</w:t>
      </w:r>
      <w:r>
        <w:rPr>
          <w:rFonts w:hint="eastAsia" w:ascii="宋体"/>
          <w:sz w:val="24"/>
          <w:szCs w:val="24"/>
        </w:rPr>
        <w:t>须</w:t>
      </w:r>
      <w:r>
        <w:rPr>
          <w:rFonts w:ascii="宋体"/>
          <w:sz w:val="24"/>
          <w:szCs w:val="24"/>
        </w:rPr>
        <w:t>经采购代表确认，并将实质性变动的内容</w:t>
      </w:r>
      <w:r>
        <w:rPr>
          <w:rFonts w:hint="eastAsia" w:ascii="宋体"/>
          <w:sz w:val="24"/>
          <w:szCs w:val="24"/>
        </w:rPr>
        <w:t>予以</w:t>
      </w:r>
      <w:r>
        <w:rPr>
          <w:rFonts w:ascii="宋体"/>
          <w:sz w:val="24"/>
          <w:szCs w:val="24"/>
        </w:rPr>
        <w:t>书面记录；</w:t>
      </w:r>
    </w:p>
    <w:p>
      <w:pPr>
        <w:spacing w:line="500" w:lineRule="exact"/>
        <w:ind w:firstLine="480" w:firstLineChars="200"/>
        <w:rPr>
          <w:rFonts w:ascii="宋体"/>
          <w:sz w:val="24"/>
          <w:szCs w:val="24"/>
        </w:rPr>
      </w:pPr>
      <w:r>
        <w:rPr>
          <w:rFonts w:ascii="宋体"/>
          <w:sz w:val="24"/>
          <w:szCs w:val="24"/>
        </w:rPr>
        <w:t>5</w:t>
      </w:r>
      <w:r>
        <w:rPr>
          <w:rFonts w:hint="eastAsia" w:ascii="宋体"/>
          <w:sz w:val="24"/>
          <w:szCs w:val="24"/>
        </w:rPr>
        <w:t>、谈判小组</w:t>
      </w:r>
      <w:r>
        <w:rPr>
          <w:rFonts w:ascii="宋体"/>
          <w:sz w:val="24"/>
          <w:szCs w:val="24"/>
        </w:rPr>
        <w:t>应当</w:t>
      </w:r>
      <w:r>
        <w:rPr>
          <w:rFonts w:hint="eastAsia" w:ascii="宋体"/>
          <w:sz w:val="24"/>
          <w:szCs w:val="24"/>
        </w:rPr>
        <w:t>将变动</w:t>
      </w:r>
      <w:r>
        <w:rPr>
          <w:rFonts w:ascii="宋体"/>
          <w:sz w:val="24"/>
          <w:szCs w:val="24"/>
        </w:rPr>
        <w:t>的内容书面</w:t>
      </w:r>
      <w:r>
        <w:rPr>
          <w:rFonts w:hint="eastAsia" w:ascii="宋体"/>
          <w:sz w:val="24"/>
          <w:szCs w:val="24"/>
        </w:rPr>
        <w:t>通知所</w:t>
      </w:r>
      <w:r>
        <w:rPr>
          <w:rFonts w:ascii="宋体"/>
          <w:sz w:val="24"/>
          <w:szCs w:val="24"/>
        </w:rPr>
        <w:t>有参加谈判的</w:t>
      </w:r>
      <w:r>
        <w:rPr>
          <w:rFonts w:hint="eastAsia" w:ascii="宋体"/>
          <w:sz w:val="24"/>
          <w:szCs w:val="24"/>
        </w:rPr>
        <w:t>供应商</w:t>
      </w:r>
      <w:r>
        <w:rPr>
          <w:rFonts w:ascii="宋体"/>
          <w:sz w:val="24"/>
          <w:szCs w:val="24"/>
        </w:rPr>
        <w:t>，供应商根据</w:t>
      </w:r>
      <w:r>
        <w:rPr>
          <w:rFonts w:hint="eastAsia" w:ascii="宋体"/>
          <w:sz w:val="24"/>
          <w:szCs w:val="24"/>
        </w:rPr>
        <w:t>变更</w:t>
      </w:r>
      <w:r>
        <w:rPr>
          <w:rFonts w:ascii="宋体"/>
          <w:sz w:val="24"/>
          <w:szCs w:val="24"/>
        </w:rPr>
        <w:t>内容，更改</w:t>
      </w:r>
      <w:r>
        <w:rPr>
          <w:rFonts w:hint="eastAsia" w:ascii="宋体"/>
          <w:sz w:val="24"/>
          <w:szCs w:val="24"/>
        </w:rPr>
        <w:t>或</w:t>
      </w:r>
      <w:r>
        <w:rPr>
          <w:rFonts w:ascii="宋体"/>
          <w:sz w:val="24"/>
          <w:szCs w:val="24"/>
        </w:rPr>
        <w:t>补充其</w:t>
      </w:r>
      <w:r>
        <w:rPr>
          <w:rFonts w:hint="eastAsia" w:ascii="宋体"/>
          <w:sz w:val="24"/>
          <w:szCs w:val="24"/>
        </w:rPr>
        <w:t>“</w:t>
      </w:r>
      <w:r>
        <w:rPr>
          <w:rFonts w:ascii="宋体"/>
          <w:sz w:val="24"/>
          <w:szCs w:val="24"/>
        </w:rPr>
        <w:t>响应文件</w:t>
      </w:r>
      <w:r>
        <w:rPr>
          <w:rFonts w:hint="eastAsia" w:ascii="宋体"/>
          <w:sz w:val="24"/>
          <w:szCs w:val="24"/>
        </w:rPr>
        <w:t>－技术与</w:t>
      </w:r>
      <w:r>
        <w:rPr>
          <w:rFonts w:ascii="宋体"/>
          <w:sz w:val="24"/>
          <w:szCs w:val="24"/>
        </w:rPr>
        <w:t>售后服务部分</w:t>
      </w:r>
      <w:r>
        <w:rPr>
          <w:rFonts w:hint="eastAsia" w:ascii="宋体"/>
          <w:sz w:val="24"/>
          <w:szCs w:val="24"/>
        </w:rPr>
        <w:t>”</w:t>
      </w:r>
      <w:r>
        <w:rPr>
          <w:rFonts w:ascii="宋体"/>
          <w:sz w:val="24"/>
          <w:szCs w:val="24"/>
        </w:rPr>
        <w:t>，并将变更内容形成书面材料</w:t>
      </w:r>
      <w:r>
        <w:rPr>
          <w:rFonts w:hint="eastAsia" w:ascii="宋体"/>
          <w:sz w:val="24"/>
          <w:szCs w:val="24"/>
        </w:rPr>
        <w:t>报</w:t>
      </w:r>
      <w:r>
        <w:rPr>
          <w:rFonts w:ascii="宋体"/>
          <w:sz w:val="24"/>
          <w:szCs w:val="24"/>
        </w:rPr>
        <w:t>送</w:t>
      </w:r>
      <w:r>
        <w:rPr>
          <w:rFonts w:hint="eastAsia" w:ascii="宋体"/>
          <w:sz w:val="24"/>
          <w:szCs w:val="24"/>
        </w:rPr>
        <w:t>谈判小组</w:t>
      </w:r>
      <w:r>
        <w:rPr>
          <w:rFonts w:ascii="宋体"/>
          <w:sz w:val="24"/>
          <w:szCs w:val="24"/>
        </w:rPr>
        <w:t>。供应商</w:t>
      </w:r>
      <w:r>
        <w:rPr>
          <w:rFonts w:hint="eastAsia" w:ascii="宋体"/>
          <w:sz w:val="24"/>
          <w:szCs w:val="24"/>
        </w:rPr>
        <w:t>变更</w:t>
      </w:r>
      <w:r>
        <w:rPr>
          <w:rFonts w:ascii="宋体"/>
          <w:sz w:val="24"/>
          <w:szCs w:val="24"/>
        </w:rPr>
        <w:t>书面材料应当</w:t>
      </w:r>
      <w:r>
        <w:rPr>
          <w:rFonts w:hint="eastAsia" w:ascii="宋体"/>
          <w:sz w:val="24"/>
          <w:szCs w:val="24"/>
        </w:rPr>
        <w:t>由</w:t>
      </w:r>
      <w:r>
        <w:rPr>
          <w:rFonts w:ascii="宋体"/>
          <w:sz w:val="24"/>
          <w:szCs w:val="24"/>
        </w:rPr>
        <w:t>法定代表人或者代理人签字确认</w:t>
      </w:r>
      <w:r>
        <w:rPr>
          <w:rFonts w:hint="eastAsia" w:ascii="宋体"/>
          <w:sz w:val="24"/>
          <w:szCs w:val="24"/>
        </w:rPr>
        <w:t>；</w:t>
      </w:r>
      <w:r>
        <w:rPr>
          <w:rFonts w:ascii="宋体"/>
          <w:sz w:val="24"/>
          <w:szCs w:val="24"/>
        </w:rPr>
        <w:t>供应商为其他组织的，由其主要负责人或者代理人签字确认</w:t>
      </w:r>
      <w:r>
        <w:rPr>
          <w:rFonts w:hint="eastAsia" w:ascii="宋体"/>
          <w:sz w:val="24"/>
          <w:szCs w:val="24"/>
        </w:rPr>
        <w:t>；</w:t>
      </w:r>
      <w:r>
        <w:rPr>
          <w:rFonts w:ascii="宋体"/>
          <w:sz w:val="24"/>
          <w:szCs w:val="24"/>
        </w:rPr>
        <w:t>供应商</w:t>
      </w:r>
      <w:r>
        <w:rPr>
          <w:rFonts w:hint="eastAsia" w:ascii="宋体"/>
          <w:sz w:val="24"/>
          <w:szCs w:val="24"/>
        </w:rPr>
        <w:t>为</w:t>
      </w:r>
      <w:r>
        <w:rPr>
          <w:rFonts w:ascii="宋体"/>
          <w:sz w:val="24"/>
          <w:szCs w:val="24"/>
        </w:rPr>
        <w:t>自然人的，由其本人或者代理签字确认。有效</w:t>
      </w:r>
      <w:r>
        <w:rPr>
          <w:rFonts w:hint="eastAsia" w:ascii="宋体"/>
          <w:sz w:val="24"/>
          <w:szCs w:val="24"/>
        </w:rPr>
        <w:t>的变更</w:t>
      </w:r>
      <w:r>
        <w:rPr>
          <w:rFonts w:ascii="宋体"/>
          <w:sz w:val="24"/>
          <w:szCs w:val="24"/>
        </w:rPr>
        <w:t>响应文件应作为响应文件的一部分</w:t>
      </w:r>
      <w:r>
        <w:rPr>
          <w:rFonts w:hint="eastAsia" w:ascii="宋体"/>
          <w:sz w:val="24"/>
          <w:szCs w:val="24"/>
        </w:rPr>
        <w:t>；</w:t>
      </w:r>
    </w:p>
    <w:p>
      <w:pPr>
        <w:spacing w:line="500" w:lineRule="exact"/>
        <w:ind w:firstLine="480" w:firstLineChars="200"/>
        <w:rPr>
          <w:rFonts w:ascii="宋体"/>
          <w:sz w:val="24"/>
          <w:szCs w:val="24"/>
        </w:rPr>
      </w:pPr>
      <w:r>
        <w:rPr>
          <w:rFonts w:ascii="宋体"/>
          <w:sz w:val="24"/>
          <w:szCs w:val="24"/>
        </w:rPr>
        <w:t>6</w:t>
      </w:r>
      <w:r>
        <w:rPr>
          <w:rFonts w:hint="eastAsia" w:ascii="宋体"/>
          <w:sz w:val="24"/>
          <w:szCs w:val="24"/>
        </w:rPr>
        <w:t>、谈判小组对</w:t>
      </w:r>
      <w:r>
        <w:rPr>
          <w:rFonts w:ascii="宋体"/>
          <w:sz w:val="24"/>
          <w:szCs w:val="24"/>
        </w:rPr>
        <w:t>供应商变更</w:t>
      </w:r>
      <w:r>
        <w:rPr>
          <w:rFonts w:hint="eastAsia" w:ascii="宋体"/>
          <w:sz w:val="24"/>
          <w:szCs w:val="24"/>
        </w:rPr>
        <w:t>或</w:t>
      </w:r>
      <w:r>
        <w:rPr>
          <w:rFonts w:ascii="宋体"/>
          <w:sz w:val="24"/>
          <w:szCs w:val="24"/>
        </w:rPr>
        <w:t>补充</w:t>
      </w:r>
      <w:r>
        <w:rPr>
          <w:rFonts w:hint="eastAsia" w:ascii="宋体"/>
          <w:sz w:val="24"/>
          <w:szCs w:val="24"/>
        </w:rPr>
        <w:t>后</w:t>
      </w:r>
      <w:r>
        <w:rPr>
          <w:rFonts w:ascii="宋体"/>
          <w:sz w:val="24"/>
          <w:szCs w:val="24"/>
        </w:rPr>
        <w:t>的</w:t>
      </w:r>
      <w:r>
        <w:rPr>
          <w:rFonts w:hint="eastAsia" w:ascii="宋体"/>
          <w:sz w:val="24"/>
          <w:szCs w:val="24"/>
        </w:rPr>
        <w:t>“</w:t>
      </w:r>
      <w:r>
        <w:rPr>
          <w:rFonts w:ascii="宋体"/>
          <w:sz w:val="24"/>
          <w:szCs w:val="24"/>
        </w:rPr>
        <w:t>响应文件</w:t>
      </w:r>
      <w:r>
        <w:rPr>
          <w:rFonts w:hint="eastAsia" w:ascii="宋体"/>
          <w:sz w:val="24"/>
          <w:szCs w:val="24"/>
        </w:rPr>
        <w:t>－技术与</w:t>
      </w:r>
      <w:r>
        <w:rPr>
          <w:rFonts w:ascii="宋体"/>
          <w:sz w:val="24"/>
          <w:szCs w:val="24"/>
        </w:rPr>
        <w:t>售后服务部分</w:t>
      </w:r>
      <w:r>
        <w:rPr>
          <w:rFonts w:hint="eastAsia" w:ascii="宋体"/>
          <w:sz w:val="24"/>
          <w:szCs w:val="24"/>
        </w:rPr>
        <w:t>”</w:t>
      </w:r>
      <w:r>
        <w:rPr>
          <w:rFonts w:ascii="宋体"/>
          <w:sz w:val="24"/>
          <w:szCs w:val="24"/>
        </w:rPr>
        <w:t>进行审查，供应商</w:t>
      </w:r>
      <w:r>
        <w:rPr>
          <w:rFonts w:hint="eastAsia" w:ascii="宋体"/>
          <w:sz w:val="24"/>
          <w:szCs w:val="24"/>
        </w:rPr>
        <w:t>变更或</w:t>
      </w:r>
      <w:r>
        <w:rPr>
          <w:rFonts w:ascii="宋体"/>
          <w:sz w:val="24"/>
          <w:szCs w:val="24"/>
        </w:rPr>
        <w:t>补充后的响应文件</w:t>
      </w:r>
      <w:r>
        <w:rPr>
          <w:rFonts w:hint="eastAsia" w:ascii="宋体"/>
          <w:sz w:val="24"/>
          <w:szCs w:val="24"/>
        </w:rPr>
        <w:t>未</w:t>
      </w:r>
      <w:r>
        <w:rPr>
          <w:rFonts w:ascii="宋体"/>
          <w:sz w:val="24"/>
          <w:szCs w:val="24"/>
        </w:rPr>
        <w:t>实质性响应谈判文件</w:t>
      </w:r>
      <w:r>
        <w:rPr>
          <w:rFonts w:hint="eastAsia" w:ascii="宋体"/>
          <w:sz w:val="24"/>
          <w:szCs w:val="24"/>
        </w:rPr>
        <w:t>（谈判小组</w:t>
      </w:r>
      <w:r>
        <w:rPr>
          <w:rFonts w:ascii="宋体"/>
          <w:sz w:val="24"/>
          <w:szCs w:val="24"/>
        </w:rPr>
        <w:t>要求变更的</w:t>
      </w:r>
      <w:r>
        <w:rPr>
          <w:rFonts w:hint="eastAsia" w:ascii="宋体"/>
          <w:sz w:val="24"/>
          <w:szCs w:val="24"/>
        </w:rPr>
        <w:t>内容）</w:t>
      </w:r>
      <w:r>
        <w:rPr>
          <w:rFonts w:ascii="宋体"/>
          <w:sz w:val="24"/>
          <w:szCs w:val="24"/>
        </w:rPr>
        <w:t>，</w:t>
      </w:r>
      <w:r>
        <w:rPr>
          <w:rFonts w:hint="eastAsia" w:ascii="宋体"/>
          <w:sz w:val="24"/>
          <w:szCs w:val="24"/>
        </w:rPr>
        <w:t>谈判小组</w:t>
      </w:r>
      <w:r>
        <w:rPr>
          <w:rFonts w:ascii="宋体"/>
          <w:sz w:val="24"/>
          <w:szCs w:val="24"/>
        </w:rPr>
        <w:t>对其响应文件按无效处理，并告知供应商，说明理由；</w:t>
      </w:r>
    </w:p>
    <w:p>
      <w:pPr>
        <w:spacing w:line="500" w:lineRule="exact"/>
        <w:ind w:firstLine="480" w:firstLineChars="200"/>
        <w:rPr>
          <w:rFonts w:ascii="宋体"/>
          <w:sz w:val="24"/>
          <w:szCs w:val="24"/>
        </w:rPr>
      </w:pPr>
      <w:r>
        <w:rPr>
          <w:rFonts w:hint="eastAsia" w:ascii="宋体"/>
          <w:sz w:val="24"/>
          <w:szCs w:val="24"/>
        </w:rPr>
        <w:t>7、已提交</w:t>
      </w:r>
      <w:r>
        <w:rPr>
          <w:rFonts w:ascii="宋体"/>
          <w:sz w:val="24"/>
          <w:szCs w:val="24"/>
        </w:rPr>
        <w:t>响应文件的供应商，在提交最后报价之前可以根据谈判情况退出谈判</w:t>
      </w:r>
      <w:r>
        <w:rPr>
          <w:rFonts w:hint="eastAsia" w:ascii="宋体"/>
          <w:sz w:val="24"/>
          <w:szCs w:val="24"/>
        </w:rPr>
        <w:t>采购</w:t>
      </w:r>
      <w:r>
        <w:rPr>
          <w:rFonts w:ascii="宋体"/>
          <w:sz w:val="24"/>
          <w:szCs w:val="24"/>
        </w:rPr>
        <w:t>活动</w:t>
      </w:r>
      <w:r>
        <w:rPr>
          <w:rFonts w:hint="eastAsia" w:ascii="宋体"/>
          <w:sz w:val="24"/>
          <w:szCs w:val="24"/>
        </w:rPr>
        <w:t>，采购代理</w:t>
      </w:r>
      <w:r>
        <w:rPr>
          <w:rFonts w:ascii="宋体"/>
          <w:sz w:val="24"/>
          <w:szCs w:val="24"/>
        </w:rPr>
        <w:t>机构应当退还谈判保证金</w:t>
      </w:r>
      <w:r>
        <w:rPr>
          <w:rFonts w:hint="eastAsia" w:ascii="宋体"/>
          <w:sz w:val="24"/>
          <w:szCs w:val="24"/>
        </w:rPr>
        <w:t>，</w:t>
      </w:r>
      <w:r>
        <w:rPr>
          <w:rFonts w:ascii="宋体"/>
          <w:sz w:val="24"/>
          <w:szCs w:val="24"/>
        </w:rPr>
        <w:t>但因</w:t>
      </w:r>
      <w:r>
        <w:rPr>
          <w:rFonts w:hint="eastAsia" w:ascii="宋体"/>
          <w:sz w:val="24"/>
          <w:szCs w:val="24"/>
        </w:rPr>
        <w:t>供应商</w:t>
      </w:r>
      <w:r>
        <w:rPr>
          <w:rFonts w:ascii="宋体"/>
          <w:sz w:val="24"/>
          <w:szCs w:val="24"/>
        </w:rPr>
        <w:t>退出导致整个采购项目不能</w:t>
      </w:r>
      <w:r>
        <w:rPr>
          <w:rFonts w:hint="eastAsia" w:ascii="宋体"/>
          <w:sz w:val="24"/>
          <w:szCs w:val="24"/>
        </w:rPr>
        <w:t>再顺利</w:t>
      </w:r>
      <w:r>
        <w:rPr>
          <w:rFonts w:ascii="宋体"/>
          <w:sz w:val="24"/>
          <w:szCs w:val="24"/>
        </w:rPr>
        <w:t>进行</w:t>
      </w:r>
      <w:r>
        <w:rPr>
          <w:rFonts w:hint="eastAsia" w:ascii="宋体"/>
          <w:sz w:val="24"/>
          <w:szCs w:val="24"/>
        </w:rPr>
        <w:t>的</w:t>
      </w:r>
      <w:r>
        <w:rPr>
          <w:rFonts w:ascii="宋体"/>
          <w:sz w:val="24"/>
          <w:szCs w:val="24"/>
        </w:rPr>
        <w:t>除外</w:t>
      </w:r>
      <w:r>
        <w:rPr>
          <w:rFonts w:hint="eastAsia" w:ascii="宋体"/>
          <w:sz w:val="24"/>
          <w:szCs w:val="24"/>
        </w:rPr>
        <w:t>。</w:t>
      </w:r>
    </w:p>
    <w:p>
      <w:pPr>
        <w:spacing w:line="500" w:lineRule="exact"/>
        <w:ind w:firstLine="480" w:firstLineChars="200"/>
        <w:rPr>
          <w:rFonts w:ascii="宋体"/>
          <w:sz w:val="24"/>
          <w:szCs w:val="24"/>
        </w:rPr>
      </w:pPr>
      <w:r>
        <w:rPr>
          <w:rFonts w:hint="eastAsia" w:ascii="宋体"/>
          <w:sz w:val="24"/>
          <w:szCs w:val="24"/>
        </w:rPr>
        <w:t>8、“响应文件－技术与</w:t>
      </w:r>
      <w:r>
        <w:rPr>
          <w:rFonts w:ascii="宋体"/>
          <w:sz w:val="24"/>
          <w:szCs w:val="24"/>
        </w:rPr>
        <w:t>售后服务部分</w:t>
      </w:r>
      <w:r>
        <w:rPr>
          <w:rFonts w:hint="eastAsia" w:ascii="宋体"/>
          <w:sz w:val="24"/>
          <w:szCs w:val="24"/>
        </w:rPr>
        <w:t>” 审查结束后，通过技术与</w:t>
      </w:r>
      <w:r>
        <w:rPr>
          <w:rFonts w:ascii="宋体"/>
          <w:sz w:val="24"/>
          <w:szCs w:val="24"/>
        </w:rPr>
        <w:t>售后服务部分</w:t>
      </w:r>
      <w:r>
        <w:rPr>
          <w:rFonts w:hint="eastAsia" w:ascii="宋体"/>
          <w:sz w:val="24"/>
          <w:szCs w:val="24"/>
        </w:rPr>
        <w:t>部分审查的供应商不足3家的，本次采购活动终止。</w:t>
      </w:r>
    </w:p>
    <w:p>
      <w:pPr>
        <w:spacing w:line="500" w:lineRule="exact"/>
        <w:ind w:firstLine="482" w:firstLineChars="200"/>
        <w:rPr>
          <w:rFonts w:ascii="宋体"/>
          <w:b/>
          <w:sz w:val="24"/>
          <w:szCs w:val="24"/>
        </w:rPr>
      </w:pPr>
      <w:r>
        <w:rPr>
          <w:rFonts w:hint="eastAsia" w:ascii="宋体"/>
          <w:b/>
          <w:sz w:val="24"/>
          <w:szCs w:val="24"/>
        </w:rPr>
        <w:t>（四）报价及</w:t>
      </w:r>
      <w:r>
        <w:rPr>
          <w:rFonts w:ascii="宋体"/>
          <w:b/>
          <w:sz w:val="24"/>
          <w:szCs w:val="24"/>
        </w:rPr>
        <w:t>审查</w:t>
      </w:r>
    </w:p>
    <w:p>
      <w:pPr>
        <w:widowControl/>
        <w:spacing w:line="600" w:lineRule="atLeast"/>
        <w:ind w:firstLine="634"/>
        <w:rPr>
          <w:rFonts w:ascii="宋体"/>
          <w:sz w:val="24"/>
          <w:szCs w:val="24"/>
        </w:rPr>
      </w:pPr>
      <w:r>
        <w:rPr>
          <w:rFonts w:hint="eastAsia" w:ascii="宋体"/>
          <w:sz w:val="24"/>
          <w:szCs w:val="24"/>
        </w:rPr>
        <w:t>1、谈判结束后，谈判小组应当要求所有实质性响应的供应商在规定时间内进行最后报价或者多轮报价后再最后报价。两轮（响应文件中的报价算一轮）以上报价的，供应商在未提高响应文件中承诺的产品及其服务质量的情况下，其最后报价不得高于对该项目之前的报价，否则，谈判小组应当对其响应文件按无效处理，并书面告知供应商，说明理由。供应商的报价是供应商响应采购项目要求的全部工作内容的价格体现，包括供应商完成本项目所需的一切费用；</w:t>
      </w:r>
    </w:p>
    <w:p>
      <w:pPr>
        <w:widowControl/>
        <w:spacing w:line="600" w:lineRule="atLeast"/>
        <w:ind w:firstLine="634"/>
        <w:rPr>
          <w:rFonts w:ascii="宋体"/>
          <w:b/>
          <w:sz w:val="24"/>
          <w:szCs w:val="24"/>
        </w:rPr>
      </w:pPr>
      <w:r>
        <w:rPr>
          <w:rFonts w:hint="eastAsia" w:ascii="宋体"/>
          <w:b/>
          <w:sz w:val="24"/>
          <w:szCs w:val="24"/>
        </w:rPr>
        <w:t>2、谈判小组认定小型、微型企业、监狱企业、残疾人福利性单位及相应产品报价后，供应商相应产品政策计算公式如下：</w:t>
      </w:r>
    </w:p>
    <w:p>
      <w:pPr>
        <w:widowControl/>
        <w:spacing w:line="600" w:lineRule="atLeast"/>
        <w:ind w:firstLine="634"/>
        <w:rPr>
          <w:rFonts w:ascii="宋体"/>
          <w:b/>
          <w:sz w:val="24"/>
          <w:szCs w:val="24"/>
        </w:rPr>
      </w:pPr>
      <w:r>
        <w:rPr>
          <w:rFonts w:hint="eastAsia" w:ascii="宋体"/>
          <w:b/>
          <w:sz w:val="24"/>
          <w:szCs w:val="24"/>
        </w:rPr>
        <w:t>产品价格扣除（以价格扣除后的供应商报价作为评审依据）</w:t>
      </w:r>
    </w:p>
    <w:p>
      <w:pPr>
        <w:widowControl/>
        <w:spacing w:line="600" w:lineRule="atLeast"/>
        <w:ind w:firstLine="634"/>
        <w:rPr>
          <w:rFonts w:ascii="宋体"/>
          <w:b/>
          <w:sz w:val="24"/>
          <w:szCs w:val="24"/>
        </w:rPr>
      </w:pPr>
      <w:r>
        <w:rPr>
          <w:rFonts w:hint="eastAsia" w:ascii="宋体"/>
          <w:b/>
          <w:sz w:val="24"/>
          <w:szCs w:val="24"/>
        </w:rPr>
        <w:t>小、微型企业产品和监狱企业产品价格扣除后的供应商报价=供应商总报价-小、微型企业产品报价*扣除幅度</w:t>
      </w:r>
    </w:p>
    <w:p>
      <w:pPr>
        <w:spacing w:line="500" w:lineRule="exact"/>
        <w:ind w:firstLine="480" w:firstLineChars="200"/>
        <w:rPr>
          <w:rFonts w:ascii="宋体"/>
          <w:sz w:val="24"/>
          <w:szCs w:val="24"/>
        </w:rPr>
      </w:pPr>
      <w:r>
        <w:rPr>
          <w:rFonts w:hint="eastAsia" w:ascii="宋体"/>
          <w:sz w:val="24"/>
          <w:szCs w:val="24"/>
        </w:rPr>
        <w:t>3、经谈判</w:t>
      </w:r>
      <w:r>
        <w:rPr>
          <w:rFonts w:ascii="宋体"/>
          <w:sz w:val="24"/>
          <w:szCs w:val="24"/>
        </w:rPr>
        <w:t>确定最终采购需求，</w:t>
      </w:r>
      <w:r>
        <w:rPr>
          <w:rFonts w:hint="eastAsia" w:ascii="宋体"/>
          <w:sz w:val="24"/>
          <w:szCs w:val="24"/>
        </w:rPr>
        <w:t>谈判小组</w:t>
      </w:r>
      <w:r>
        <w:rPr>
          <w:rFonts w:ascii="宋体"/>
          <w:sz w:val="24"/>
          <w:szCs w:val="24"/>
        </w:rPr>
        <w:t>应当要求所有</w:t>
      </w:r>
      <w:r>
        <w:rPr>
          <w:rFonts w:hint="eastAsia" w:ascii="宋体"/>
          <w:sz w:val="24"/>
          <w:szCs w:val="24"/>
        </w:rPr>
        <w:t>完全</w:t>
      </w:r>
      <w:r>
        <w:rPr>
          <w:rFonts w:ascii="宋体"/>
          <w:sz w:val="24"/>
          <w:szCs w:val="24"/>
        </w:rPr>
        <w:t>响应</w:t>
      </w:r>
      <w:r>
        <w:rPr>
          <w:rFonts w:hint="eastAsia" w:ascii="宋体"/>
          <w:sz w:val="24"/>
          <w:szCs w:val="24"/>
        </w:rPr>
        <w:t>谈判</w:t>
      </w:r>
      <w:r>
        <w:rPr>
          <w:rFonts w:ascii="宋体"/>
          <w:sz w:val="24"/>
          <w:szCs w:val="24"/>
        </w:rPr>
        <w:t>文件的供应商提交报价，提交报价的供应商不得少于</w:t>
      </w:r>
      <w:r>
        <w:rPr>
          <w:rFonts w:hint="eastAsia" w:ascii="宋体"/>
          <w:sz w:val="24"/>
          <w:szCs w:val="24"/>
        </w:rPr>
        <w:t>3家</w:t>
      </w:r>
      <w:r>
        <w:rPr>
          <w:rFonts w:ascii="宋体"/>
          <w:sz w:val="24"/>
          <w:szCs w:val="24"/>
        </w:rPr>
        <w:t>；</w:t>
      </w:r>
    </w:p>
    <w:p>
      <w:pPr>
        <w:spacing w:line="500" w:lineRule="exact"/>
        <w:ind w:firstLine="480" w:firstLineChars="200"/>
        <w:rPr>
          <w:rFonts w:ascii="宋体"/>
          <w:color w:val="FF0000"/>
          <w:sz w:val="24"/>
          <w:szCs w:val="24"/>
          <w:u w:val="single"/>
        </w:rPr>
      </w:pPr>
      <w:r>
        <w:rPr>
          <w:rFonts w:hint="eastAsia" w:ascii="宋体"/>
          <w:sz w:val="24"/>
          <w:szCs w:val="24"/>
        </w:rPr>
        <w:t>4、本次谈判</w:t>
      </w:r>
      <w:r>
        <w:rPr>
          <w:rFonts w:ascii="宋体"/>
          <w:sz w:val="24"/>
          <w:szCs w:val="24"/>
        </w:rPr>
        <w:t>报价</w:t>
      </w:r>
      <w:r>
        <w:rPr>
          <w:rFonts w:hint="eastAsia" w:ascii="宋体"/>
          <w:sz w:val="24"/>
          <w:szCs w:val="24"/>
        </w:rPr>
        <w:t>为</w:t>
      </w:r>
      <w:r>
        <w:rPr>
          <w:rFonts w:ascii="宋体"/>
          <w:sz w:val="24"/>
          <w:szCs w:val="24"/>
        </w:rPr>
        <w:t>现场报价，由</w:t>
      </w:r>
      <w:r>
        <w:rPr>
          <w:rFonts w:hint="eastAsia" w:ascii="宋体"/>
          <w:sz w:val="24"/>
          <w:szCs w:val="24"/>
        </w:rPr>
        <w:t>采购代理</w:t>
      </w:r>
      <w:r>
        <w:rPr>
          <w:rFonts w:ascii="宋体"/>
          <w:sz w:val="24"/>
          <w:szCs w:val="24"/>
        </w:rPr>
        <w:t>机构工作</w:t>
      </w:r>
      <w:r>
        <w:rPr>
          <w:rFonts w:hint="eastAsia" w:ascii="宋体"/>
          <w:sz w:val="24"/>
          <w:szCs w:val="24"/>
        </w:rPr>
        <w:t>和</w:t>
      </w:r>
      <w:r>
        <w:rPr>
          <w:rFonts w:ascii="宋体"/>
          <w:sz w:val="24"/>
          <w:szCs w:val="24"/>
        </w:rPr>
        <w:t>监督人员组织供应商报价。</w:t>
      </w:r>
      <w:r>
        <w:rPr>
          <w:rFonts w:ascii="宋体"/>
          <w:color w:val="FF0000"/>
          <w:sz w:val="24"/>
          <w:szCs w:val="24"/>
          <w:u w:val="single"/>
        </w:rPr>
        <w:t>供应商</w:t>
      </w:r>
      <w:r>
        <w:rPr>
          <w:rFonts w:hint="eastAsia" w:ascii="宋体"/>
          <w:color w:val="FF0000"/>
          <w:sz w:val="24"/>
          <w:szCs w:val="24"/>
          <w:u w:val="single"/>
        </w:rPr>
        <w:t>填写</w:t>
      </w:r>
      <w:r>
        <w:rPr>
          <w:rFonts w:ascii="宋体"/>
          <w:color w:val="FF0000"/>
          <w:sz w:val="24"/>
          <w:szCs w:val="24"/>
          <w:u w:val="single"/>
        </w:rPr>
        <w:t>事先</w:t>
      </w:r>
      <w:r>
        <w:rPr>
          <w:rFonts w:hint="eastAsia" w:ascii="宋体"/>
          <w:color w:val="FF0000"/>
          <w:sz w:val="24"/>
          <w:szCs w:val="24"/>
          <w:u w:val="single"/>
        </w:rPr>
        <w:t>准备</w:t>
      </w:r>
      <w:r>
        <w:rPr>
          <w:rFonts w:ascii="宋体"/>
          <w:color w:val="FF0000"/>
          <w:sz w:val="24"/>
          <w:szCs w:val="24"/>
          <w:u w:val="single"/>
        </w:rPr>
        <w:t>好的最后报价表</w:t>
      </w:r>
      <w:r>
        <w:rPr>
          <w:rFonts w:hint="eastAsia" w:ascii="宋体"/>
          <w:color w:val="FF0000"/>
          <w:sz w:val="24"/>
          <w:szCs w:val="24"/>
          <w:u w:val="single"/>
        </w:rPr>
        <w:t>，</w:t>
      </w:r>
      <w:r>
        <w:rPr>
          <w:rFonts w:ascii="宋体"/>
          <w:color w:val="FF0000"/>
          <w:sz w:val="24"/>
          <w:szCs w:val="24"/>
          <w:u w:val="single"/>
        </w:rPr>
        <w:t>由工作人员收齐后集中递交给</w:t>
      </w:r>
      <w:r>
        <w:rPr>
          <w:rFonts w:hint="eastAsia" w:ascii="宋体"/>
          <w:sz w:val="24"/>
          <w:szCs w:val="24"/>
        </w:rPr>
        <w:t>谈判小组</w:t>
      </w:r>
      <w:r>
        <w:rPr>
          <w:rFonts w:hint="eastAsia" w:ascii="宋体"/>
          <w:color w:val="FF0000"/>
          <w:sz w:val="24"/>
          <w:szCs w:val="24"/>
          <w:u w:val="single"/>
        </w:rPr>
        <w:t>。最后报价表</w:t>
      </w:r>
      <w:r>
        <w:rPr>
          <w:rFonts w:ascii="宋体"/>
          <w:color w:val="FF0000"/>
          <w:sz w:val="24"/>
          <w:szCs w:val="24"/>
          <w:u w:val="single"/>
        </w:rPr>
        <w:t>应当</w:t>
      </w:r>
      <w:r>
        <w:rPr>
          <w:rFonts w:hint="eastAsia" w:ascii="宋体"/>
          <w:color w:val="FF0000"/>
          <w:sz w:val="24"/>
          <w:szCs w:val="24"/>
          <w:u w:val="single"/>
        </w:rPr>
        <w:t>有</w:t>
      </w:r>
      <w:r>
        <w:rPr>
          <w:rFonts w:ascii="宋体"/>
          <w:color w:val="FF0000"/>
          <w:sz w:val="24"/>
          <w:szCs w:val="24"/>
          <w:u w:val="single"/>
        </w:rPr>
        <w:t>法定代表人或者代理人签字确认或者加盖</w:t>
      </w:r>
      <w:r>
        <w:rPr>
          <w:rFonts w:hint="eastAsia" w:ascii="宋体"/>
          <w:color w:val="FF0000"/>
          <w:sz w:val="24"/>
          <w:szCs w:val="24"/>
          <w:u w:val="single"/>
        </w:rPr>
        <w:t>公章</w:t>
      </w:r>
      <w:r>
        <w:rPr>
          <w:rFonts w:ascii="宋体"/>
          <w:color w:val="FF0000"/>
          <w:sz w:val="24"/>
          <w:szCs w:val="24"/>
          <w:u w:val="single"/>
        </w:rPr>
        <w:t>，否则报价无效；</w:t>
      </w:r>
    </w:p>
    <w:p>
      <w:pPr>
        <w:spacing w:line="500" w:lineRule="exact"/>
        <w:ind w:firstLine="420" w:firstLineChars="200"/>
        <w:rPr>
          <w:rFonts w:ascii="宋体"/>
          <w:sz w:val="24"/>
          <w:szCs w:val="24"/>
        </w:rPr>
      </w:pPr>
      <w:r>
        <w:rPr>
          <w:rFonts w:hint="eastAsia" w:ascii="宋体"/>
          <w:szCs w:val="24"/>
        </w:rPr>
        <w:t>5、</w:t>
      </w:r>
      <w:r>
        <w:rPr>
          <w:rFonts w:hint="eastAsia" w:ascii="宋体"/>
          <w:sz w:val="24"/>
          <w:szCs w:val="24"/>
        </w:rPr>
        <w:t>不正当</w:t>
      </w:r>
      <w:r>
        <w:rPr>
          <w:rFonts w:ascii="宋体"/>
          <w:sz w:val="24"/>
          <w:szCs w:val="24"/>
        </w:rPr>
        <w:t>竞争报价评审</w:t>
      </w:r>
    </w:p>
    <w:p>
      <w:pPr>
        <w:autoSpaceDE w:val="0"/>
        <w:autoSpaceDN w:val="0"/>
        <w:adjustRightInd w:val="0"/>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1）在评审过程中，供应商报价低于采购预算50%或者低于其他有效供应商报价算术平均价40%，供应商应现场提供成本构成书面说明，并提交相关证明材料。书面说明应当按照国家财务会计制度的规定要求，逐项就供应商提供的货物主营业务成本、税金及附加、销售费用、管理费用、财务费用等成本构成事项详细陈述。</w:t>
      </w:r>
    </w:p>
    <w:p>
      <w:pPr>
        <w:autoSpaceDE w:val="0"/>
        <w:autoSpaceDN w:val="0"/>
        <w:adjustRightInd w:val="0"/>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（2）供应商书面说明应当签字确认或者加盖公章，否则无效。</w:t>
      </w:r>
    </w:p>
    <w:p>
      <w:pPr>
        <w:spacing w:line="500" w:lineRule="exact"/>
        <w:ind w:firstLine="480" w:firstLineChars="200"/>
        <w:rPr>
          <w:rFonts w:ascii="宋体"/>
          <w:sz w:val="24"/>
          <w:szCs w:val="24"/>
        </w:rPr>
      </w:pPr>
      <w:r>
        <w:rPr>
          <w:rFonts w:hint="eastAsia" w:ascii="宋体" w:hAnsi="宋体" w:cs="宋体"/>
          <w:kern w:val="0"/>
          <w:sz w:val="24"/>
          <w:szCs w:val="24"/>
        </w:rPr>
        <w:t>（3）供应商现场提供书面说明后，评审委员会应当结合采购项目采购需求、专业实际情况、供应商财务状况报告、与其他供应商比较情况等就供应商书面说明进行审查评价。供应商拒绝或者变相拒绝提供有效书面说明或者书面说明不能证明其报价合理性的，评审委员会应当将其响应文件作为无效处理。</w:t>
      </w:r>
    </w:p>
    <w:p>
      <w:pPr>
        <w:spacing w:line="500" w:lineRule="exact"/>
        <w:ind w:firstLine="480" w:firstLineChars="200"/>
        <w:rPr>
          <w:rFonts w:ascii="宋体"/>
          <w:color w:val="000000"/>
          <w:sz w:val="24"/>
          <w:szCs w:val="24"/>
        </w:rPr>
      </w:pPr>
      <w:r>
        <w:rPr>
          <w:rFonts w:hint="eastAsia" w:ascii="宋体"/>
          <w:color w:val="000000"/>
          <w:sz w:val="24"/>
          <w:szCs w:val="24"/>
        </w:rPr>
        <w:t>6、报价文件的大写金额和小写金额不一致的，以大写金额为准，但大写金额出现文字错误，导致金额无法判断的除外；</w:t>
      </w:r>
    </w:p>
    <w:p>
      <w:pPr>
        <w:spacing w:line="500" w:lineRule="exact"/>
        <w:ind w:firstLine="480" w:firstLineChars="200"/>
        <w:rPr>
          <w:rFonts w:ascii="宋体"/>
          <w:color w:val="000000"/>
          <w:sz w:val="24"/>
          <w:szCs w:val="24"/>
        </w:rPr>
      </w:pPr>
      <w:r>
        <w:rPr>
          <w:rFonts w:hint="eastAsia" w:ascii="宋体"/>
          <w:color w:val="000000"/>
          <w:sz w:val="24"/>
          <w:szCs w:val="24"/>
        </w:rPr>
        <w:t>7、总价金额与按单价汇总金额不一致的，以单价汇总金额计算结果为准，但是单价金额出现计算错误、明显人为工作失误的除外；</w:t>
      </w:r>
    </w:p>
    <w:p>
      <w:pPr>
        <w:spacing w:line="500" w:lineRule="exact"/>
        <w:ind w:firstLine="480" w:firstLineChars="200"/>
        <w:rPr>
          <w:rFonts w:ascii="宋体"/>
          <w:color w:val="000000"/>
          <w:sz w:val="24"/>
          <w:szCs w:val="24"/>
        </w:rPr>
      </w:pPr>
      <w:r>
        <w:rPr>
          <w:rFonts w:hint="eastAsia" w:ascii="宋体"/>
          <w:color w:val="000000"/>
          <w:sz w:val="24"/>
          <w:szCs w:val="24"/>
        </w:rPr>
        <w:t>8、单价金额小数点有明显错位的，应以总价为准，并修改单价；</w:t>
      </w:r>
    </w:p>
    <w:p>
      <w:pPr>
        <w:spacing w:line="500" w:lineRule="exact"/>
        <w:ind w:firstLine="480" w:firstLineChars="200"/>
        <w:rPr>
          <w:rFonts w:ascii="宋体"/>
          <w:color w:val="000000"/>
          <w:sz w:val="24"/>
          <w:szCs w:val="24"/>
        </w:rPr>
      </w:pPr>
      <w:r>
        <w:rPr>
          <w:rFonts w:hint="eastAsia" w:ascii="宋体"/>
          <w:color w:val="000000"/>
          <w:sz w:val="24"/>
          <w:szCs w:val="24"/>
        </w:rPr>
        <w:t>9、对不同语言文本响应文件的解释发生异议的，以中文文本为准。</w:t>
      </w:r>
    </w:p>
    <w:p>
      <w:pPr>
        <w:spacing w:line="500" w:lineRule="exact"/>
        <w:ind w:firstLine="480" w:firstLineChars="200"/>
        <w:rPr>
          <w:rFonts w:ascii="宋体"/>
          <w:color w:val="000000"/>
          <w:sz w:val="24"/>
          <w:szCs w:val="24"/>
        </w:rPr>
      </w:pPr>
      <w:r>
        <w:rPr>
          <w:rFonts w:hint="eastAsia" w:ascii="宋体"/>
          <w:color w:val="000000"/>
          <w:sz w:val="24"/>
          <w:szCs w:val="24"/>
        </w:rPr>
        <w:t>10、单价汇总金额比总价金额高，且超过政府采购预算或者本项目最高限价的，供应商响应文件应作为无效处理；单价汇总金额比总价金额高，但未超过政府采购预算或者本项目最高限价的，应以单价汇总金额作为价格评分依据。</w:t>
      </w:r>
    </w:p>
    <w:p>
      <w:pPr>
        <w:spacing w:line="500" w:lineRule="exact"/>
        <w:ind w:firstLine="482" w:firstLineChars="200"/>
        <w:rPr>
          <w:rFonts w:ascii="宋体"/>
          <w:b/>
          <w:sz w:val="24"/>
          <w:szCs w:val="24"/>
        </w:rPr>
      </w:pPr>
      <w:r>
        <w:rPr>
          <w:rFonts w:hint="eastAsia" w:ascii="宋体"/>
          <w:b/>
          <w:sz w:val="24"/>
          <w:szCs w:val="24"/>
        </w:rPr>
        <w:t>（五）</w:t>
      </w:r>
      <w:r>
        <w:rPr>
          <w:rFonts w:hint="eastAsia" w:ascii="宋体"/>
          <w:sz w:val="24"/>
          <w:szCs w:val="24"/>
        </w:rPr>
        <w:t>谈判小组</w:t>
      </w:r>
      <w:r>
        <w:rPr>
          <w:rFonts w:hint="eastAsia" w:ascii="宋体"/>
          <w:b/>
          <w:sz w:val="24"/>
          <w:szCs w:val="24"/>
        </w:rPr>
        <w:t>复核</w:t>
      </w:r>
      <w:r>
        <w:rPr>
          <w:rFonts w:ascii="宋体"/>
          <w:b/>
          <w:sz w:val="24"/>
          <w:szCs w:val="24"/>
        </w:rPr>
        <w:t>和出具评审报告</w:t>
      </w:r>
    </w:p>
    <w:p>
      <w:pPr>
        <w:spacing w:line="500" w:lineRule="exact"/>
        <w:ind w:firstLine="480" w:firstLineChars="200"/>
        <w:rPr>
          <w:rFonts w:ascii="宋体"/>
          <w:sz w:val="24"/>
          <w:szCs w:val="24"/>
        </w:rPr>
      </w:pPr>
      <w:r>
        <w:rPr>
          <w:rFonts w:hint="eastAsia" w:ascii="宋体"/>
          <w:sz w:val="24"/>
          <w:szCs w:val="24"/>
        </w:rPr>
        <w:t>1、谈判小组</w:t>
      </w:r>
      <w:r>
        <w:rPr>
          <w:rFonts w:ascii="宋体"/>
          <w:sz w:val="24"/>
          <w:szCs w:val="24"/>
        </w:rPr>
        <w:t>应当从质量和服务均能满足</w:t>
      </w:r>
      <w:r>
        <w:rPr>
          <w:rFonts w:hint="eastAsia" w:ascii="宋体"/>
          <w:sz w:val="24"/>
          <w:szCs w:val="24"/>
        </w:rPr>
        <w:t>谈判</w:t>
      </w:r>
      <w:r>
        <w:rPr>
          <w:rFonts w:ascii="宋体"/>
          <w:sz w:val="24"/>
          <w:szCs w:val="24"/>
        </w:rPr>
        <w:t>文件实质性响应要求的供应商中，应当按照供应商的最后报价</w:t>
      </w:r>
      <w:r>
        <w:rPr>
          <w:rFonts w:hint="eastAsia" w:ascii="宋体"/>
          <w:sz w:val="24"/>
          <w:szCs w:val="24"/>
        </w:rPr>
        <w:t>（指修正及价格扣除后的价格）</w:t>
      </w:r>
      <w:r>
        <w:rPr>
          <w:rFonts w:ascii="宋体"/>
          <w:sz w:val="24"/>
          <w:szCs w:val="24"/>
        </w:rPr>
        <w:t>由低到高排序推荐成交候选供应商。</w:t>
      </w:r>
      <w:r>
        <w:rPr>
          <w:rFonts w:hint="eastAsia" w:ascii="宋体"/>
          <w:sz w:val="24"/>
          <w:szCs w:val="24"/>
        </w:rPr>
        <w:t>供应商报价相同的，成交候选供应商并列。推荐前</w:t>
      </w:r>
      <w:r>
        <w:rPr>
          <w:rFonts w:ascii="宋体"/>
          <w:sz w:val="24"/>
          <w:szCs w:val="24"/>
        </w:rPr>
        <w:t>3</w:t>
      </w:r>
      <w:r>
        <w:rPr>
          <w:rFonts w:hint="eastAsia" w:ascii="宋体"/>
          <w:sz w:val="24"/>
          <w:szCs w:val="24"/>
        </w:rPr>
        <w:t>名作为成交候选人。</w:t>
      </w:r>
    </w:p>
    <w:p>
      <w:pPr>
        <w:spacing w:line="500" w:lineRule="exact"/>
        <w:ind w:firstLine="480" w:firstLineChars="200"/>
        <w:rPr>
          <w:rFonts w:ascii="宋体"/>
          <w:sz w:val="24"/>
          <w:szCs w:val="24"/>
        </w:rPr>
      </w:pPr>
      <w:r>
        <w:rPr>
          <w:rFonts w:hint="eastAsia" w:ascii="宋体"/>
          <w:sz w:val="24"/>
          <w:szCs w:val="24"/>
        </w:rPr>
        <w:t>2、谈判小组应当进行复核，特别要对拟推荐为成交候选供应商的、报价最低的、响应文件被认定为无效的进行重点复核，并填写《评审结果复核情况表》。</w:t>
      </w:r>
    </w:p>
    <w:p>
      <w:pPr>
        <w:spacing w:line="500" w:lineRule="exact"/>
        <w:ind w:firstLine="480" w:firstLineChars="200"/>
        <w:rPr>
          <w:rFonts w:ascii="宋体"/>
          <w:sz w:val="24"/>
          <w:szCs w:val="24"/>
        </w:rPr>
      </w:pPr>
      <w:r>
        <w:rPr>
          <w:rFonts w:hint="eastAsia" w:ascii="宋体"/>
          <w:sz w:val="24"/>
          <w:szCs w:val="24"/>
        </w:rPr>
        <w:t>3、出具评审报告。谈判小组推荐中标候选供应商后，应当向采购单位出具评审报告。谈判小组成员应当在评审报告中签字确认，对评审过程和结果有不同意见的，应当在评审报告中写明并说明理由。签字但不写明不同意见或者不说明理由的，视同无意见。拒不签字又不另行书面说明其不同意见和理由的，视同同意评审结果。</w:t>
      </w:r>
    </w:p>
    <w:p>
      <w:pPr>
        <w:spacing w:line="500" w:lineRule="exact"/>
        <w:ind w:firstLine="482" w:firstLineChars="200"/>
        <w:rPr>
          <w:rFonts w:ascii="宋体"/>
          <w:b/>
          <w:sz w:val="24"/>
          <w:szCs w:val="24"/>
        </w:rPr>
      </w:pPr>
      <w:r>
        <w:rPr>
          <w:rFonts w:hint="eastAsia" w:ascii="宋体"/>
          <w:b/>
          <w:sz w:val="24"/>
          <w:szCs w:val="24"/>
        </w:rPr>
        <w:t>（六）评审争议处理规则。</w:t>
      </w:r>
    </w:p>
    <w:p>
      <w:pPr>
        <w:spacing w:line="500" w:lineRule="exact"/>
        <w:ind w:firstLine="480" w:firstLineChars="200"/>
        <w:rPr>
          <w:rFonts w:ascii="宋体"/>
          <w:sz w:val="24"/>
          <w:szCs w:val="24"/>
        </w:rPr>
      </w:pPr>
      <w:r>
        <w:rPr>
          <w:rFonts w:hint="eastAsia" w:ascii="宋体"/>
          <w:sz w:val="24"/>
          <w:szCs w:val="24"/>
        </w:rPr>
        <w:t>谈判小组成员在评审过程中，对于符合性审查、对供应商响应文件做无效处理等需要共同认定的事项存在争议的，应当以少数服从多数的原则处理，但不得违背法律法规和谈判文件规定。有不同意见的谈判小组成员认为认定过程和结果不符合法律法规或者谈判文件规定的，应当及时向采购单位书面反映。</w:t>
      </w:r>
    </w:p>
    <w:p>
      <w:pPr>
        <w:spacing w:line="500" w:lineRule="exact"/>
        <w:ind w:firstLine="482" w:firstLineChars="200"/>
        <w:rPr>
          <w:rFonts w:ascii="宋体"/>
          <w:b/>
          <w:sz w:val="24"/>
          <w:szCs w:val="24"/>
        </w:rPr>
      </w:pPr>
      <w:r>
        <w:rPr>
          <w:rFonts w:hint="eastAsia" w:ascii="宋体"/>
          <w:b/>
          <w:sz w:val="24"/>
          <w:szCs w:val="24"/>
        </w:rPr>
        <w:t>（七）供应商应当书面澄清、说明或者纠正。</w:t>
      </w:r>
    </w:p>
    <w:p>
      <w:pPr>
        <w:spacing w:line="500" w:lineRule="exact"/>
        <w:ind w:firstLine="480" w:firstLineChars="200"/>
        <w:rPr>
          <w:rFonts w:ascii="宋体"/>
          <w:sz w:val="24"/>
          <w:szCs w:val="24"/>
        </w:rPr>
      </w:pPr>
      <w:r>
        <w:rPr>
          <w:rFonts w:hint="eastAsia" w:ascii="宋体"/>
          <w:sz w:val="24"/>
          <w:szCs w:val="24"/>
        </w:rPr>
        <w:t>1、在评审过程中，谈判小组对响应文件中含义不明确、同类问题表述不一致或者有明显文字和计算错误的内容，应当以书面形式（须由谈判小组全体成员签字）要求供应商作出必要的书面澄清、说明或者纠正，并给予供应商必要的反馈时间。</w:t>
      </w:r>
    </w:p>
    <w:p>
      <w:pPr>
        <w:spacing w:line="500" w:lineRule="exact"/>
        <w:ind w:firstLine="480" w:firstLineChars="200"/>
        <w:rPr>
          <w:rFonts w:ascii="宋体"/>
          <w:sz w:val="24"/>
          <w:szCs w:val="24"/>
        </w:rPr>
      </w:pPr>
      <w:r>
        <w:rPr>
          <w:rFonts w:hint="eastAsia" w:ascii="宋体"/>
          <w:sz w:val="24"/>
          <w:szCs w:val="24"/>
        </w:rPr>
        <w:t>2、供应商应当书面澄清、说明或者纠正，并加盖公章或签字确认（供应商为法人的，应当由其法定代表人或者代理人签字确认；供应商为其他组织的，应当由其主要负责人或者代理人签字确认；供应商为自然人的，应当由其本人或者代理人签字确认），否则无效。澄清、说明或者纠正不影响响应文件的效力，有效的澄清、说明或者纠正材料，是响应文件的组成部分。</w:t>
      </w:r>
    </w:p>
    <w:p>
      <w:pPr>
        <w:spacing w:line="500" w:lineRule="exact"/>
        <w:ind w:firstLine="480" w:firstLineChars="200"/>
        <w:rPr>
          <w:rFonts w:ascii="宋体"/>
          <w:sz w:val="24"/>
          <w:szCs w:val="24"/>
        </w:rPr>
      </w:pPr>
      <w:r>
        <w:rPr>
          <w:rFonts w:hint="eastAsia" w:ascii="宋体"/>
          <w:sz w:val="24"/>
          <w:szCs w:val="24"/>
        </w:rPr>
        <w:t>3、澄清、说明或者纠正应当具备响应文件基本符合谈判文件要求、不超出谈判文件的范围、不实质改变响应文件的内容、不影响供应商公平竞争。</w:t>
      </w:r>
    </w:p>
    <w:p>
      <w:pPr>
        <w:spacing w:line="500" w:lineRule="exact"/>
        <w:ind w:firstLine="480" w:firstLineChars="200"/>
        <w:rPr>
          <w:rFonts w:ascii="宋体"/>
          <w:sz w:val="24"/>
          <w:szCs w:val="24"/>
        </w:rPr>
      </w:pPr>
      <w:r>
        <w:rPr>
          <w:rFonts w:hint="eastAsia" w:ascii="宋体"/>
          <w:sz w:val="24"/>
          <w:szCs w:val="24"/>
        </w:rPr>
        <w:t>4、</w:t>
      </w:r>
      <w:r>
        <w:rPr>
          <w:rFonts w:ascii="宋体"/>
          <w:sz w:val="24"/>
          <w:szCs w:val="24"/>
        </w:rPr>
        <w:t>不</w:t>
      </w:r>
      <w:r>
        <w:rPr>
          <w:rFonts w:hint="eastAsia" w:ascii="宋体"/>
          <w:sz w:val="24"/>
          <w:szCs w:val="24"/>
        </w:rPr>
        <w:t>谈判小组</w:t>
      </w:r>
      <w:r>
        <w:rPr>
          <w:rFonts w:ascii="宋体"/>
          <w:sz w:val="24"/>
          <w:szCs w:val="24"/>
        </w:rPr>
        <w:t>接受供应商</w:t>
      </w:r>
      <w:r>
        <w:rPr>
          <w:rFonts w:hint="eastAsia" w:ascii="宋体"/>
          <w:sz w:val="24"/>
          <w:szCs w:val="24"/>
        </w:rPr>
        <w:t>主动</w:t>
      </w:r>
      <w:r>
        <w:rPr>
          <w:rFonts w:ascii="宋体"/>
          <w:sz w:val="24"/>
          <w:szCs w:val="24"/>
        </w:rPr>
        <w:t>提出的澄清和解释</w:t>
      </w:r>
      <w:r>
        <w:rPr>
          <w:rFonts w:hint="eastAsia" w:ascii="宋体"/>
          <w:sz w:val="24"/>
          <w:szCs w:val="24"/>
        </w:rPr>
        <w:t>，</w:t>
      </w:r>
      <w:r>
        <w:rPr>
          <w:rFonts w:ascii="宋体"/>
          <w:sz w:val="24"/>
          <w:szCs w:val="24"/>
        </w:rPr>
        <w:t>不得征询采购代表的倾向性意见</w:t>
      </w:r>
    </w:p>
    <w:bookmarkEnd w:id="185"/>
    <w:p>
      <w:pPr>
        <w:keepNext/>
        <w:keepLines/>
        <w:spacing w:line="600" w:lineRule="exact"/>
        <w:outlineLvl w:val="1"/>
        <w:rPr>
          <w:rFonts w:ascii="黑体" w:hAnsi="黑体" w:eastAsia="黑体"/>
          <w:b/>
          <w:kern w:val="0"/>
          <w:sz w:val="32"/>
          <w:szCs w:val="32"/>
        </w:rPr>
      </w:pPr>
      <w:bookmarkStart w:id="187" w:name="_Toc465688473"/>
      <w:bookmarkStart w:id="188" w:name="_Toc533853632"/>
      <w:bookmarkStart w:id="189" w:name="_Toc217446060"/>
      <w:r>
        <w:rPr>
          <w:rFonts w:hint="eastAsia" w:ascii="黑体" w:hAnsi="黑体" w:eastAsia="黑体"/>
          <w:b/>
          <w:kern w:val="0"/>
          <w:sz w:val="32"/>
          <w:szCs w:val="32"/>
        </w:rPr>
        <w:t>四、本次采购活动</w:t>
      </w:r>
      <w:r>
        <w:rPr>
          <w:rFonts w:ascii="黑体" w:hAnsi="黑体" w:eastAsia="黑体"/>
          <w:b/>
          <w:kern w:val="0"/>
          <w:sz w:val="32"/>
          <w:szCs w:val="32"/>
        </w:rPr>
        <w:t>终止</w:t>
      </w:r>
      <w:bookmarkEnd w:id="187"/>
      <w:bookmarkEnd w:id="188"/>
    </w:p>
    <w:p>
      <w:pPr>
        <w:spacing w:line="500" w:lineRule="exact"/>
        <w:ind w:firstLine="480" w:firstLineChars="200"/>
        <w:rPr>
          <w:rFonts w:ascii="宋体"/>
          <w:sz w:val="24"/>
          <w:szCs w:val="24"/>
        </w:rPr>
      </w:pPr>
      <w:r>
        <w:rPr>
          <w:rFonts w:hint="eastAsia" w:ascii="宋体"/>
          <w:sz w:val="24"/>
          <w:szCs w:val="24"/>
        </w:rPr>
        <w:t>（一）本次政府采购活动中，出现下列情形之一的，本次政府采购</w:t>
      </w:r>
      <w:r>
        <w:rPr>
          <w:rFonts w:ascii="宋体"/>
          <w:sz w:val="24"/>
          <w:szCs w:val="24"/>
        </w:rPr>
        <w:t>活动终止</w:t>
      </w:r>
      <w:r>
        <w:rPr>
          <w:rFonts w:hint="eastAsia" w:ascii="宋体"/>
          <w:sz w:val="24"/>
          <w:szCs w:val="24"/>
        </w:rPr>
        <w:t>：</w:t>
      </w:r>
    </w:p>
    <w:p>
      <w:pPr>
        <w:spacing w:line="500" w:lineRule="exact"/>
        <w:ind w:firstLine="480" w:firstLineChars="200"/>
        <w:rPr>
          <w:rFonts w:ascii="宋体"/>
          <w:sz w:val="24"/>
          <w:szCs w:val="24"/>
        </w:rPr>
      </w:pPr>
      <w:r>
        <w:rPr>
          <w:rFonts w:hint="eastAsia" w:ascii="宋体"/>
          <w:sz w:val="24"/>
          <w:szCs w:val="24"/>
        </w:rPr>
        <w:t>1、符合专业条件的供应商或者对谈判文件作实质响应的供应商不足三家的；</w:t>
      </w:r>
    </w:p>
    <w:p>
      <w:pPr>
        <w:spacing w:line="500" w:lineRule="exact"/>
        <w:ind w:firstLine="480" w:firstLineChars="200"/>
        <w:rPr>
          <w:rFonts w:ascii="宋体"/>
          <w:sz w:val="24"/>
          <w:szCs w:val="24"/>
        </w:rPr>
      </w:pPr>
      <w:r>
        <w:rPr>
          <w:rFonts w:hint="eastAsia" w:ascii="宋体"/>
          <w:sz w:val="24"/>
          <w:szCs w:val="24"/>
        </w:rPr>
        <w:t>2、出现影响采购公正的违法、违规行为的；</w:t>
      </w:r>
    </w:p>
    <w:p>
      <w:pPr>
        <w:spacing w:line="500" w:lineRule="exact"/>
        <w:ind w:firstLine="480" w:firstLineChars="200"/>
        <w:rPr>
          <w:rFonts w:ascii="宋体"/>
          <w:sz w:val="24"/>
          <w:szCs w:val="24"/>
        </w:rPr>
      </w:pPr>
      <w:r>
        <w:rPr>
          <w:rFonts w:hint="eastAsia" w:ascii="宋体"/>
          <w:sz w:val="24"/>
          <w:szCs w:val="24"/>
        </w:rPr>
        <w:t>3、供应商的报价均超过了采购预算，采购人不能支付的；</w:t>
      </w:r>
    </w:p>
    <w:p>
      <w:pPr>
        <w:spacing w:line="500" w:lineRule="exact"/>
        <w:ind w:firstLine="480" w:firstLineChars="200"/>
        <w:rPr>
          <w:rFonts w:ascii="宋体"/>
          <w:sz w:val="24"/>
          <w:szCs w:val="24"/>
        </w:rPr>
      </w:pPr>
      <w:r>
        <w:rPr>
          <w:rFonts w:hint="eastAsia" w:ascii="宋体"/>
          <w:sz w:val="24"/>
          <w:szCs w:val="24"/>
        </w:rPr>
        <w:t>4、因重大变故，采购任务取消的。</w:t>
      </w:r>
    </w:p>
    <w:p>
      <w:pPr>
        <w:spacing w:line="500" w:lineRule="exact"/>
        <w:ind w:firstLine="480" w:firstLineChars="200"/>
        <w:rPr>
          <w:rFonts w:ascii="宋体"/>
          <w:sz w:val="24"/>
          <w:szCs w:val="24"/>
        </w:rPr>
      </w:pPr>
      <w:r>
        <w:rPr>
          <w:rFonts w:hint="eastAsia" w:ascii="宋体"/>
          <w:sz w:val="24"/>
          <w:szCs w:val="24"/>
        </w:rPr>
        <w:t>（二</w:t>
      </w:r>
      <w:r>
        <w:rPr>
          <w:rFonts w:ascii="宋体"/>
          <w:sz w:val="24"/>
          <w:szCs w:val="24"/>
        </w:rPr>
        <w:t>）</w:t>
      </w:r>
      <w:r>
        <w:rPr>
          <w:rFonts w:hint="eastAsia" w:ascii="宋体"/>
          <w:sz w:val="24"/>
          <w:szCs w:val="24"/>
        </w:rPr>
        <w:t>谈判终止</w:t>
      </w:r>
      <w:r>
        <w:rPr>
          <w:rFonts w:ascii="宋体"/>
          <w:sz w:val="24"/>
          <w:szCs w:val="24"/>
        </w:rPr>
        <w:t>后</w:t>
      </w:r>
      <w:r>
        <w:rPr>
          <w:rFonts w:hint="eastAsia" w:ascii="宋体"/>
          <w:sz w:val="24"/>
          <w:szCs w:val="24"/>
        </w:rPr>
        <w:t>，采购代理机构应在发布本公告相同</w:t>
      </w:r>
      <w:r>
        <w:rPr>
          <w:rFonts w:hint="eastAsia" w:ascii="宋体"/>
          <w:sz w:val="24"/>
          <w:szCs w:val="24"/>
          <w:highlight w:val="yellow"/>
        </w:rPr>
        <w:t>网站</w:t>
      </w:r>
      <w:r>
        <w:rPr>
          <w:rFonts w:hint="eastAsia" w:ascii="宋体"/>
          <w:sz w:val="24"/>
          <w:szCs w:val="24"/>
        </w:rPr>
        <w:t>公告，并公告终止原因。</w:t>
      </w:r>
    </w:p>
    <w:p>
      <w:pPr>
        <w:keepNext/>
        <w:keepLines/>
        <w:spacing w:line="600" w:lineRule="exact"/>
        <w:outlineLvl w:val="1"/>
        <w:rPr>
          <w:rFonts w:ascii="黑体" w:hAnsi="黑体" w:eastAsia="黑体"/>
          <w:b/>
          <w:kern w:val="0"/>
          <w:sz w:val="32"/>
          <w:szCs w:val="32"/>
        </w:rPr>
      </w:pPr>
      <w:bookmarkStart w:id="190" w:name="_Toc533853633"/>
      <w:bookmarkStart w:id="191" w:name="_Toc465688474"/>
      <w:r>
        <w:rPr>
          <w:rFonts w:hint="eastAsia" w:ascii="黑体" w:hAnsi="黑体" w:eastAsia="黑体"/>
          <w:b/>
          <w:kern w:val="0"/>
          <w:sz w:val="32"/>
          <w:szCs w:val="32"/>
        </w:rPr>
        <w:t>五、</w:t>
      </w:r>
      <w:bookmarkEnd w:id="189"/>
      <w:bookmarkStart w:id="192" w:name="_Toc217446061"/>
      <w:r>
        <w:rPr>
          <w:rFonts w:hint="eastAsia" w:ascii="黑体" w:hAnsi="黑体" w:eastAsia="黑体"/>
          <w:b/>
          <w:kern w:val="0"/>
          <w:sz w:val="32"/>
          <w:szCs w:val="32"/>
        </w:rPr>
        <w:t>确定成交</w:t>
      </w:r>
      <w:r>
        <w:rPr>
          <w:rFonts w:ascii="黑体" w:hAnsi="黑体" w:eastAsia="黑体"/>
          <w:b/>
          <w:kern w:val="0"/>
          <w:sz w:val="32"/>
          <w:szCs w:val="32"/>
        </w:rPr>
        <w:t>人</w:t>
      </w:r>
      <w:bookmarkEnd w:id="190"/>
      <w:bookmarkEnd w:id="191"/>
    </w:p>
    <w:p>
      <w:pPr>
        <w:spacing w:line="500" w:lineRule="exact"/>
        <w:ind w:firstLine="480" w:firstLineChars="200"/>
        <w:rPr>
          <w:rFonts w:ascii="宋体"/>
          <w:sz w:val="24"/>
          <w:szCs w:val="24"/>
        </w:rPr>
      </w:pPr>
      <w:r>
        <w:rPr>
          <w:rFonts w:hint="eastAsia" w:ascii="宋体"/>
          <w:sz w:val="24"/>
          <w:szCs w:val="24"/>
        </w:rPr>
        <w:t>（一</w:t>
      </w:r>
      <w:r>
        <w:rPr>
          <w:rFonts w:ascii="宋体"/>
          <w:sz w:val="24"/>
          <w:szCs w:val="24"/>
        </w:rPr>
        <w:t>）</w:t>
      </w:r>
      <w:r>
        <w:rPr>
          <w:rFonts w:hint="eastAsia" w:ascii="宋体"/>
          <w:sz w:val="24"/>
          <w:szCs w:val="24"/>
        </w:rPr>
        <w:t>原则</w:t>
      </w:r>
      <w:bookmarkEnd w:id="192"/>
      <w:r>
        <w:rPr>
          <w:rFonts w:hint="eastAsia" w:ascii="宋体"/>
          <w:sz w:val="24"/>
          <w:szCs w:val="24"/>
        </w:rPr>
        <w:t>：本项目由采购人委托谈判小组直接确定中标人。</w:t>
      </w:r>
    </w:p>
    <w:p>
      <w:pPr>
        <w:spacing w:line="500" w:lineRule="exact"/>
        <w:ind w:firstLine="480" w:firstLineChars="200"/>
        <w:rPr>
          <w:rFonts w:ascii="宋体"/>
          <w:sz w:val="24"/>
          <w:szCs w:val="24"/>
        </w:rPr>
      </w:pPr>
      <w:bookmarkStart w:id="193" w:name="_Toc217446062"/>
      <w:r>
        <w:rPr>
          <w:rFonts w:hint="eastAsia" w:ascii="宋体"/>
          <w:sz w:val="24"/>
          <w:szCs w:val="24"/>
        </w:rPr>
        <w:t>（二）程序</w:t>
      </w:r>
      <w:bookmarkEnd w:id="193"/>
    </w:p>
    <w:p>
      <w:pPr>
        <w:spacing w:line="500" w:lineRule="exact"/>
        <w:ind w:firstLine="720" w:firstLineChars="300"/>
        <w:rPr>
          <w:rFonts w:ascii="宋体"/>
          <w:color w:val="FF0000"/>
          <w:sz w:val="24"/>
          <w:szCs w:val="24"/>
          <w:u w:val="single"/>
        </w:rPr>
      </w:pPr>
      <w:r>
        <w:rPr>
          <w:rFonts w:hint="eastAsia" w:ascii="宋体"/>
          <w:color w:val="FF0000"/>
          <w:sz w:val="24"/>
          <w:szCs w:val="24"/>
          <w:u w:val="single"/>
        </w:rPr>
        <w:t>1、根据</w:t>
      </w:r>
      <w:r>
        <w:rPr>
          <w:rFonts w:hint="eastAsia" w:ascii="宋体"/>
          <w:sz w:val="24"/>
          <w:szCs w:val="24"/>
        </w:rPr>
        <w:t>谈判小组</w:t>
      </w:r>
      <w:r>
        <w:rPr>
          <w:rFonts w:hint="eastAsia" w:ascii="宋体"/>
          <w:color w:val="FF0000"/>
          <w:sz w:val="24"/>
          <w:szCs w:val="24"/>
          <w:u w:val="single"/>
        </w:rPr>
        <w:t>确定的成交人，由采购单位代表现场签字确认后，2个工作日内在本公告相同媒体发布成交公告，并向成交人发出成交通知书。</w:t>
      </w:r>
    </w:p>
    <w:p>
      <w:pPr>
        <w:spacing w:line="500" w:lineRule="exact"/>
        <w:ind w:firstLine="720" w:firstLineChars="300"/>
        <w:rPr>
          <w:rFonts w:ascii="宋体"/>
          <w:sz w:val="24"/>
          <w:szCs w:val="24"/>
        </w:rPr>
      </w:pPr>
      <w:r>
        <w:rPr>
          <w:rFonts w:hint="eastAsia" w:ascii="宋体"/>
          <w:sz w:val="24"/>
          <w:szCs w:val="24"/>
        </w:rPr>
        <w:t>2、采购单位不退回供应商响应文件和其他资料。</w:t>
      </w:r>
      <w:bookmarkEnd w:id="186"/>
    </w:p>
    <w:p>
      <w:pPr>
        <w:keepNext/>
        <w:keepLines/>
        <w:spacing w:line="600" w:lineRule="exact"/>
        <w:outlineLvl w:val="1"/>
        <w:rPr>
          <w:rFonts w:ascii="黑体" w:hAnsi="黑体" w:eastAsia="黑体"/>
          <w:b/>
          <w:kern w:val="0"/>
          <w:sz w:val="32"/>
          <w:szCs w:val="32"/>
        </w:rPr>
      </w:pPr>
      <w:bookmarkStart w:id="194" w:name="_Toc533853634"/>
      <w:r>
        <w:rPr>
          <w:rFonts w:hint="eastAsia" w:ascii="黑体" w:hAnsi="黑体" w:eastAsia="黑体"/>
          <w:b/>
          <w:kern w:val="0"/>
          <w:sz w:val="32"/>
          <w:szCs w:val="32"/>
        </w:rPr>
        <w:t>六、评审专家在政府采购活动中承担以下义务：</w:t>
      </w:r>
      <w:bookmarkEnd w:id="194"/>
    </w:p>
    <w:p>
      <w:pPr>
        <w:spacing w:line="500" w:lineRule="exact"/>
        <w:ind w:firstLine="480" w:firstLineChars="200"/>
        <w:rPr>
          <w:rFonts w:ascii="宋体"/>
          <w:sz w:val="24"/>
          <w:szCs w:val="24"/>
        </w:rPr>
      </w:pPr>
      <w:r>
        <w:rPr>
          <w:rFonts w:hint="eastAsia" w:ascii="宋体"/>
          <w:sz w:val="24"/>
          <w:szCs w:val="24"/>
        </w:rPr>
        <w:t>（一）遵守评审工作纪律；</w:t>
      </w:r>
    </w:p>
    <w:p>
      <w:pPr>
        <w:spacing w:line="500" w:lineRule="exact"/>
        <w:ind w:firstLine="480" w:firstLineChars="200"/>
        <w:rPr>
          <w:rFonts w:ascii="宋体"/>
          <w:sz w:val="24"/>
          <w:szCs w:val="24"/>
        </w:rPr>
      </w:pPr>
      <w:r>
        <w:rPr>
          <w:rFonts w:hint="eastAsia" w:ascii="宋体"/>
          <w:sz w:val="24"/>
          <w:szCs w:val="24"/>
        </w:rPr>
        <w:t>（二）按照客观、公正、审慎的原则，根据谈判文件规定的评审程序、评审方法和评审标准进行独立评审；</w:t>
      </w:r>
    </w:p>
    <w:p>
      <w:pPr>
        <w:spacing w:line="500" w:lineRule="exact"/>
        <w:ind w:firstLine="480" w:firstLineChars="200"/>
        <w:rPr>
          <w:rFonts w:ascii="宋体"/>
          <w:sz w:val="24"/>
          <w:szCs w:val="24"/>
        </w:rPr>
      </w:pPr>
      <w:r>
        <w:rPr>
          <w:rFonts w:hint="eastAsia" w:ascii="宋体"/>
          <w:sz w:val="24"/>
          <w:szCs w:val="24"/>
        </w:rPr>
        <w:t>（三）不得泄露评审文件、评审情况和在评审过程中获悉的商业秘密；</w:t>
      </w:r>
    </w:p>
    <w:p>
      <w:pPr>
        <w:spacing w:line="500" w:lineRule="exact"/>
        <w:ind w:firstLine="480" w:firstLineChars="200"/>
        <w:rPr>
          <w:rFonts w:ascii="宋体"/>
          <w:sz w:val="24"/>
          <w:szCs w:val="24"/>
        </w:rPr>
      </w:pPr>
      <w:r>
        <w:rPr>
          <w:rFonts w:hint="eastAsia" w:ascii="宋体"/>
          <w:sz w:val="24"/>
          <w:szCs w:val="24"/>
        </w:rPr>
        <w:t>（四）及时向财政部门报告评审过程中发现的采购人、采购代理机构向评审专家做倾向性、误导性的解释或者说明，以及供应商行贿、提供虚假材料或者串通等违法行为；</w:t>
      </w:r>
    </w:p>
    <w:p>
      <w:pPr>
        <w:spacing w:line="500" w:lineRule="exact"/>
        <w:ind w:firstLine="480" w:firstLineChars="200"/>
        <w:rPr>
          <w:rFonts w:ascii="宋体"/>
          <w:sz w:val="24"/>
          <w:szCs w:val="24"/>
        </w:rPr>
      </w:pPr>
      <w:r>
        <w:rPr>
          <w:rFonts w:hint="eastAsia" w:ascii="宋体"/>
          <w:sz w:val="24"/>
          <w:szCs w:val="24"/>
        </w:rPr>
        <w:t>（五）发现谈判文件内容违反国家有关强制性规定或者采购文件存在歧义、重大缺陷导致评审工作无法进行时，停止评审并向采购人或者采购代理机构书面说明情况；</w:t>
      </w:r>
    </w:p>
    <w:p>
      <w:pPr>
        <w:spacing w:line="500" w:lineRule="exact"/>
        <w:ind w:firstLine="480" w:firstLineChars="200"/>
        <w:rPr>
          <w:rFonts w:ascii="宋体"/>
          <w:sz w:val="24"/>
          <w:szCs w:val="24"/>
        </w:rPr>
      </w:pPr>
      <w:r>
        <w:rPr>
          <w:rFonts w:hint="eastAsia" w:ascii="宋体"/>
          <w:sz w:val="24"/>
          <w:szCs w:val="24"/>
        </w:rPr>
        <w:t>（六）及时向财政、监察等部门举报在评审过程中受到的非法干预情况；</w:t>
      </w:r>
    </w:p>
    <w:p>
      <w:pPr>
        <w:spacing w:line="500" w:lineRule="exact"/>
        <w:ind w:firstLine="480" w:firstLineChars="200"/>
        <w:rPr>
          <w:rFonts w:ascii="宋体"/>
          <w:sz w:val="24"/>
          <w:szCs w:val="24"/>
        </w:rPr>
      </w:pPr>
      <w:r>
        <w:rPr>
          <w:rFonts w:hint="eastAsia" w:ascii="宋体"/>
          <w:sz w:val="24"/>
          <w:szCs w:val="24"/>
        </w:rPr>
        <w:t>（七）配合答复处理供应商的询问、质疑和投诉等事项；</w:t>
      </w:r>
    </w:p>
    <w:p>
      <w:pPr>
        <w:spacing w:line="500" w:lineRule="exact"/>
        <w:ind w:firstLine="480" w:firstLineChars="200"/>
        <w:rPr>
          <w:rFonts w:ascii="宋体"/>
          <w:sz w:val="24"/>
          <w:szCs w:val="24"/>
        </w:rPr>
      </w:pPr>
      <w:r>
        <w:rPr>
          <w:rFonts w:hint="eastAsia" w:ascii="宋体"/>
          <w:sz w:val="24"/>
          <w:szCs w:val="24"/>
        </w:rPr>
        <w:t>（八）法律、法规和规章规定的其他义务。</w:t>
      </w:r>
    </w:p>
    <w:p>
      <w:pPr>
        <w:keepNext/>
        <w:keepLines/>
        <w:spacing w:line="600" w:lineRule="exact"/>
        <w:outlineLvl w:val="1"/>
        <w:rPr>
          <w:rFonts w:ascii="黑体" w:hAnsi="黑体" w:eastAsia="黑体"/>
          <w:b/>
          <w:kern w:val="0"/>
          <w:sz w:val="32"/>
          <w:szCs w:val="32"/>
        </w:rPr>
      </w:pPr>
      <w:bookmarkStart w:id="195" w:name="_Toc533853635"/>
      <w:r>
        <w:rPr>
          <w:rFonts w:hint="eastAsia" w:ascii="黑体" w:hAnsi="黑体" w:eastAsia="黑体"/>
          <w:b/>
          <w:kern w:val="0"/>
          <w:sz w:val="32"/>
          <w:szCs w:val="32"/>
        </w:rPr>
        <w:t>七、评审专家在政府采购活动中应当遵守以下工作纪律：</w:t>
      </w:r>
      <w:bookmarkEnd w:id="195"/>
    </w:p>
    <w:p>
      <w:pPr>
        <w:spacing w:line="500" w:lineRule="exact"/>
        <w:ind w:firstLine="480" w:firstLineChars="200"/>
        <w:rPr>
          <w:rFonts w:ascii="宋体"/>
          <w:sz w:val="24"/>
          <w:szCs w:val="24"/>
        </w:rPr>
      </w:pPr>
      <w:r>
        <w:rPr>
          <w:rFonts w:hint="eastAsia" w:ascii="宋体"/>
          <w:sz w:val="24"/>
          <w:szCs w:val="24"/>
        </w:rPr>
        <w:t>（一）不得参加与自己有《中华人民共和国政府采购法实施条例》第九条规定的利害关系的政府采购项目的评审活动。发现参加了与自己有利害关系的评审活动，须主动提出回避，退出评审；</w:t>
      </w:r>
    </w:p>
    <w:p>
      <w:pPr>
        <w:spacing w:line="500" w:lineRule="exact"/>
        <w:ind w:firstLine="480" w:firstLineChars="200"/>
        <w:rPr>
          <w:rFonts w:ascii="宋体"/>
          <w:sz w:val="24"/>
          <w:szCs w:val="24"/>
        </w:rPr>
      </w:pPr>
      <w:r>
        <w:rPr>
          <w:rFonts w:hint="eastAsia" w:ascii="宋体"/>
          <w:sz w:val="24"/>
          <w:szCs w:val="24"/>
        </w:rPr>
        <w:t>采购活动中参加谈判文件咨询、论证或者编制的，除采购人代表以外，不得参加该政府采购项目的评审活动；</w:t>
      </w:r>
    </w:p>
    <w:p>
      <w:pPr>
        <w:spacing w:line="500" w:lineRule="exact"/>
        <w:ind w:firstLine="480" w:firstLineChars="200"/>
        <w:rPr>
          <w:rFonts w:ascii="宋体"/>
          <w:sz w:val="24"/>
          <w:szCs w:val="24"/>
        </w:rPr>
      </w:pPr>
      <w:r>
        <w:rPr>
          <w:rFonts w:hint="eastAsia" w:ascii="宋体"/>
          <w:sz w:val="24"/>
          <w:szCs w:val="24"/>
        </w:rPr>
        <w:t>（二）评审前，评审</w:t>
      </w:r>
      <w:r>
        <w:rPr>
          <w:rFonts w:ascii="宋体"/>
          <w:sz w:val="24"/>
          <w:szCs w:val="24"/>
        </w:rPr>
        <w:t>专家应自行将</w:t>
      </w:r>
      <w:r>
        <w:rPr>
          <w:rFonts w:hint="eastAsia" w:ascii="宋体"/>
          <w:sz w:val="24"/>
          <w:szCs w:val="24"/>
        </w:rPr>
        <w:t>通讯工具或者相关电子设备存储到</w:t>
      </w:r>
      <w:r>
        <w:rPr>
          <w:rFonts w:ascii="宋体"/>
          <w:sz w:val="24"/>
          <w:szCs w:val="24"/>
        </w:rPr>
        <w:t>交易中心统一设置的储物柜中</w:t>
      </w:r>
      <w:r>
        <w:rPr>
          <w:rFonts w:hint="eastAsia" w:ascii="宋体"/>
          <w:sz w:val="24"/>
          <w:szCs w:val="24"/>
        </w:rPr>
        <w:t>；</w:t>
      </w:r>
    </w:p>
    <w:p>
      <w:pPr>
        <w:spacing w:line="500" w:lineRule="exact"/>
        <w:ind w:firstLine="480" w:firstLineChars="200"/>
        <w:rPr>
          <w:rFonts w:ascii="宋体"/>
          <w:sz w:val="24"/>
          <w:szCs w:val="24"/>
        </w:rPr>
      </w:pPr>
      <w:r>
        <w:rPr>
          <w:rFonts w:hint="eastAsia" w:ascii="宋体"/>
          <w:sz w:val="24"/>
          <w:szCs w:val="24"/>
        </w:rPr>
        <w:t>（三）评审过程中，不得与外界联系，因发生不可预见情况，确实需要与外界联系的，应当在监督人员监督之下办理；</w:t>
      </w:r>
    </w:p>
    <w:p>
      <w:pPr>
        <w:spacing w:line="500" w:lineRule="exact"/>
        <w:ind w:firstLine="480" w:firstLineChars="200"/>
        <w:rPr>
          <w:rFonts w:ascii="宋体"/>
          <w:sz w:val="24"/>
          <w:szCs w:val="24"/>
        </w:rPr>
      </w:pPr>
      <w:r>
        <w:rPr>
          <w:rFonts w:hint="eastAsia" w:ascii="宋体"/>
          <w:sz w:val="24"/>
          <w:szCs w:val="24"/>
        </w:rPr>
        <w:t>（四）评审过程中，不得发表影响评审公正的倾向性、歧视性言论，不得征询或者接受采购人的倾向性意见，不得明示或暗示供应商在澄清时表达与其响应文件原义不同的意见，不得以谈判文件没有规定的评审方法和标准作为评审的依据，不得修改或者细化评审程序、评审方法、评审因素和评审标准，不得协商评分，不得违反规定的评审格式评分和撰写评审意见，不得拒绝对自己的评审意见签字确认；</w:t>
      </w:r>
    </w:p>
    <w:p>
      <w:pPr>
        <w:spacing w:line="500" w:lineRule="exact"/>
        <w:ind w:firstLine="480" w:firstLineChars="200"/>
        <w:rPr>
          <w:rFonts w:ascii="宋体"/>
          <w:sz w:val="24"/>
          <w:szCs w:val="24"/>
        </w:rPr>
      </w:pPr>
      <w:r>
        <w:rPr>
          <w:rFonts w:hint="eastAsia" w:ascii="宋体"/>
          <w:sz w:val="24"/>
          <w:szCs w:val="24"/>
        </w:rPr>
        <w:t>（五）在评审过程中和评审结束后，不得记录、复制或带走任何评审资料，不得向外界透露评审内容；</w:t>
      </w:r>
    </w:p>
    <w:p>
      <w:pPr>
        <w:spacing w:line="500" w:lineRule="exact"/>
        <w:ind w:firstLine="480" w:firstLineChars="200"/>
        <w:rPr>
          <w:rFonts w:ascii="宋体"/>
          <w:sz w:val="24"/>
          <w:szCs w:val="24"/>
        </w:rPr>
      </w:pPr>
      <w:r>
        <w:rPr>
          <w:rFonts w:hint="eastAsia" w:ascii="宋体"/>
          <w:sz w:val="24"/>
          <w:szCs w:val="24"/>
        </w:rPr>
        <w:t>（六）评审现场服从采购单位工作人员的管理，接受现场监督人员的合法监督；</w:t>
      </w:r>
    </w:p>
    <w:p>
      <w:pPr>
        <w:spacing w:line="500" w:lineRule="exact"/>
        <w:ind w:firstLine="480" w:firstLineChars="200"/>
        <w:rPr>
          <w:rFonts w:ascii="宋体"/>
          <w:sz w:val="24"/>
          <w:szCs w:val="24"/>
        </w:rPr>
      </w:pPr>
      <w:r>
        <w:rPr>
          <w:rFonts w:hint="eastAsia" w:ascii="宋体"/>
          <w:sz w:val="24"/>
          <w:szCs w:val="24"/>
        </w:rPr>
        <w:t>（七）遵守有关廉洁自律规定，不得私下接触供应商，不得收受供应商及有关业务单位和个人的财物或好处，不得接受采购单位的请托。</w:t>
      </w:r>
      <w:bookmarkStart w:id="196" w:name="_Toc518207822"/>
    </w:p>
    <w:p>
      <w:pPr>
        <w:spacing w:line="500" w:lineRule="exact"/>
        <w:ind w:firstLine="480" w:firstLineChars="200"/>
        <w:rPr>
          <w:rFonts w:ascii="宋体"/>
          <w:sz w:val="24"/>
          <w:szCs w:val="24"/>
        </w:rPr>
      </w:pPr>
    </w:p>
    <w:p>
      <w:pPr>
        <w:spacing w:line="500" w:lineRule="exact"/>
        <w:ind w:firstLine="480" w:firstLineChars="200"/>
        <w:rPr>
          <w:rFonts w:ascii="宋体"/>
          <w:sz w:val="24"/>
          <w:szCs w:val="24"/>
        </w:rPr>
      </w:pPr>
    </w:p>
    <w:p>
      <w:pPr>
        <w:spacing w:line="500" w:lineRule="exact"/>
        <w:ind w:firstLine="480" w:firstLineChars="200"/>
        <w:rPr>
          <w:rFonts w:ascii="宋体"/>
          <w:sz w:val="24"/>
          <w:szCs w:val="24"/>
        </w:rPr>
      </w:pPr>
    </w:p>
    <w:p>
      <w:pPr>
        <w:spacing w:line="500" w:lineRule="exact"/>
        <w:ind w:firstLine="480" w:firstLineChars="200"/>
        <w:rPr>
          <w:rFonts w:ascii="宋体"/>
          <w:sz w:val="24"/>
          <w:szCs w:val="24"/>
        </w:rPr>
      </w:pPr>
    </w:p>
    <w:p>
      <w:pPr>
        <w:spacing w:line="500" w:lineRule="exact"/>
        <w:ind w:firstLine="480" w:firstLineChars="200"/>
        <w:rPr>
          <w:rFonts w:ascii="宋体"/>
          <w:sz w:val="24"/>
          <w:szCs w:val="24"/>
        </w:rPr>
      </w:pPr>
    </w:p>
    <w:p>
      <w:pPr>
        <w:spacing w:line="500" w:lineRule="exact"/>
        <w:ind w:firstLine="480" w:firstLineChars="200"/>
        <w:rPr>
          <w:rFonts w:ascii="宋体"/>
          <w:sz w:val="24"/>
          <w:szCs w:val="24"/>
        </w:rPr>
      </w:pPr>
    </w:p>
    <w:p>
      <w:pPr>
        <w:spacing w:line="500" w:lineRule="exact"/>
        <w:ind w:firstLine="480" w:firstLineChars="200"/>
        <w:rPr>
          <w:rFonts w:ascii="宋体"/>
          <w:sz w:val="24"/>
          <w:szCs w:val="24"/>
        </w:rPr>
      </w:pPr>
    </w:p>
    <w:p>
      <w:pPr>
        <w:spacing w:line="500" w:lineRule="exact"/>
        <w:ind w:firstLine="480" w:firstLineChars="200"/>
        <w:rPr>
          <w:rFonts w:ascii="宋体"/>
          <w:sz w:val="24"/>
          <w:szCs w:val="24"/>
        </w:rPr>
      </w:pPr>
    </w:p>
    <w:p>
      <w:pPr>
        <w:spacing w:line="500" w:lineRule="exact"/>
        <w:ind w:firstLine="480" w:firstLineChars="200"/>
        <w:rPr>
          <w:rFonts w:ascii="宋体"/>
          <w:sz w:val="24"/>
          <w:szCs w:val="24"/>
        </w:rPr>
      </w:pPr>
    </w:p>
    <w:p>
      <w:pPr>
        <w:spacing w:line="500" w:lineRule="exact"/>
        <w:ind w:firstLine="480" w:firstLineChars="200"/>
        <w:rPr>
          <w:rFonts w:ascii="宋体"/>
          <w:sz w:val="24"/>
          <w:szCs w:val="24"/>
        </w:rPr>
      </w:pPr>
    </w:p>
    <w:p>
      <w:pPr>
        <w:spacing w:line="500" w:lineRule="exact"/>
        <w:ind w:firstLine="480" w:firstLineChars="200"/>
        <w:rPr>
          <w:rFonts w:ascii="宋体"/>
          <w:sz w:val="24"/>
          <w:szCs w:val="24"/>
        </w:rPr>
      </w:pPr>
    </w:p>
    <w:p>
      <w:pPr>
        <w:spacing w:line="500" w:lineRule="exact"/>
        <w:ind w:firstLine="480" w:firstLineChars="200"/>
        <w:rPr>
          <w:rFonts w:ascii="宋体"/>
          <w:sz w:val="24"/>
          <w:szCs w:val="24"/>
        </w:rPr>
      </w:pPr>
    </w:p>
    <w:p>
      <w:pPr>
        <w:spacing w:line="500" w:lineRule="exact"/>
        <w:ind w:firstLine="480" w:firstLineChars="200"/>
        <w:rPr>
          <w:rFonts w:ascii="宋体"/>
          <w:sz w:val="24"/>
          <w:szCs w:val="24"/>
        </w:rPr>
      </w:pPr>
    </w:p>
    <w:p>
      <w:pPr>
        <w:spacing w:line="500" w:lineRule="exact"/>
        <w:ind w:firstLine="480" w:firstLineChars="200"/>
        <w:rPr>
          <w:rFonts w:ascii="宋体"/>
          <w:sz w:val="24"/>
          <w:szCs w:val="24"/>
        </w:rPr>
      </w:pPr>
    </w:p>
    <w:p>
      <w:pPr>
        <w:spacing w:line="500" w:lineRule="exact"/>
        <w:ind w:firstLine="480" w:firstLineChars="200"/>
        <w:rPr>
          <w:rFonts w:ascii="宋体"/>
          <w:sz w:val="24"/>
          <w:szCs w:val="24"/>
        </w:rPr>
      </w:pPr>
    </w:p>
    <w:p>
      <w:pPr>
        <w:spacing w:line="500" w:lineRule="exact"/>
        <w:ind w:firstLine="480" w:firstLineChars="200"/>
        <w:rPr>
          <w:rFonts w:ascii="宋体"/>
          <w:sz w:val="24"/>
          <w:szCs w:val="24"/>
        </w:rPr>
      </w:pPr>
    </w:p>
    <w:bookmarkEnd w:id="196"/>
    <w:p>
      <w:pPr>
        <w:pStyle w:val="3"/>
        <w:keepNext w:val="0"/>
        <w:keepLines w:val="0"/>
        <w:rPr>
          <w:sz w:val="44"/>
          <w:szCs w:val="44"/>
        </w:rPr>
      </w:pPr>
    </w:p>
    <w:p>
      <w:pPr>
        <w:pStyle w:val="3"/>
        <w:keepNext w:val="0"/>
        <w:keepLines w:val="0"/>
        <w:rPr>
          <w:sz w:val="44"/>
          <w:szCs w:val="44"/>
        </w:rPr>
      </w:pPr>
    </w:p>
    <w:p>
      <w:pPr>
        <w:pStyle w:val="3"/>
        <w:rPr>
          <w:b w:val="0"/>
          <w:sz w:val="44"/>
          <w:szCs w:val="44"/>
        </w:rPr>
      </w:pPr>
      <w:bookmarkStart w:id="197" w:name="_Toc533853636"/>
      <w:r>
        <w:rPr>
          <w:rFonts w:ascii="宋体" w:hAnsi="宋体"/>
          <w:b w:val="0"/>
          <w:sz w:val="28"/>
          <w:szCs w:val="28"/>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501015</wp:posOffset>
                </wp:positionV>
                <wp:extent cx="5600700" cy="15240"/>
                <wp:effectExtent l="0" t="0" r="19050" b="22860"/>
                <wp:wrapNone/>
                <wp:docPr id="9" name="直接连接符 9"/>
                <wp:cNvGraphicFramePr/>
                <a:graphic xmlns:a="http://schemas.openxmlformats.org/drawingml/2006/main">
                  <a:graphicData uri="http://schemas.microsoft.com/office/word/2010/wordprocessingShape">
                    <wps:wsp>
                      <wps:cNvCnPr>
                        <a:cxnSpLocks noChangeShapeType="1"/>
                      </wps:cNvCnPr>
                      <wps:spPr bwMode="auto">
                        <a:xfrm flipH="1" flipV="1">
                          <a:off x="0" y="0"/>
                          <a:ext cx="5600700" cy="15240"/>
                        </a:xfrm>
                        <a:prstGeom prst="line">
                          <a:avLst/>
                        </a:prstGeom>
                        <a:noFill/>
                        <a:ln w="12700">
                          <a:solidFill>
                            <a:srgbClr val="000000"/>
                          </a:solidFill>
                          <a:prstDash val="lgDashDot"/>
                          <a:round/>
                        </a:ln>
                      </wps:spPr>
                      <wps:bodyPr/>
                    </wps:wsp>
                  </a:graphicData>
                </a:graphic>
              </wp:anchor>
            </w:drawing>
          </mc:Choice>
          <mc:Fallback>
            <w:pict>
              <v:line id="_x0000_s1026" o:spid="_x0000_s1026" o:spt="20" style="position:absolute;left:0pt;flip:x y;margin-left:0pt;margin-top:39.45pt;height:1.2pt;width:441pt;z-index:251659264;mso-width-relative:page;mso-height-relative:page;" filled="f" stroked="t" coordsize="21600,21600" o:gfxdata="UEsDBAoAAAAAAIdO4kAAAAAAAAAAAAAAAAAEAAAAZHJzL1BLAwQUAAAACACHTuJA1qyX8dMAAAAG&#10;AQAADwAAAGRycy9kb3ducmV2LnhtbE2PMU/DMBCFdyT+g3WVWBB1EiSahjhVhMTIQOnCdrVNYtU+&#10;R7Hbhn/PMcF2797pve/a3RK8uNg5uUgKynUBwpKOxtGg4PDx+lCDSBnJoI9kFXzbBLvu9qbFxsQr&#10;vdvLPg+CQyg1qGDMeWqkTHq0AdM6TpbY+4pzwMxyHqSZ8crhwcuqKJ5kQEfcMOJkX0arT/tzUOA0&#10;VfJ+eYv9J3rn+j7rjdwqdbcqi2cQ2S757xh+8RkdOmY6xjOZJLwCfiQr2NRbEOzWdcWLIw/lI8iu&#10;lf/xux9QSwMEFAAAAAgAh07iQLzeW+L+AQAA4AMAAA4AAABkcnMvZTJvRG9jLnhtbK1TwY7TMBC9&#10;I/EPlu80acUubNR0D60WDgtU2oW76ziJheOxbLdJf4IfQOIGJ47c+RuWz2DGKV0olz2QgzX2zLyZ&#10;92Yyvxw6w3bKBw225NNJzpmyEiptm5K/vb168pyzEIWthAGrSr5XgV8uHj+a965QM2jBVMozBLGh&#10;6F3J2xhdkWVBtqoTYQJOWXTW4DsR8eqbrPKiR/TOZLM8P8968JXzIFUI+LoanfyA6B8CCHWtpVqB&#10;3HbKxhHVKyMiUgqtdoEvUrd1rWR8U9dBRWZKjkxjOrEI2hs6s8VcFI0XrtXy0IJ4SAsnnDqhLRY9&#10;Qq1EFGzr9T9QnZYeAtRxIqHLRiJJEWQxzU+0uWmFU4kLSh3cUfTw/2Dl693aM12V/IIzKzoc+N3H&#10;bz8+fP75/ROed1+/sAsSqXehwNilXXuiKQd7465Bvg/MwrIVtlGp2du9Q4QpZWR/pdAlOCy16V9B&#10;hTFiGyEpNtS+Y7XR7iUlJusdWVQG9WFDGtb+OCw1RCbx8ew8z5/lOEeJvunZ7GkaZiYKAqRk50N8&#10;oaBjZJTcaEtaikLsrkOkBu9D6NnClTYm7YOxrEfMGcGTK4DRFXnTxTebpfFsJ2il0pfonoRR0ZUI&#10;7RhnGrJXEMeF87C11diCsQepSJ1R5w1U+7X/LSEOPvV6WFLarD/vKfv+x1z8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Nasl/HTAAAABgEAAA8AAAAAAAAAAQAgAAAAIgAAAGRycy9kb3ducmV2Lnht&#10;bFBLAQIUABQAAAAIAIdO4kC83lvi/gEAAOADAAAOAAAAAAAAAAEAIAAAACIBAABkcnMvZTJvRG9j&#10;LnhtbFBLBQYAAAAABgAGAFkBAACSBQAAAAA=&#10;">
                <v:fill on="f" focussize="0,0"/>
                <v:stroke weight="1pt" color="#000000" joinstyle="round" dashstyle="longDashDot"/>
                <v:imagedata o:title=""/>
                <o:lock v:ext="edit" aspectratio="f"/>
              </v:line>
            </w:pict>
          </mc:Fallback>
        </mc:AlternateContent>
      </w:r>
      <w:r>
        <w:rPr>
          <w:rFonts w:hint="eastAsia"/>
          <w:b w:val="0"/>
          <w:sz w:val="44"/>
          <w:szCs w:val="44"/>
        </w:rPr>
        <w:t>第七章  合同主要条款</w:t>
      </w:r>
      <w:bookmarkEnd w:id="197"/>
    </w:p>
    <w:p>
      <w:pPr>
        <w:spacing w:line="500" w:lineRule="exact"/>
        <w:ind w:firstLine="492" w:firstLineChars="175"/>
        <w:jc w:val="center"/>
        <w:rPr>
          <w:rFonts w:ascii="宋体" w:hAnsi="宋体"/>
          <w:b/>
          <w:sz w:val="28"/>
          <w:szCs w:val="28"/>
        </w:rPr>
      </w:pPr>
      <w:r>
        <w:rPr>
          <w:rFonts w:hint="eastAsia" w:ascii="宋体" w:hAnsi="宋体"/>
          <w:b/>
          <w:sz w:val="28"/>
          <w:szCs w:val="28"/>
        </w:rPr>
        <w:t xml:space="preserve">采 购 </w:t>
      </w:r>
      <w:r>
        <w:rPr>
          <w:rFonts w:ascii="宋体" w:hAnsi="宋体"/>
          <w:b/>
          <w:sz w:val="28"/>
          <w:szCs w:val="28"/>
        </w:rPr>
        <w:t>合</w:t>
      </w:r>
      <w:r>
        <w:rPr>
          <w:rFonts w:hint="eastAsia" w:ascii="宋体" w:hAnsi="宋体"/>
          <w:b/>
          <w:sz w:val="28"/>
          <w:szCs w:val="28"/>
        </w:rPr>
        <w:t xml:space="preserve"> </w:t>
      </w:r>
      <w:r>
        <w:rPr>
          <w:rFonts w:ascii="宋体" w:hAnsi="宋体"/>
          <w:b/>
          <w:sz w:val="28"/>
          <w:szCs w:val="28"/>
        </w:rPr>
        <w:t>同</w:t>
      </w:r>
    </w:p>
    <w:p>
      <w:pPr>
        <w:spacing w:line="600" w:lineRule="exact"/>
        <w:rPr>
          <w:rFonts w:ascii="宋体" w:hAnsi="宋体"/>
          <w:sz w:val="28"/>
          <w:szCs w:val="28"/>
        </w:rPr>
      </w:pPr>
      <w:r>
        <w:rPr>
          <w:rFonts w:hint="eastAsia" w:ascii="宋体" w:hAnsi="宋体"/>
          <w:sz w:val="28"/>
          <w:szCs w:val="28"/>
        </w:rPr>
        <w:t>项目名称：${项目名称}</w:t>
      </w:r>
    </w:p>
    <w:p>
      <w:pPr>
        <w:spacing w:line="600" w:lineRule="exact"/>
        <w:rPr>
          <w:rFonts w:ascii="宋体" w:hAnsi="宋体"/>
          <w:sz w:val="28"/>
          <w:szCs w:val="28"/>
        </w:rPr>
      </w:pPr>
      <w:r>
        <w:rPr>
          <w:rFonts w:hint="eastAsia" w:ascii="宋体" w:hAnsi="宋体"/>
          <w:sz w:val="28"/>
          <w:szCs w:val="28"/>
        </w:rPr>
        <w:t xml:space="preserve">项目编号：${项目编号}            </w:t>
      </w:r>
    </w:p>
    <w:p>
      <w:pPr>
        <w:spacing w:line="600" w:lineRule="exact"/>
        <w:rPr>
          <w:rFonts w:ascii="宋体" w:hAnsi="宋体"/>
          <w:sz w:val="28"/>
          <w:szCs w:val="28"/>
        </w:rPr>
      </w:pPr>
      <w:r>
        <w:rPr>
          <w:rFonts w:hint="eastAsia" w:ascii="宋体" w:hAnsi="宋体"/>
          <w:sz w:val="28"/>
          <w:szCs w:val="28"/>
        </w:rPr>
        <w:t>采购人</w:t>
      </w:r>
      <w:r>
        <w:rPr>
          <w:rFonts w:ascii="宋体" w:hAnsi="宋体"/>
          <w:sz w:val="28"/>
          <w:szCs w:val="28"/>
        </w:rPr>
        <w:t>（甲方）：</w:t>
      </w:r>
      <w:r>
        <w:rPr>
          <w:rFonts w:ascii="宋体" w:hAnsi="宋体"/>
          <w:sz w:val="28"/>
          <w:szCs w:val="28"/>
          <w:u w:val="single"/>
        </w:rPr>
        <w:t xml:space="preserve">         </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sz w:val="28"/>
          <w:szCs w:val="28"/>
        </w:rPr>
        <w:t xml:space="preserve">  </w:t>
      </w:r>
    </w:p>
    <w:p>
      <w:pPr>
        <w:spacing w:line="600" w:lineRule="exact"/>
        <w:rPr>
          <w:rFonts w:ascii="宋体" w:hAnsi="宋体"/>
          <w:sz w:val="28"/>
          <w:szCs w:val="28"/>
          <w:u w:val="single"/>
        </w:rPr>
      </w:pPr>
      <w:r>
        <w:rPr>
          <w:rFonts w:hint="eastAsia" w:ascii="宋体" w:hAnsi="宋体"/>
          <w:sz w:val="28"/>
          <w:szCs w:val="28"/>
        </w:rPr>
        <w:t>采购人(甲方)地址：</w:t>
      </w:r>
      <w:r>
        <w:rPr>
          <w:rFonts w:hint="eastAsia" w:ascii="宋体" w:hAnsi="宋体"/>
          <w:sz w:val="28"/>
          <w:szCs w:val="28"/>
          <w:u w:val="single"/>
        </w:rPr>
        <w:t xml:space="preserve">                             </w:t>
      </w:r>
    </w:p>
    <w:p>
      <w:pPr>
        <w:spacing w:line="600" w:lineRule="exact"/>
        <w:rPr>
          <w:rFonts w:ascii="宋体" w:hAnsi="宋体"/>
          <w:sz w:val="28"/>
          <w:szCs w:val="28"/>
          <w:u w:val="single"/>
        </w:rPr>
      </w:pPr>
      <w:r>
        <w:rPr>
          <w:rFonts w:hint="eastAsia" w:ascii="宋体" w:hAnsi="宋体"/>
          <w:sz w:val="28"/>
          <w:szCs w:val="28"/>
        </w:rPr>
        <w:t>供货人</w:t>
      </w:r>
      <w:r>
        <w:rPr>
          <w:rFonts w:ascii="宋体" w:hAnsi="宋体"/>
          <w:sz w:val="28"/>
          <w:szCs w:val="28"/>
        </w:rPr>
        <w:t>（乙方）</w:t>
      </w:r>
      <w:r>
        <w:rPr>
          <w:rFonts w:hint="eastAsia" w:ascii="宋体" w:hAnsi="宋体"/>
          <w:sz w:val="28"/>
          <w:szCs w:val="28"/>
        </w:rPr>
        <w:t>：</w:t>
      </w:r>
      <w:r>
        <w:rPr>
          <w:rFonts w:ascii="宋体" w:hAnsi="宋体"/>
          <w:sz w:val="28"/>
          <w:szCs w:val="28"/>
          <w:u w:val="single"/>
        </w:rPr>
        <w:t xml:space="preserve">   </w:t>
      </w:r>
      <w:r>
        <w:rPr>
          <w:rFonts w:hint="eastAsia" w:ascii="宋体" w:hAnsi="宋体"/>
          <w:sz w:val="28"/>
          <w:szCs w:val="28"/>
          <w:u w:val="single"/>
        </w:rPr>
        <w:t xml:space="preserve">                  </w:t>
      </w:r>
      <w:r>
        <w:rPr>
          <w:rFonts w:ascii="宋体" w:hAnsi="宋体"/>
          <w:sz w:val="28"/>
          <w:szCs w:val="28"/>
          <w:u w:val="single"/>
        </w:rPr>
        <w:t xml:space="preserve">           </w:t>
      </w:r>
    </w:p>
    <w:p>
      <w:pPr>
        <w:spacing w:line="600" w:lineRule="exact"/>
        <w:rPr>
          <w:rFonts w:ascii="宋体" w:hAnsi="宋体"/>
          <w:sz w:val="28"/>
          <w:szCs w:val="28"/>
        </w:rPr>
      </w:pPr>
      <w:r>
        <w:rPr>
          <w:rFonts w:hint="eastAsia" w:ascii="宋体" w:hAnsi="宋体"/>
          <w:sz w:val="28"/>
          <w:szCs w:val="28"/>
        </w:rPr>
        <w:t>供货人</w:t>
      </w:r>
      <w:r>
        <w:rPr>
          <w:rFonts w:ascii="宋体" w:hAnsi="宋体"/>
          <w:sz w:val="28"/>
          <w:szCs w:val="28"/>
        </w:rPr>
        <w:t>（乙方）地址</w:t>
      </w:r>
      <w:r>
        <w:rPr>
          <w:rFonts w:hint="eastAsia" w:ascii="宋体" w:hAnsi="宋体"/>
          <w:sz w:val="28"/>
          <w:szCs w:val="28"/>
        </w:rPr>
        <w:t>：</w:t>
      </w:r>
      <w:r>
        <w:rPr>
          <w:rFonts w:ascii="宋体" w:hAnsi="宋体"/>
          <w:sz w:val="28"/>
          <w:szCs w:val="28"/>
          <w:u w:val="single"/>
        </w:rPr>
        <w:t xml:space="preserve">  </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sz w:val="28"/>
          <w:szCs w:val="28"/>
        </w:rPr>
        <w:t xml:space="preserve">  </w:t>
      </w:r>
    </w:p>
    <w:p>
      <w:pPr>
        <w:spacing w:line="600" w:lineRule="exact"/>
        <w:rPr>
          <w:rFonts w:ascii="宋体" w:hAnsi="宋体"/>
          <w:sz w:val="28"/>
          <w:szCs w:val="28"/>
          <w:u w:val="single"/>
        </w:rPr>
      </w:pPr>
      <w:r>
        <w:rPr>
          <w:rFonts w:hint="eastAsia" w:ascii="宋体" w:hAnsi="宋体"/>
          <w:sz w:val="28"/>
          <w:szCs w:val="28"/>
        </w:rPr>
        <w:t>签订地点：</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sz w:val="28"/>
          <w:szCs w:val="28"/>
          <w:u w:val="single"/>
        </w:rPr>
        <w:t xml:space="preserve">  </w:t>
      </w:r>
    </w:p>
    <w:p>
      <w:pPr>
        <w:spacing w:line="600" w:lineRule="exact"/>
        <w:ind w:firstLine="560" w:firstLineChars="200"/>
        <w:rPr>
          <w:rFonts w:ascii="宋体" w:hAnsi="宋体" w:cs="宋体"/>
          <w:sz w:val="28"/>
          <w:szCs w:val="28"/>
        </w:rPr>
      </w:pPr>
      <w:r>
        <w:rPr>
          <w:rFonts w:hint="eastAsia" w:ascii="宋体" w:hAnsi="宋体" w:cs="宋体"/>
          <w:sz w:val="28"/>
          <w:szCs w:val="28"/>
        </w:rPr>
        <w:t>根据《中华人民共和国政府采购法》、《中华人民共和国合同法》及采购项目的谈判文件、乙方的响应文件及成交通知书，甲、乙双方同意签订本合同。详细技术说明及其他有关合同项目的特定信息由合同附件予以说明，合同附件及本项目的谈判文件、乙方响应文件、成交通知书等均为本合同不可分割的部分。双方同意共同遵守如下条款：</w:t>
      </w:r>
    </w:p>
    <w:p>
      <w:pPr>
        <w:keepNext/>
        <w:keepLines/>
        <w:spacing w:line="600" w:lineRule="exact"/>
        <w:outlineLvl w:val="1"/>
        <w:rPr>
          <w:rFonts w:ascii="黑体" w:hAnsi="黑体" w:eastAsia="黑体"/>
          <w:b/>
          <w:kern w:val="0"/>
          <w:sz w:val="32"/>
          <w:szCs w:val="32"/>
        </w:rPr>
      </w:pPr>
      <w:bookmarkStart w:id="198" w:name="_Toc217446107"/>
      <w:bookmarkStart w:id="199" w:name="_Toc472517894"/>
      <w:bookmarkStart w:id="200" w:name="_Toc533853637"/>
      <w:r>
        <w:rPr>
          <w:rFonts w:hint="eastAsia" w:ascii="黑体" w:hAnsi="黑体" w:eastAsia="黑体"/>
          <w:b/>
          <w:kern w:val="0"/>
          <w:sz w:val="32"/>
          <w:szCs w:val="32"/>
        </w:rPr>
        <w:t>一、</w:t>
      </w:r>
      <w:bookmarkEnd w:id="198"/>
      <w:bookmarkEnd w:id="199"/>
      <w:r>
        <w:rPr>
          <w:rFonts w:hint="eastAsia" w:ascii="黑体" w:hAnsi="黑体" w:eastAsia="黑体"/>
          <w:b/>
          <w:kern w:val="0"/>
          <w:sz w:val="32"/>
          <w:szCs w:val="32"/>
        </w:rPr>
        <w:t>合同标的物</w:t>
      </w:r>
      <w:bookmarkEnd w:id="200"/>
    </w:p>
    <w:p>
      <w:pPr>
        <w:spacing w:line="600" w:lineRule="exact"/>
        <w:ind w:firstLine="560" w:firstLineChars="200"/>
        <w:rPr>
          <w:rFonts w:ascii="宋体" w:hAnsi="宋体" w:cs="宋体"/>
          <w:sz w:val="28"/>
          <w:szCs w:val="28"/>
        </w:rPr>
      </w:pPr>
      <w:r>
        <w:rPr>
          <w:rFonts w:hint="eastAsia" w:ascii="宋体" w:hAnsi="宋体" w:cs="宋体"/>
          <w:sz w:val="28"/>
          <w:szCs w:val="28"/>
        </w:rPr>
        <w:t>合同标的物具体内容详见合同附件及本项目的谈判文件、响应文件、《成交通知书》等相关文件。</w:t>
      </w:r>
    </w:p>
    <w:p>
      <w:pPr>
        <w:keepNext/>
        <w:keepLines/>
        <w:spacing w:line="600" w:lineRule="exact"/>
        <w:outlineLvl w:val="1"/>
        <w:rPr>
          <w:rFonts w:ascii="黑体" w:hAnsi="黑体" w:eastAsia="黑体"/>
          <w:b/>
          <w:kern w:val="0"/>
          <w:sz w:val="32"/>
          <w:szCs w:val="32"/>
        </w:rPr>
      </w:pPr>
      <w:bookmarkStart w:id="201" w:name="_Toc472517895"/>
      <w:bookmarkStart w:id="202" w:name="_Toc217446108"/>
      <w:bookmarkStart w:id="203" w:name="_Toc533853638"/>
      <w:r>
        <w:rPr>
          <w:rFonts w:hint="eastAsia" w:ascii="黑体" w:hAnsi="黑体" w:eastAsia="黑体"/>
          <w:b/>
          <w:kern w:val="0"/>
          <w:sz w:val="32"/>
          <w:szCs w:val="32"/>
        </w:rPr>
        <w:t>二、合同总价</w:t>
      </w:r>
      <w:bookmarkEnd w:id="201"/>
      <w:bookmarkEnd w:id="202"/>
      <w:bookmarkEnd w:id="203"/>
    </w:p>
    <w:p>
      <w:pPr>
        <w:spacing w:line="600" w:lineRule="exact"/>
        <w:ind w:firstLine="490" w:firstLineChars="175"/>
        <w:rPr>
          <w:rFonts w:ascii="宋体" w:hAnsi="宋体"/>
          <w:sz w:val="28"/>
          <w:szCs w:val="28"/>
        </w:rPr>
      </w:pPr>
      <w:r>
        <w:rPr>
          <w:rFonts w:hint="eastAsia" w:ascii="宋体" w:hAnsi="宋体"/>
          <w:sz w:val="28"/>
          <w:szCs w:val="28"/>
        </w:rPr>
        <w:t>合同总价为人民币大写：</w:t>
      </w:r>
      <w:r>
        <w:rPr>
          <w:rFonts w:hint="eastAsia" w:ascii="宋体" w:hAnsi="宋体"/>
          <w:sz w:val="28"/>
          <w:szCs w:val="28"/>
          <w:u w:val="single"/>
        </w:rPr>
        <w:t xml:space="preserve">                </w:t>
      </w:r>
      <w:r>
        <w:rPr>
          <w:rFonts w:hint="eastAsia" w:ascii="宋体" w:hAnsi="宋体"/>
          <w:sz w:val="28"/>
          <w:szCs w:val="28"/>
        </w:rPr>
        <w:t>元，即RMB</w:t>
      </w:r>
      <w:r>
        <w:rPr>
          <w:rFonts w:hint="eastAsia" w:ascii="宋体" w:hAnsi="宋体"/>
          <w:b/>
          <w:sz w:val="28"/>
          <w:szCs w:val="28"/>
        </w:rPr>
        <w:t>￥</w:t>
      </w:r>
      <w:r>
        <w:rPr>
          <w:rFonts w:hint="eastAsia" w:ascii="宋体" w:hAnsi="宋体"/>
          <w:b/>
          <w:sz w:val="28"/>
          <w:szCs w:val="28"/>
          <w:u w:val="single"/>
        </w:rPr>
        <w:t xml:space="preserve">        </w:t>
      </w:r>
      <w:r>
        <w:rPr>
          <w:rFonts w:hint="eastAsia" w:ascii="宋体" w:hAnsi="宋体"/>
          <w:b/>
          <w:sz w:val="28"/>
          <w:szCs w:val="28"/>
        </w:rPr>
        <w:t>元；</w:t>
      </w:r>
      <w:r>
        <w:rPr>
          <w:rFonts w:hint="eastAsia" w:ascii="宋体" w:hAnsi="宋体"/>
          <w:sz w:val="28"/>
          <w:szCs w:val="28"/>
        </w:rPr>
        <w:t>该合同总价已包括货物设计、材料、制造、包装、运输、安装、调试、检测、验收合格交付使用之前及保修期内保修服务与备用物件等等所有其他有关各项的含税费用。本合同执行期间合同总价不变，甲方无须另向乙方支付本合同规定之外的其他任何费用。</w:t>
      </w:r>
    </w:p>
    <w:p>
      <w:pPr>
        <w:keepNext/>
        <w:keepLines/>
        <w:spacing w:line="600" w:lineRule="exact"/>
        <w:outlineLvl w:val="1"/>
        <w:rPr>
          <w:rFonts w:ascii="黑体" w:hAnsi="黑体" w:eastAsia="黑体"/>
          <w:b/>
          <w:kern w:val="0"/>
          <w:sz w:val="32"/>
          <w:szCs w:val="32"/>
        </w:rPr>
      </w:pPr>
      <w:bookmarkStart w:id="204" w:name="_Toc533853639"/>
      <w:bookmarkStart w:id="205" w:name="_Toc217446109"/>
      <w:bookmarkStart w:id="206" w:name="_Toc472517896"/>
      <w:r>
        <w:rPr>
          <w:rFonts w:hint="eastAsia" w:ascii="黑体" w:hAnsi="黑体" w:eastAsia="黑体"/>
          <w:b/>
          <w:kern w:val="0"/>
          <w:sz w:val="32"/>
          <w:szCs w:val="32"/>
        </w:rPr>
        <w:t>三、质量要求</w:t>
      </w:r>
      <w:bookmarkEnd w:id="204"/>
      <w:bookmarkEnd w:id="205"/>
      <w:bookmarkEnd w:id="206"/>
    </w:p>
    <w:p>
      <w:pPr>
        <w:spacing w:line="600" w:lineRule="exact"/>
        <w:ind w:firstLine="560" w:firstLineChars="200"/>
        <w:rPr>
          <w:rFonts w:ascii="宋体" w:hAnsi="宋体" w:cs="宋体"/>
          <w:sz w:val="28"/>
          <w:szCs w:val="28"/>
        </w:rPr>
      </w:pPr>
      <w:r>
        <w:rPr>
          <w:rFonts w:hint="eastAsia" w:ascii="宋体" w:hAnsi="宋体" w:cs="宋体"/>
          <w:sz w:val="28"/>
          <w:szCs w:val="28"/>
        </w:rPr>
        <w:t>1、乙方须提供全新的货物（含零部件、配件等），表面无划伤、无碰撞痕迹，且权属清楚，不得侵害他人的知识产权。</w:t>
      </w:r>
    </w:p>
    <w:p>
      <w:pPr>
        <w:spacing w:line="600" w:lineRule="exact"/>
        <w:ind w:firstLine="560" w:firstLineChars="200"/>
        <w:rPr>
          <w:rFonts w:ascii="宋体" w:hAnsi="宋体" w:cs="宋体"/>
          <w:sz w:val="28"/>
          <w:szCs w:val="28"/>
        </w:rPr>
      </w:pPr>
      <w:r>
        <w:rPr>
          <w:rFonts w:hint="eastAsia" w:ascii="宋体" w:hAnsi="宋体" w:cs="宋体"/>
          <w:sz w:val="28"/>
          <w:szCs w:val="28"/>
        </w:rPr>
        <w:t>2、货物必须符合或优于国家（行业）</w:t>
      </w:r>
      <w:r>
        <w:rPr>
          <w:rFonts w:hint="eastAsia" w:ascii="宋体" w:hAnsi="宋体" w:cs="宋体"/>
          <w:sz w:val="28"/>
          <w:szCs w:val="28"/>
          <w:u w:val="single"/>
        </w:rPr>
        <w:t xml:space="preserve">          </w:t>
      </w:r>
      <w:r>
        <w:rPr>
          <w:rFonts w:hint="eastAsia" w:ascii="宋体" w:hAnsi="宋体" w:cs="宋体"/>
          <w:sz w:val="28"/>
          <w:szCs w:val="28"/>
        </w:rPr>
        <w:t>标准，以及本项目招标文件的质量要求和技术指标与出厂标准。</w:t>
      </w:r>
    </w:p>
    <w:p>
      <w:pPr>
        <w:spacing w:line="600" w:lineRule="exact"/>
        <w:ind w:firstLine="560" w:firstLineChars="200"/>
        <w:rPr>
          <w:rFonts w:ascii="宋体" w:hAnsi="宋体" w:cs="宋体"/>
          <w:sz w:val="28"/>
          <w:szCs w:val="28"/>
        </w:rPr>
      </w:pPr>
      <w:r>
        <w:rPr>
          <w:rFonts w:hint="eastAsia" w:ascii="宋体" w:hAnsi="宋体" w:cs="宋体"/>
          <w:sz w:val="28"/>
          <w:szCs w:val="28"/>
        </w:rPr>
        <w:t>3、货物制造质量出现问题，乙方应负责三包（包修、包换、包退），费用由乙方负担，甲方有权到乙方生产场地检查货物质量和生产进度。</w:t>
      </w:r>
    </w:p>
    <w:p>
      <w:pPr>
        <w:spacing w:line="600" w:lineRule="exact"/>
        <w:ind w:firstLine="560" w:firstLineChars="200"/>
        <w:rPr>
          <w:rFonts w:ascii="宋体" w:hAnsi="宋体" w:cs="宋体"/>
          <w:sz w:val="28"/>
          <w:szCs w:val="28"/>
        </w:rPr>
      </w:pPr>
      <w:r>
        <w:rPr>
          <w:rFonts w:hint="eastAsia" w:ascii="宋体" w:hAnsi="宋体" w:cs="宋体"/>
          <w:sz w:val="28"/>
          <w:szCs w:val="28"/>
        </w:rPr>
        <w:t>4、货到现场后由于甲方保管不当造成的质量问题，乙方亦应负责修理，但费用由甲方负担。</w:t>
      </w:r>
    </w:p>
    <w:p>
      <w:pPr>
        <w:keepNext/>
        <w:keepLines/>
        <w:spacing w:line="600" w:lineRule="exact"/>
        <w:outlineLvl w:val="1"/>
        <w:rPr>
          <w:rFonts w:ascii="黑体" w:hAnsi="黑体" w:eastAsia="黑体"/>
          <w:b/>
          <w:kern w:val="0"/>
          <w:sz w:val="32"/>
          <w:szCs w:val="32"/>
        </w:rPr>
      </w:pPr>
      <w:bookmarkStart w:id="207" w:name="_Toc217446110"/>
      <w:bookmarkStart w:id="208" w:name="_Toc472517897"/>
      <w:bookmarkStart w:id="209" w:name="_Toc533853640"/>
      <w:r>
        <w:rPr>
          <w:rFonts w:hint="eastAsia" w:ascii="黑体" w:hAnsi="黑体" w:eastAsia="黑体"/>
          <w:b/>
          <w:kern w:val="0"/>
          <w:sz w:val="32"/>
          <w:szCs w:val="32"/>
        </w:rPr>
        <w:t>四、交货及验收</w:t>
      </w:r>
      <w:bookmarkEnd w:id="207"/>
      <w:bookmarkEnd w:id="208"/>
      <w:bookmarkEnd w:id="209"/>
    </w:p>
    <w:p>
      <w:pPr>
        <w:spacing w:line="600" w:lineRule="exact"/>
        <w:ind w:firstLine="560" w:firstLineChars="200"/>
        <w:rPr>
          <w:rFonts w:ascii="宋体" w:hAnsi="宋体" w:cs="宋体"/>
          <w:sz w:val="28"/>
          <w:szCs w:val="28"/>
        </w:rPr>
      </w:pPr>
      <w:r>
        <w:rPr>
          <w:rFonts w:hint="eastAsia" w:ascii="宋体" w:hAnsi="宋体" w:cs="宋体"/>
          <w:sz w:val="28"/>
          <w:szCs w:val="28"/>
        </w:rPr>
        <w:t>1、乙方交货期限为合同签订生效后的   日内交货到甲方指定地点</w:t>
      </w:r>
      <w:r>
        <w:rPr>
          <w:rFonts w:hint="eastAsia" w:ascii="宋体" w:hAnsi="宋体" w:cs="宋体"/>
          <w:sz w:val="28"/>
          <w:szCs w:val="28"/>
          <w:u w:val="single"/>
        </w:rPr>
        <w:t xml:space="preserve">    </w:t>
      </w:r>
      <w:r>
        <w:rPr>
          <w:rFonts w:hint="eastAsia" w:ascii="宋体" w:hAnsi="宋体" w:cs="宋体"/>
          <w:sz w:val="28"/>
          <w:szCs w:val="28"/>
        </w:rPr>
        <w:t>，并全部完成安装调试完毕(如由于采购人的原因造成合同延迟签订或验收的，时间顺延)。</w:t>
      </w:r>
    </w:p>
    <w:p>
      <w:pPr>
        <w:spacing w:line="600" w:lineRule="exact"/>
        <w:ind w:firstLine="560" w:firstLineChars="200"/>
        <w:rPr>
          <w:rFonts w:ascii="宋体" w:hAnsi="宋体" w:cs="宋体"/>
          <w:sz w:val="28"/>
          <w:szCs w:val="28"/>
        </w:rPr>
      </w:pPr>
      <w:r>
        <w:rPr>
          <w:rFonts w:hint="eastAsia" w:ascii="宋体" w:hAnsi="宋体" w:cs="宋体"/>
          <w:sz w:val="28"/>
          <w:szCs w:val="28"/>
        </w:rPr>
        <w:t>2、验收由甲方组织，乙方配合进行：</w:t>
      </w:r>
    </w:p>
    <w:p>
      <w:pPr>
        <w:spacing w:line="600" w:lineRule="exact"/>
        <w:ind w:firstLine="560" w:firstLineChars="200"/>
        <w:rPr>
          <w:rFonts w:ascii="宋体" w:hAnsi="宋体" w:cs="宋体"/>
          <w:sz w:val="28"/>
          <w:szCs w:val="28"/>
        </w:rPr>
      </w:pPr>
      <w:r>
        <w:rPr>
          <w:rFonts w:hint="eastAsia" w:ascii="宋体" w:hAnsi="宋体" w:cs="宋体"/>
          <w:sz w:val="28"/>
          <w:szCs w:val="28"/>
        </w:rPr>
        <w:t>(1) 货物在乙方通知安装调试完毕后</w:t>
      </w:r>
      <w:r>
        <w:rPr>
          <w:rFonts w:hint="eastAsia" w:ascii="宋体" w:hAnsi="宋体" w:cs="宋体"/>
          <w:sz w:val="28"/>
          <w:szCs w:val="28"/>
          <w:u w:val="single"/>
        </w:rPr>
        <w:t xml:space="preserve">    </w:t>
      </w:r>
      <w:r>
        <w:rPr>
          <w:rFonts w:hint="eastAsia" w:ascii="宋体" w:hAnsi="宋体" w:cs="宋体"/>
          <w:sz w:val="28"/>
          <w:szCs w:val="28"/>
        </w:rPr>
        <w:t>日内进行验收。</w:t>
      </w:r>
    </w:p>
    <w:p>
      <w:pPr>
        <w:spacing w:line="600" w:lineRule="exact"/>
        <w:ind w:firstLine="560" w:firstLineChars="200"/>
        <w:rPr>
          <w:rFonts w:ascii="宋体" w:hAnsi="宋体" w:cs="宋体"/>
          <w:sz w:val="28"/>
          <w:szCs w:val="28"/>
        </w:rPr>
      </w:pPr>
      <w:r>
        <w:rPr>
          <w:rFonts w:hint="eastAsia" w:ascii="宋体" w:hAnsi="宋体" w:cs="宋体"/>
          <w:sz w:val="28"/>
          <w:szCs w:val="28"/>
        </w:rPr>
        <w:t>(2) 验收标准：按国家有关规定以及甲方采购文件的质量要求和技术指标、乙方的响应文件及承诺与本合同约定标准进行验收；甲乙双方如对质量要求和技术指标的约定标准有相互抵触或异议的事项，由甲方在谈判文件与响应文件中按质量要求和技术指标比较优胜的原则确定该项的约定标准进行验收；</w:t>
      </w:r>
    </w:p>
    <w:p>
      <w:pPr>
        <w:spacing w:line="600" w:lineRule="exact"/>
        <w:ind w:firstLine="560" w:firstLineChars="200"/>
        <w:rPr>
          <w:rFonts w:ascii="宋体" w:hAnsi="宋体" w:cs="宋体"/>
          <w:sz w:val="28"/>
          <w:szCs w:val="28"/>
        </w:rPr>
      </w:pPr>
      <w:r>
        <w:rPr>
          <w:rFonts w:hint="eastAsia" w:ascii="宋体" w:hAnsi="宋体" w:cs="宋体"/>
          <w:sz w:val="28"/>
          <w:szCs w:val="28"/>
        </w:rPr>
        <w:t>(3) 验收时如发现所交付的货物有短装、次品、损坏或其它不符合标准及本合同规定之情形者，甲方应做出详尽的现场记录，或由甲乙双方签署备忘录，此现场记录或备忘录可用作补充、缺失和更换损坏部件的有效证据，由此产生的时间延误与有关费用由乙方承担，验收期限相应顺延；</w:t>
      </w:r>
    </w:p>
    <w:p>
      <w:pPr>
        <w:spacing w:line="600" w:lineRule="exact"/>
        <w:ind w:firstLine="560" w:firstLineChars="200"/>
        <w:rPr>
          <w:rFonts w:ascii="宋体" w:hAnsi="宋体" w:cs="宋体"/>
          <w:sz w:val="28"/>
          <w:szCs w:val="28"/>
        </w:rPr>
      </w:pPr>
      <w:r>
        <w:rPr>
          <w:rFonts w:hint="eastAsia" w:ascii="宋体" w:hAnsi="宋体" w:cs="宋体"/>
          <w:sz w:val="28"/>
          <w:szCs w:val="28"/>
        </w:rPr>
        <w:t>3、货物安装完成后</w:t>
      </w:r>
      <w:r>
        <w:rPr>
          <w:rFonts w:hint="eastAsia" w:ascii="宋体" w:hAnsi="宋体" w:cs="宋体"/>
          <w:sz w:val="28"/>
          <w:szCs w:val="28"/>
          <w:u w:val="single"/>
        </w:rPr>
        <w:t xml:space="preserve">     </w:t>
      </w:r>
      <w:r>
        <w:rPr>
          <w:rFonts w:hint="eastAsia" w:ascii="宋体" w:hAnsi="宋体" w:cs="宋体"/>
          <w:sz w:val="28"/>
          <w:szCs w:val="28"/>
        </w:rPr>
        <w:t>日内，甲方无故不进行验收工作并已使用货物的，视同已安装调试完成并验收合格。</w:t>
      </w:r>
    </w:p>
    <w:p>
      <w:pPr>
        <w:spacing w:line="600" w:lineRule="exact"/>
        <w:ind w:firstLine="560" w:firstLineChars="200"/>
        <w:rPr>
          <w:rFonts w:ascii="宋体" w:hAnsi="宋体" w:cs="宋体"/>
          <w:sz w:val="28"/>
          <w:szCs w:val="28"/>
        </w:rPr>
      </w:pPr>
      <w:r>
        <w:rPr>
          <w:rFonts w:hint="eastAsia" w:ascii="宋体" w:hAnsi="宋体" w:cs="宋体"/>
          <w:sz w:val="28"/>
          <w:szCs w:val="28"/>
        </w:rPr>
        <w:t>4、乙方应将所提供货物的装箱清单、配件、随机工具、用户使用手册、原厂保修卡等资料交付给甲方；乙方不能完整交付货物及本款规定的单证和工具的，必须负责补齐，否则视为未按合同约定交货。</w:t>
      </w:r>
    </w:p>
    <w:p>
      <w:pPr>
        <w:spacing w:line="600" w:lineRule="exact"/>
        <w:ind w:firstLine="560" w:firstLineChars="200"/>
        <w:rPr>
          <w:rFonts w:ascii="宋体" w:hAnsi="宋体" w:cs="宋体"/>
          <w:sz w:val="28"/>
          <w:szCs w:val="28"/>
        </w:rPr>
      </w:pPr>
      <w:r>
        <w:rPr>
          <w:rFonts w:hint="eastAsia" w:ascii="宋体" w:hAnsi="宋体" w:cs="宋体"/>
          <w:sz w:val="28"/>
          <w:szCs w:val="28"/>
        </w:rPr>
        <w:t>5、验收不合格的货物甲方有权退货，并视作乙方不能交付货物而须支付违约赔偿金给甲方，甲方还可依法追究乙方的违约责任。</w:t>
      </w:r>
    </w:p>
    <w:p>
      <w:pPr>
        <w:spacing w:line="600" w:lineRule="exact"/>
        <w:ind w:firstLine="560" w:firstLineChars="200"/>
        <w:rPr>
          <w:rFonts w:ascii="宋体" w:hAnsi="宋体" w:cs="宋体"/>
          <w:sz w:val="28"/>
          <w:szCs w:val="28"/>
        </w:rPr>
      </w:pPr>
      <w:r>
        <w:rPr>
          <w:rFonts w:hint="eastAsia" w:ascii="宋体" w:hAnsi="宋体" w:cs="宋体"/>
          <w:sz w:val="28"/>
          <w:szCs w:val="28"/>
        </w:rPr>
        <w:t>6、其他未尽事宜应严格按照政府采购履约验收管理有关法律规定要求进行。</w:t>
      </w:r>
    </w:p>
    <w:p>
      <w:pPr>
        <w:keepNext/>
        <w:keepLines/>
        <w:spacing w:line="600" w:lineRule="exact"/>
        <w:outlineLvl w:val="1"/>
        <w:rPr>
          <w:rFonts w:ascii="黑体" w:hAnsi="黑体" w:eastAsia="黑体"/>
          <w:b/>
          <w:kern w:val="0"/>
          <w:sz w:val="32"/>
          <w:szCs w:val="32"/>
        </w:rPr>
      </w:pPr>
      <w:bookmarkStart w:id="210" w:name="_Toc217446111"/>
      <w:bookmarkStart w:id="211" w:name="_Toc533853641"/>
      <w:bookmarkStart w:id="212" w:name="_Toc472517898"/>
      <w:r>
        <w:rPr>
          <w:rFonts w:hint="eastAsia" w:ascii="黑体" w:hAnsi="黑体" w:eastAsia="黑体"/>
          <w:b/>
          <w:kern w:val="0"/>
          <w:sz w:val="32"/>
          <w:szCs w:val="32"/>
        </w:rPr>
        <w:t>五、付款方式</w:t>
      </w:r>
      <w:bookmarkEnd w:id="210"/>
      <w:bookmarkEnd w:id="211"/>
      <w:bookmarkEnd w:id="212"/>
    </w:p>
    <w:p>
      <w:pPr>
        <w:spacing w:line="600" w:lineRule="exact"/>
        <w:ind w:firstLine="523" w:firstLineChars="187"/>
        <w:rPr>
          <w:rFonts w:ascii="宋体" w:hAnsi="宋体"/>
          <w:sz w:val="28"/>
          <w:szCs w:val="28"/>
        </w:rPr>
      </w:pPr>
      <w:r>
        <w:rPr>
          <w:rFonts w:ascii="宋体" w:hAnsi="宋体"/>
          <w:sz w:val="28"/>
          <w:szCs w:val="28"/>
        </w:rPr>
        <w:t>1</w:t>
      </w:r>
      <w:r>
        <w:rPr>
          <w:rFonts w:hint="eastAsia" w:ascii="宋体" w:hAnsi="宋体"/>
          <w:sz w:val="28"/>
          <w:szCs w:val="28"/>
        </w:rPr>
        <w:t>、本合同以人民币付款。</w:t>
      </w:r>
    </w:p>
    <w:p>
      <w:pPr>
        <w:spacing w:line="600" w:lineRule="exact"/>
        <w:ind w:firstLine="843" w:firstLineChars="300"/>
        <w:rPr>
          <w:rFonts w:ascii="宋体" w:hAnsi="宋体"/>
          <w:b/>
          <w:sz w:val="28"/>
          <w:szCs w:val="28"/>
          <w:u w:val="single"/>
        </w:rPr>
      </w:pPr>
      <w:r>
        <w:rPr>
          <w:rFonts w:hint="eastAsia" w:ascii="宋体" w:hAnsi="宋体"/>
          <w:b/>
          <w:sz w:val="28"/>
          <w:szCs w:val="28"/>
        </w:rPr>
        <w:t>具体付款方式：</w:t>
      </w:r>
      <w:r>
        <w:rPr>
          <w:rFonts w:hint="eastAsia" w:ascii="宋体" w:hAnsi="宋体"/>
          <w:b/>
          <w:sz w:val="28"/>
          <w:szCs w:val="28"/>
          <w:u w:val="single"/>
        </w:rPr>
        <w:t xml:space="preserve">                                                     </w:t>
      </w:r>
    </w:p>
    <w:p>
      <w:pPr>
        <w:spacing w:line="600" w:lineRule="exact"/>
        <w:ind w:firstLine="560" w:firstLineChars="200"/>
        <w:rPr>
          <w:rFonts w:ascii="宋体" w:hAnsi="宋体" w:cs="宋体"/>
          <w:sz w:val="28"/>
          <w:szCs w:val="28"/>
        </w:rPr>
      </w:pPr>
      <w:r>
        <w:rPr>
          <w:rFonts w:ascii="宋体" w:hAnsi="宋体" w:cs="宋体"/>
          <w:sz w:val="28"/>
          <w:szCs w:val="28"/>
        </w:rPr>
        <w:t>2</w:t>
      </w:r>
      <w:r>
        <w:rPr>
          <w:rFonts w:hint="eastAsia" w:ascii="宋体" w:hAnsi="宋体" w:cs="宋体"/>
          <w:sz w:val="28"/>
          <w:szCs w:val="28"/>
        </w:rPr>
        <w:t>、乙方须向甲方出具合法有效完整的完税发票及凭证资料进行支付结算。</w:t>
      </w:r>
    </w:p>
    <w:p>
      <w:pPr>
        <w:keepNext/>
        <w:keepLines/>
        <w:spacing w:line="600" w:lineRule="exact"/>
        <w:outlineLvl w:val="1"/>
        <w:rPr>
          <w:rFonts w:ascii="黑体" w:hAnsi="黑体" w:eastAsia="黑体"/>
          <w:b/>
          <w:kern w:val="0"/>
          <w:sz w:val="32"/>
          <w:szCs w:val="32"/>
        </w:rPr>
      </w:pPr>
      <w:bookmarkStart w:id="213" w:name="_Toc533853642"/>
      <w:bookmarkStart w:id="214" w:name="_Toc217446112"/>
      <w:bookmarkStart w:id="215" w:name="_Toc472517899"/>
      <w:r>
        <w:rPr>
          <w:rFonts w:hint="eastAsia" w:ascii="黑体" w:hAnsi="黑体" w:eastAsia="黑体"/>
          <w:b/>
          <w:kern w:val="0"/>
          <w:sz w:val="32"/>
          <w:szCs w:val="32"/>
        </w:rPr>
        <w:t>六 、履约保证金</w:t>
      </w:r>
      <w:bookmarkEnd w:id="213"/>
    </w:p>
    <w:p>
      <w:pPr>
        <w:spacing w:line="600" w:lineRule="exact"/>
        <w:rPr>
          <w:rFonts w:ascii="宋体" w:hAnsi="宋体"/>
          <w:color w:val="000000"/>
          <w:sz w:val="28"/>
          <w:szCs w:val="28"/>
        </w:rPr>
      </w:pPr>
      <w:r>
        <w:rPr>
          <w:rFonts w:hint="eastAsia" w:ascii="宋体" w:hAnsi="宋体"/>
          <w:color w:val="000000"/>
          <w:sz w:val="28"/>
          <w:szCs w:val="28"/>
        </w:rPr>
        <w:t>（1）本项目履约保证金为</w:t>
      </w:r>
      <w:r>
        <w:rPr>
          <w:rFonts w:hint="eastAsia" w:ascii="宋体" w:hAnsi="宋体"/>
          <w:color w:val="000000"/>
          <w:sz w:val="28"/>
          <w:szCs w:val="28"/>
          <w:u w:val="single"/>
        </w:rPr>
        <w:t xml:space="preserve">             </w:t>
      </w:r>
      <w:r>
        <w:rPr>
          <w:rFonts w:hint="eastAsia" w:ascii="宋体" w:hAnsi="宋体"/>
          <w:color w:val="000000"/>
          <w:sz w:val="28"/>
          <w:szCs w:val="28"/>
        </w:rPr>
        <w:t>(人民币),期限</w:t>
      </w:r>
      <w:r>
        <w:rPr>
          <w:rFonts w:hint="eastAsia" w:ascii="宋体" w:hAnsi="宋体"/>
          <w:color w:val="000000"/>
          <w:sz w:val="28"/>
          <w:szCs w:val="28"/>
          <w:u w:val="single"/>
        </w:rPr>
        <w:t xml:space="preserve">       </w:t>
      </w:r>
      <w:r>
        <w:rPr>
          <w:rFonts w:hint="eastAsia" w:ascii="宋体" w:hAnsi="宋体"/>
          <w:color w:val="000000"/>
          <w:sz w:val="28"/>
          <w:szCs w:val="28"/>
        </w:rPr>
        <w:t>。</w:t>
      </w:r>
    </w:p>
    <w:p>
      <w:pPr>
        <w:spacing w:line="600" w:lineRule="exact"/>
        <w:rPr>
          <w:rFonts w:ascii="宋体" w:hAnsi="宋体"/>
          <w:color w:val="000000"/>
          <w:sz w:val="28"/>
          <w:szCs w:val="28"/>
        </w:rPr>
      </w:pPr>
      <w:r>
        <w:rPr>
          <w:rFonts w:hint="eastAsia" w:ascii="宋体" w:hAnsi="宋体"/>
          <w:color w:val="000000"/>
          <w:sz w:val="28"/>
          <w:szCs w:val="28"/>
        </w:rPr>
        <w:t>（2）乙方提供的履约保证金按规定格式以银行保函形式提供的，与此有关的费用由卖方承担。</w:t>
      </w:r>
    </w:p>
    <w:p>
      <w:pPr>
        <w:numPr>
          <w:ilvl w:val="0"/>
          <w:numId w:val="2"/>
        </w:numPr>
        <w:spacing w:line="600" w:lineRule="exact"/>
        <w:rPr>
          <w:rFonts w:ascii="宋体" w:hAnsi="宋体"/>
          <w:color w:val="000000"/>
          <w:sz w:val="28"/>
          <w:szCs w:val="28"/>
        </w:rPr>
      </w:pPr>
      <w:r>
        <w:rPr>
          <w:rFonts w:hint="eastAsia" w:ascii="宋体" w:hAnsi="宋体"/>
          <w:color w:val="000000"/>
          <w:sz w:val="28"/>
          <w:szCs w:val="28"/>
        </w:rPr>
        <w:t>乙方未能履行其合同规定的任何义务，甲方有权从履约保证金中取得补偿。</w:t>
      </w:r>
    </w:p>
    <w:p>
      <w:pPr>
        <w:keepNext/>
        <w:keepLines/>
        <w:spacing w:line="600" w:lineRule="exact"/>
        <w:outlineLvl w:val="1"/>
        <w:rPr>
          <w:rFonts w:ascii="黑体" w:hAnsi="黑体" w:eastAsia="黑体"/>
          <w:b/>
          <w:kern w:val="0"/>
          <w:sz w:val="32"/>
          <w:szCs w:val="32"/>
        </w:rPr>
      </w:pPr>
      <w:bookmarkStart w:id="216" w:name="_Toc533853643"/>
      <w:r>
        <w:rPr>
          <w:rFonts w:hint="eastAsia" w:ascii="黑体" w:hAnsi="黑体" w:eastAsia="黑体"/>
          <w:b/>
          <w:kern w:val="0"/>
          <w:sz w:val="32"/>
          <w:szCs w:val="32"/>
        </w:rPr>
        <w:t>七、售后服务</w:t>
      </w:r>
      <w:bookmarkEnd w:id="214"/>
      <w:bookmarkEnd w:id="215"/>
      <w:bookmarkEnd w:id="216"/>
    </w:p>
    <w:p>
      <w:pPr>
        <w:spacing w:line="600" w:lineRule="exact"/>
        <w:ind w:firstLine="560" w:firstLineChars="200"/>
        <w:rPr>
          <w:rFonts w:ascii="宋体" w:hAnsi="宋体" w:cs="宋体"/>
          <w:sz w:val="28"/>
          <w:szCs w:val="28"/>
        </w:rPr>
      </w:pPr>
      <w:r>
        <w:rPr>
          <w:rFonts w:hint="eastAsia" w:ascii="宋体" w:hAnsi="宋体" w:cs="宋体"/>
          <w:sz w:val="28"/>
          <w:szCs w:val="28"/>
        </w:rPr>
        <w:t>1、质保期为验收合格后  年，质保期内出现质量问题，乙方在接到通知后</w:t>
      </w:r>
      <w:r>
        <w:rPr>
          <w:rFonts w:hint="eastAsia" w:ascii="宋体" w:hAnsi="宋体" w:cs="宋体"/>
          <w:sz w:val="28"/>
          <w:szCs w:val="28"/>
          <w:u w:val="single"/>
        </w:rPr>
        <w:t xml:space="preserve">   </w:t>
      </w:r>
      <w:r>
        <w:rPr>
          <w:rFonts w:hint="eastAsia" w:ascii="宋体" w:hAnsi="宋体" w:cs="宋体"/>
          <w:sz w:val="28"/>
          <w:szCs w:val="28"/>
        </w:rPr>
        <w:t>小时内响应到场，</w:t>
      </w:r>
      <w:r>
        <w:rPr>
          <w:rFonts w:hint="eastAsia" w:ascii="宋体" w:hAnsi="宋体" w:cs="宋体"/>
          <w:sz w:val="28"/>
          <w:szCs w:val="28"/>
          <w:u w:val="single"/>
        </w:rPr>
        <w:t xml:space="preserve">    </w:t>
      </w:r>
      <w:r>
        <w:rPr>
          <w:rFonts w:hint="eastAsia" w:ascii="宋体" w:hAnsi="宋体" w:cs="宋体"/>
          <w:sz w:val="28"/>
          <w:szCs w:val="28"/>
        </w:rPr>
        <w:t>小时内完成维修或更换，并承担修理调换的费用；如货物经乙方</w:t>
      </w:r>
      <w:r>
        <w:rPr>
          <w:rFonts w:hint="eastAsia" w:ascii="宋体" w:hAnsi="宋体" w:cs="宋体"/>
          <w:sz w:val="28"/>
          <w:szCs w:val="28"/>
          <w:u w:val="single"/>
        </w:rPr>
        <w:t xml:space="preserve">   </w:t>
      </w:r>
      <w:r>
        <w:rPr>
          <w:rFonts w:hint="eastAsia" w:ascii="宋体" w:hAnsi="宋体" w:cs="宋体"/>
          <w:sz w:val="28"/>
          <w:szCs w:val="28"/>
        </w:rPr>
        <w:t>次维修仍不能达到本合同约定的质量标准，视作乙方未能按时交货，甲方有权退货并追究乙方的违约责任。货到现场后由于甲方保管不当造成的问题，乙方亦应负责修复，但费用由甲方负担。</w:t>
      </w:r>
    </w:p>
    <w:p>
      <w:pPr>
        <w:spacing w:line="600" w:lineRule="exact"/>
        <w:ind w:firstLine="560" w:firstLineChars="200"/>
        <w:rPr>
          <w:rFonts w:ascii="宋体" w:hAnsi="宋体" w:cs="宋体"/>
          <w:sz w:val="28"/>
          <w:szCs w:val="28"/>
        </w:rPr>
      </w:pPr>
      <w:r>
        <w:rPr>
          <w:rFonts w:hint="eastAsia" w:ascii="宋体" w:hAnsi="宋体" w:cs="宋体"/>
          <w:sz w:val="28"/>
          <w:szCs w:val="28"/>
        </w:rPr>
        <w:t>2、乙方须指派专人负责与甲方联系售后服务事宜。</w:t>
      </w:r>
    </w:p>
    <w:p>
      <w:pPr>
        <w:spacing w:line="600" w:lineRule="exact"/>
        <w:ind w:firstLine="560" w:firstLineChars="200"/>
        <w:rPr>
          <w:rFonts w:ascii="宋体" w:hAnsi="宋体"/>
          <w:sz w:val="28"/>
          <w:szCs w:val="28"/>
        </w:rPr>
      </w:pPr>
      <w:r>
        <w:rPr>
          <w:rFonts w:hint="eastAsia" w:ascii="宋体" w:hAnsi="宋体" w:cs="宋体"/>
          <w:sz w:val="28"/>
          <w:szCs w:val="28"/>
        </w:rPr>
        <w:t>3、其它要求：</w:t>
      </w:r>
      <w:r>
        <w:rPr>
          <w:rFonts w:ascii="宋体" w:hAnsi="宋体"/>
          <w:sz w:val="28"/>
          <w:szCs w:val="28"/>
        </w:rPr>
        <w:t>……………………</w:t>
      </w:r>
    </w:p>
    <w:p>
      <w:pPr>
        <w:keepNext/>
        <w:keepLines/>
        <w:spacing w:line="600" w:lineRule="exact"/>
        <w:outlineLvl w:val="1"/>
        <w:rPr>
          <w:rFonts w:ascii="黑体" w:hAnsi="黑体" w:eastAsia="黑体"/>
          <w:b/>
          <w:kern w:val="0"/>
          <w:sz w:val="32"/>
          <w:szCs w:val="32"/>
        </w:rPr>
      </w:pPr>
      <w:bookmarkStart w:id="217" w:name="_Toc472517900"/>
      <w:bookmarkStart w:id="218" w:name="_Toc217446113"/>
      <w:bookmarkStart w:id="219" w:name="_Toc533853644"/>
      <w:r>
        <w:rPr>
          <w:rFonts w:hint="eastAsia" w:ascii="黑体" w:hAnsi="黑体" w:eastAsia="黑体"/>
          <w:b/>
          <w:kern w:val="0"/>
          <w:sz w:val="32"/>
          <w:szCs w:val="32"/>
        </w:rPr>
        <w:t>八、违约责任</w:t>
      </w:r>
      <w:bookmarkEnd w:id="217"/>
      <w:bookmarkEnd w:id="218"/>
      <w:bookmarkEnd w:id="219"/>
    </w:p>
    <w:p>
      <w:pPr>
        <w:spacing w:line="600" w:lineRule="exact"/>
        <w:ind w:firstLine="560" w:firstLineChars="200"/>
        <w:rPr>
          <w:rFonts w:ascii="宋体" w:hAnsi="宋体" w:cs="宋体"/>
          <w:sz w:val="28"/>
          <w:szCs w:val="28"/>
        </w:rPr>
      </w:pPr>
      <w:r>
        <w:rPr>
          <w:rFonts w:hint="eastAsia" w:ascii="宋体" w:hAnsi="宋体" w:cs="宋体"/>
          <w:sz w:val="28"/>
          <w:szCs w:val="28"/>
        </w:rPr>
        <w:t>1、甲方违约责任</w:t>
      </w:r>
    </w:p>
    <w:p>
      <w:pPr>
        <w:spacing w:line="600" w:lineRule="exact"/>
        <w:ind w:firstLine="140" w:firstLineChars="50"/>
        <w:rPr>
          <w:rFonts w:ascii="宋体" w:hAnsi="宋体" w:cs="宋体"/>
          <w:sz w:val="28"/>
          <w:szCs w:val="28"/>
        </w:rPr>
      </w:pPr>
      <w:r>
        <w:rPr>
          <w:rFonts w:hint="eastAsia" w:ascii="宋体" w:hAnsi="宋体" w:cs="宋体"/>
          <w:sz w:val="28"/>
          <w:szCs w:val="28"/>
        </w:rPr>
        <w:t xml:space="preserve">（1） 甲方无正当理由拒收货物的，甲方应偿付合同总价百分之 </w:t>
      </w:r>
    </w:p>
    <w:p>
      <w:pPr>
        <w:spacing w:line="600" w:lineRule="exact"/>
        <w:ind w:firstLine="140" w:firstLineChars="50"/>
        <w:rPr>
          <w:rFonts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u w:val="single"/>
        </w:rPr>
        <w:t xml:space="preserve">  </w:t>
      </w:r>
      <w:r>
        <w:rPr>
          <w:rFonts w:hint="eastAsia" w:ascii="宋体" w:hAnsi="宋体" w:cs="宋体"/>
          <w:sz w:val="28"/>
          <w:szCs w:val="28"/>
        </w:rPr>
        <w:t>的违约金；</w:t>
      </w:r>
    </w:p>
    <w:p>
      <w:pPr>
        <w:spacing w:line="600" w:lineRule="exact"/>
        <w:ind w:firstLine="560" w:firstLineChars="200"/>
        <w:rPr>
          <w:rFonts w:ascii="宋体" w:hAnsi="宋体" w:cs="宋体"/>
          <w:sz w:val="28"/>
          <w:szCs w:val="28"/>
        </w:rPr>
      </w:pPr>
      <w:r>
        <w:rPr>
          <w:rFonts w:hint="eastAsia" w:ascii="宋体" w:hAnsi="宋体" w:cs="宋体"/>
          <w:sz w:val="28"/>
          <w:szCs w:val="28"/>
        </w:rPr>
        <w:t>（2） 甲方逾期支付货款的，除应及时付足货款外，应向乙方偿付欠款总额万分之</w:t>
      </w:r>
      <w:r>
        <w:rPr>
          <w:rFonts w:hint="eastAsia" w:ascii="宋体" w:hAnsi="宋体" w:cs="宋体"/>
          <w:sz w:val="28"/>
          <w:szCs w:val="28"/>
          <w:u w:val="single"/>
        </w:rPr>
        <w:t xml:space="preserve">  </w:t>
      </w:r>
      <w:r>
        <w:rPr>
          <w:rFonts w:hint="eastAsia" w:ascii="宋体" w:hAnsi="宋体" w:cs="宋体"/>
          <w:sz w:val="28"/>
          <w:szCs w:val="28"/>
        </w:rPr>
        <w:t xml:space="preserve"> /天的违约金；逾期付款超过</w:t>
      </w:r>
      <w:r>
        <w:rPr>
          <w:rFonts w:hint="eastAsia" w:ascii="宋体" w:hAnsi="宋体" w:cs="宋体"/>
          <w:sz w:val="28"/>
          <w:szCs w:val="28"/>
          <w:u w:val="single"/>
        </w:rPr>
        <w:t xml:space="preserve">  </w:t>
      </w:r>
      <w:r>
        <w:rPr>
          <w:rFonts w:hint="eastAsia" w:ascii="宋体" w:hAnsi="宋体" w:cs="宋体"/>
          <w:sz w:val="28"/>
          <w:szCs w:val="28"/>
        </w:rPr>
        <w:t>天的，乙方有权终止合同；</w:t>
      </w:r>
    </w:p>
    <w:p>
      <w:pPr>
        <w:spacing w:line="600" w:lineRule="exact"/>
        <w:ind w:firstLine="560" w:firstLineChars="200"/>
        <w:rPr>
          <w:rFonts w:ascii="宋体" w:hAnsi="宋体" w:cs="宋体"/>
          <w:sz w:val="28"/>
          <w:szCs w:val="28"/>
        </w:rPr>
      </w:pPr>
      <w:r>
        <w:rPr>
          <w:rFonts w:hint="eastAsia" w:ascii="宋体" w:hAnsi="宋体" w:cs="宋体"/>
          <w:sz w:val="28"/>
          <w:szCs w:val="28"/>
        </w:rPr>
        <w:t>（3） 甲方偿付的违约金不足以弥补乙方损失的，还应按乙方损失尚未弥补的部分，支付赔偿金给乙方。</w:t>
      </w:r>
    </w:p>
    <w:p>
      <w:pPr>
        <w:spacing w:line="600" w:lineRule="exact"/>
        <w:ind w:firstLine="560" w:firstLineChars="200"/>
        <w:rPr>
          <w:rFonts w:ascii="宋体" w:hAnsi="宋体" w:cs="宋体"/>
          <w:sz w:val="28"/>
          <w:szCs w:val="28"/>
        </w:rPr>
      </w:pPr>
      <w:r>
        <w:rPr>
          <w:rFonts w:hint="eastAsia" w:ascii="宋体" w:hAnsi="宋体" w:cs="宋体"/>
          <w:sz w:val="28"/>
          <w:szCs w:val="28"/>
        </w:rPr>
        <w:t>2、乙方违约责任</w:t>
      </w:r>
    </w:p>
    <w:p>
      <w:pPr>
        <w:spacing w:line="600" w:lineRule="exact"/>
        <w:ind w:firstLine="560" w:firstLineChars="200"/>
        <w:rPr>
          <w:rFonts w:ascii="宋体" w:hAnsi="宋体" w:cs="宋体"/>
          <w:sz w:val="28"/>
          <w:szCs w:val="28"/>
        </w:rPr>
      </w:pPr>
      <w:r>
        <w:rPr>
          <w:rFonts w:hint="eastAsia" w:ascii="宋体" w:hAnsi="宋体" w:cs="宋体"/>
          <w:sz w:val="28"/>
          <w:szCs w:val="28"/>
        </w:rPr>
        <w:t>（1）乙方交付的货物质量不符合合同规定的，乙方应向甲方支付合同总价的百分之</w:t>
      </w:r>
      <w:r>
        <w:rPr>
          <w:rFonts w:hint="eastAsia" w:ascii="宋体" w:hAnsi="宋体" w:cs="宋体"/>
          <w:sz w:val="28"/>
          <w:szCs w:val="28"/>
          <w:u w:val="single"/>
        </w:rPr>
        <w:t xml:space="preserve">  </w:t>
      </w:r>
      <w:r>
        <w:rPr>
          <w:rFonts w:hint="eastAsia" w:ascii="宋体" w:hAnsi="宋体" w:cs="宋体"/>
          <w:sz w:val="28"/>
          <w:szCs w:val="28"/>
        </w:rPr>
        <w:t>的违约金，并须在合同规定的交货时间内更换合格的货物给甲方，否则，视作乙方不能交付货物而违约，按本条本款下述第“（2）”项规定由乙方偿付违约赔偿金给甲方。</w:t>
      </w:r>
    </w:p>
    <w:p>
      <w:pPr>
        <w:spacing w:line="600" w:lineRule="exact"/>
        <w:ind w:firstLine="560" w:firstLineChars="200"/>
        <w:rPr>
          <w:rFonts w:ascii="宋体" w:hAnsi="宋体" w:cs="宋体"/>
          <w:sz w:val="28"/>
          <w:szCs w:val="28"/>
        </w:rPr>
      </w:pPr>
      <w:r>
        <w:rPr>
          <w:rFonts w:hint="eastAsia" w:ascii="宋体" w:hAnsi="宋体" w:cs="宋体"/>
          <w:sz w:val="28"/>
          <w:szCs w:val="28"/>
        </w:rPr>
        <w:t>（2）乙方不能交付货物或逾期交付货物而违约的，除应及时交足货物外，应向甲方偿付逾期交货部分货款总额的万分之</w:t>
      </w:r>
      <w:r>
        <w:rPr>
          <w:rFonts w:hint="eastAsia" w:ascii="宋体" w:hAnsi="宋体" w:cs="宋体"/>
          <w:sz w:val="28"/>
          <w:szCs w:val="28"/>
          <w:u w:val="single"/>
        </w:rPr>
        <w:t xml:space="preserve">  </w:t>
      </w:r>
      <w:r>
        <w:rPr>
          <w:rFonts w:hint="eastAsia" w:ascii="宋体" w:hAnsi="宋体" w:cs="宋体"/>
          <w:sz w:val="28"/>
          <w:szCs w:val="28"/>
        </w:rPr>
        <w:t xml:space="preserve"> /天的违约金；逾期交货超过XX天，甲方有权终止合同，乙方则应按合同总价的百分之</w:t>
      </w:r>
      <w:r>
        <w:rPr>
          <w:rFonts w:hint="eastAsia" w:ascii="宋体" w:hAnsi="宋体" w:cs="宋体"/>
          <w:sz w:val="28"/>
          <w:szCs w:val="28"/>
          <w:u w:val="single"/>
        </w:rPr>
        <w:t xml:space="preserve">  </w:t>
      </w:r>
      <w:r>
        <w:rPr>
          <w:rFonts w:hint="eastAsia" w:ascii="宋体" w:hAnsi="宋体" w:cs="宋体"/>
          <w:sz w:val="28"/>
          <w:szCs w:val="28"/>
        </w:rPr>
        <w:t>的款额向甲方偿付赔偿金，并须全额退还甲方已经付给乙方的货款及其利息。</w:t>
      </w:r>
    </w:p>
    <w:p>
      <w:pPr>
        <w:spacing w:line="600" w:lineRule="exact"/>
        <w:ind w:firstLine="560" w:firstLineChars="200"/>
        <w:rPr>
          <w:rFonts w:ascii="宋体" w:hAnsi="宋体" w:cs="宋体"/>
          <w:sz w:val="28"/>
          <w:szCs w:val="28"/>
        </w:rPr>
      </w:pPr>
      <w:r>
        <w:rPr>
          <w:rFonts w:hint="eastAsia" w:ascii="宋体" w:hAnsi="宋体" w:cs="宋体"/>
          <w:sz w:val="28"/>
          <w:szCs w:val="28"/>
        </w:rPr>
        <w:t>（3）乙方货物经甲方送交具有法定资格条件的质量技术监督机构检测后，如检测结果认定货物质量不符合本合同规定标准的，则视为乙方没有按时交货而违约，乙方须在</w:t>
      </w:r>
      <w:r>
        <w:rPr>
          <w:rFonts w:hint="eastAsia" w:ascii="宋体" w:hAnsi="宋体" w:cs="宋体"/>
          <w:sz w:val="28"/>
          <w:szCs w:val="28"/>
          <w:u w:val="single"/>
        </w:rPr>
        <w:t xml:space="preserve">   </w:t>
      </w:r>
      <w:r>
        <w:rPr>
          <w:rFonts w:hint="eastAsia" w:ascii="宋体" w:hAnsi="宋体" w:cs="宋体"/>
          <w:sz w:val="28"/>
          <w:szCs w:val="28"/>
        </w:rPr>
        <w:t>天内无条件更换合格的货物，如逾期不能更换合格的货物，甲方有权终止本合同，乙方应另付合同总价的百分之</w:t>
      </w:r>
      <w:r>
        <w:rPr>
          <w:rFonts w:hint="eastAsia" w:ascii="宋体" w:hAnsi="宋体" w:cs="宋体"/>
          <w:sz w:val="28"/>
          <w:szCs w:val="28"/>
          <w:u w:val="single"/>
        </w:rPr>
        <w:t xml:space="preserve">   </w:t>
      </w:r>
      <w:r>
        <w:rPr>
          <w:rFonts w:hint="eastAsia" w:ascii="宋体" w:hAnsi="宋体" w:cs="宋体"/>
          <w:sz w:val="28"/>
          <w:szCs w:val="28"/>
        </w:rPr>
        <w:t>的赔偿金给甲方。</w:t>
      </w:r>
    </w:p>
    <w:p>
      <w:pPr>
        <w:spacing w:line="600" w:lineRule="exact"/>
        <w:ind w:firstLine="560" w:firstLineChars="200"/>
        <w:rPr>
          <w:rFonts w:ascii="宋体" w:hAnsi="宋体" w:cs="宋体"/>
          <w:sz w:val="28"/>
          <w:szCs w:val="28"/>
        </w:rPr>
      </w:pPr>
      <w:r>
        <w:rPr>
          <w:rFonts w:hint="eastAsia" w:ascii="宋体" w:hAnsi="宋体" w:cs="宋体"/>
          <w:sz w:val="28"/>
          <w:szCs w:val="28"/>
        </w:rPr>
        <w:t>（4）乙方保证本合同货物的权利无瑕疵，包括货物所有权及知识产权等权利无瑕疵。如任何第三方经法院（或仲裁机构）裁决有权对上述货物主张权利或国家机关依法对货物进行没收查处的，乙方除应向甲方返还已收款项外，还应另按合同总价的百分之</w:t>
      </w:r>
      <w:r>
        <w:rPr>
          <w:rFonts w:hint="eastAsia" w:ascii="宋体" w:hAnsi="宋体" w:cs="宋体"/>
          <w:sz w:val="28"/>
          <w:szCs w:val="28"/>
          <w:u w:val="single"/>
        </w:rPr>
        <w:t xml:space="preserve">   </w:t>
      </w:r>
      <w:r>
        <w:rPr>
          <w:rFonts w:hint="eastAsia" w:ascii="宋体" w:hAnsi="宋体" w:cs="宋体"/>
          <w:sz w:val="28"/>
          <w:szCs w:val="28"/>
        </w:rPr>
        <w:t>向甲方支付违约金并赔偿因此给甲方造成的一切损失。</w:t>
      </w:r>
    </w:p>
    <w:p>
      <w:pPr>
        <w:spacing w:line="600" w:lineRule="exact"/>
        <w:ind w:firstLine="560" w:firstLineChars="200"/>
        <w:rPr>
          <w:rFonts w:ascii="宋体" w:hAnsi="宋体" w:cs="宋体"/>
          <w:sz w:val="28"/>
          <w:szCs w:val="28"/>
        </w:rPr>
      </w:pPr>
      <w:r>
        <w:rPr>
          <w:rFonts w:hint="eastAsia" w:ascii="宋体" w:hAnsi="宋体" w:cs="宋体"/>
          <w:sz w:val="28"/>
          <w:szCs w:val="28"/>
        </w:rPr>
        <w:t>（5）乙方偿付的违约金不足以弥补甲方损失的，还应按甲方损失尚未弥补的部分，支付赔偿金给甲方。</w:t>
      </w:r>
    </w:p>
    <w:p>
      <w:pPr>
        <w:keepNext/>
        <w:keepLines/>
        <w:spacing w:line="600" w:lineRule="exact"/>
        <w:outlineLvl w:val="1"/>
        <w:rPr>
          <w:rFonts w:ascii="黑体" w:hAnsi="黑体" w:eastAsia="黑体"/>
          <w:b/>
          <w:kern w:val="0"/>
          <w:sz w:val="32"/>
          <w:szCs w:val="32"/>
        </w:rPr>
      </w:pPr>
      <w:bookmarkStart w:id="220" w:name="_Toc533853645"/>
      <w:bookmarkStart w:id="221" w:name="_Toc472517901"/>
      <w:bookmarkStart w:id="222" w:name="_Toc217446114"/>
      <w:r>
        <w:rPr>
          <w:rFonts w:hint="eastAsia" w:ascii="黑体" w:hAnsi="黑体" w:eastAsia="黑体"/>
          <w:b/>
          <w:kern w:val="0"/>
          <w:sz w:val="32"/>
          <w:szCs w:val="32"/>
        </w:rPr>
        <w:t>九、</w:t>
      </w:r>
      <w:bookmarkStart w:id="223" w:name="_Toc472517952"/>
      <w:r>
        <w:rPr>
          <w:rFonts w:hint="eastAsia" w:ascii="黑体" w:hAnsi="黑体" w:eastAsia="黑体"/>
          <w:b/>
          <w:kern w:val="0"/>
          <w:sz w:val="32"/>
          <w:szCs w:val="32"/>
        </w:rPr>
        <w:t>不可抗力事件处理</w:t>
      </w:r>
      <w:bookmarkEnd w:id="220"/>
      <w:bookmarkEnd w:id="223"/>
    </w:p>
    <w:p>
      <w:pPr>
        <w:spacing w:line="400" w:lineRule="atLeast"/>
        <w:ind w:firstLine="549"/>
        <w:rPr>
          <w:rFonts w:ascii="宋体" w:hAnsi="宋体"/>
          <w:sz w:val="28"/>
          <w:szCs w:val="28"/>
        </w:rPr>
      </w:pPr>
      <w:r>
        <w:rPr>
          <w:rFonts w:hint="eastAsia" w:ascii="宋体" w:hAnsi="宋体"/>
          <w:sz w:val="28"/>
          <w:szCs w:val="28"/>
        </w:rPr>
        <w:t>1、如果双方任何一方由于受诸如战争、严重火灾、洪水、台风、地震等不可抗力的事故，致使影响合同履行时，履行合同的期限应予以延长，延长的期限应相当于事故所影响的时间。不可抗力事故系指买卖双方在缔结合同时所不能预见的，并且它的发生及其后果是无法避免和无法克服的事故。</w:t>
      </w:r>
    </w:p>
    <w:p>
      <w:pPr>
        <w:spacing w:line="500" w:lineRule="atLeast"/>
        <w:ind w:firstLine="560" w:firstLineChars="200"/>
        <w:rPr>
          <w:rFonts w:ascii="宋体" w:hAnsi="宋体" w:cs="宋体"/>
          <w:sz w:val="28"/>
          <w:szCs w:val="28"/>
        </w:rPr>
      </w:pPr>
      <w:r>
        <w:rPr>
          <w:rFonts w:hint="eastAsia" w:ascii="宋体" w:hAnsi="宋体" w:cs="宋体"/>
          <w:sz w:val="28"/>
          <w:szCs w:val="28"/>
        </w:rPr>
        <w:t>2、不可抗力事件发生后，应立即通知对方，并寄送有关权威机构出具的证明。</w:t>
      </w:r>
    </w:p>
    <w:p>
      <w:pPr>
        <w:spacing w:line="500" w:lineRule="atLeast"/>
        <w:ind w:firstLine="560" w:firstLineChars="200"/>
        <w:rPr>
          <w:rFonts w:ascii="宋体" w:hAnsi="宋体" w:cs="宋体"/>
          <w:sz w:val="28"/>
          <w:szCs w:val="28"/>
        </w:rPr>
      </w:pPr>
      <w:r>
        <w:rPr>
          <w:rFonts w:hint="eastAsia" w:ascii="宋体" w:hAnsi="宋体" w:cs="宋体"/>
          <w:sz w:val="28"/>
          <w:szCs w:val="28"/>
        </w:rPr>
        <w:t>3、不可抗力事件延续</w:t>
      </w:r>
      <w:r>
        <w:rPr>
          <w:rFonts w:hint="eastAsia" w:ascii="宋体" w:hAnsi="宋体" w:cs="宋体"/>
          <w:sz w:val="28"/>
          <w:szCs w:val="28"/>
          <w:u w:val="single"/>
        </w:rPr>
        <w:t xml:space="preserve">    </w:t>
      </w:r>
      <w:r>
        <w:rPr>
          <w:rFonts w:hint="eastAsia" w:ascii="宋体" w:hAnsi="宋体" w:cs="宋体"/>
          <w:sz w:val="28"/>
          <w:szCs w:val="28"/>
        </w:rPr>
        <w:t>天以上，双方应通过友好协商，确定是否继续履行合同。</w:t>
      </w:r>
    </w:p>
    <w:p>
      <w:pPr>
        <w:keepNext/>
        <w:keepLines/>
        <w:spacing w:line="500" w:lineRule="atLeast"/>
        <w:outlineLvl w:val="1"/>
        <w:rPr>
          <w:rFonts w:ascii="黑体" w:hAnsi="黑体" w:eastAsia="黑体"/>
          <w:b/>
          <w:kern w:val="0"/>
          <w:sz w:val="32"/>
          <w:szCs w:val="32"/>
        </w:rPr>
      </w:pPr>
      <w:bookmarkStart w:id="224" w:name="_Toc533853646"/>
      <w:r>
        <w:rPr>
          <w:rFonts w:hint="eastAsia" w:ascii="黑体" w:hAnsi="黑体" w:eastAsia="黑体"/>
          <w:b/>
          <w:kern w:val="0"/>
          <w:sz w:val="32"/>
          <w:szCs w:val="32"/>
        </w:rPr>
        <w:t>十、争议解决办法</w:t>
      </w:r>
      <w:bookmarkEnd w:id="221"/>
      <w:bookmarkEnd w:id="222"/>
      <w:bookmarkEnd w:id="224"/>
    </w:p>
    <w:p>
      <w:pPr>
        <w:spacing w:line="500" w:lineRule="atLeast"/>
        <w:ind w:firstLine="560" w:firstLineChars="200"/>
        <w:rPr>
          <w:rFonts w:ascii="宋体" w:hAnsi="宋体" w:cs="宋体"/>
          <w:sz w:val="28"/>
          <w:szCs w:val="28"/>
        </w:rPr>
      </w:pPr>
      <w:r>
        <w:rPr>
          <w:rFonts w:hint="eastAsia" w:ascii="宋体" w:hAnsi="宋体" w:cs="宋体"/>
          <w:sz w:val="28"/>
          <w:szCs w:val="28"/>
        </w:rPr>
        <w:t>1、因货物的质量问题发生争议，由质量技术监督部门或其指定的质量鉴定机构进行质量鉴定。货物符合标准的，鉴定费由甲方承担；货物不符合质量标准的，鉴定费由乙方承担。</w:t>
      </w:r>
    </w:p>
    <w:p>
      <w:pPr>
        <w:spacing w:line="500" w:lineRule="atLeast"/>
        <w:ind w:firstLine="537" w:firstLineChars="192"/>
        <w:rPr>
          <w:rFonts w:ascii="宋体" w:hAnsi="宋体"/>
          <w:sz w:val="28"/>
          <w:szCs w:val="28"/>
        </w:rPr>
      </w:pPr>
      <w:r>
        <w:rPr>
          <w:rFonts w:hint="eastAsia" w:ascii="宋体" w:hAnsi="宋体"/>
          <w:sz w:val="28"/>
          <w:szCs w:val="28"/>
        </w:rPr>
        <w:t>2、合同履行期间,若双方发生争议</w:t>
      </w:r>
      <w:r>
        <w:rPr>
          <w:rFonts w:ascii="宋体" w:hAnsi="宋体"/>
          <w:sz w:val="28"/>
          <w:szCs w:val="28"/>
        </w:rPr>
        <w:t>，当事人双方应当及时协商解决，协商不成时，</w:t>
      </w:r>
      <w:r>
        <w:rPr>
          <w:rFonts w:hint="eastAsia" w:ascii="宋体" w:hAnsi="宋体"/>
          <w:sz w:val="28"/>
          <w:szCs w:val="28"/>
        </w:rPr>
        <w:t>根据《中华人民共和国仲裁法》的规定向</w:t>
      </w:r>
      <w:r>
        <w:rPr>
          <w:rFonts w:hint="eastAsia" w:ascii="宋体" w:hAnsi="宋体"/>
          <w:b/>
          <w:bCs/>
          <w:sz w:val="28"/>
          <w:szCs w:val="28"/>
          <w:u w:val="single"/>
        </w:rPr>
        <w:t>松原市仲裁委员会</w:t>
      </w:r>
      <w:r>
        <w:rPr>
          <w:rFonts w:hint="eastAsia" w:ascii="宋体" w:hAnsi="宋体"/>
          <w:sz w:val="28"/>
          <w:szCs w:val="28"/>
        </w:rPr>
        <w:t>申请仲裁或</w:t>
      </w:r>
      <w:r>
        <w:rPr>
          <w:rFonts w:ascii="宋体" w:hAnsi="宋体"/>
          <w:sz w:val="28"/>
          <w:szCs w:val="28"/>
        </w:rPr>
        <w:t>向</w:t>
      </w:r>
      <w:r>
        <w:rPr>
          <w:rFonts w:hint="eastAsia" w:ascii="宋体" w:hAnsi="宋体"/>
          <w:sz w:val="28"/>
          <w:szCs w:val="28"/>
        </w:rPr>
        <w:t>合同签订地有管辖权的</w:t>
      </w:r>
      <w:r>
        <w:rPr>
          <w:rFonts w:ascii="宋体" w:hAnsi="宋体"/>
          <w:sz w:val="28"/>
          <w:szCs w:val="28"/>
        </w:rPr>
        <w:t>人民法院起诉。</w:t>
      </w:r>
    </w:p>
    <w:p>
      <w:pPr>
        <w:keepNext/>
        <w:keepLines/>
        <w:spacing w:line="500" w:lineRule="atLeast"/>
        <w:outlineLvl w:val="1"/>
        <w:rPr>
          <w:rFonts w:ascii="黑体" w:hAnsi="黑体" w:eastAsia="黑体"/>
          <w:b/>
          <w:kern w:val="0"/>
          <w:sz w:val="32"/>
          <w:szCs w:val="32"/>
        </w:rPr>
      </w:pPr>
      <w:bookmarkStart w:id="225" w:name="_Toc217446115"/>
      <w:bookmarkStart w:id="226" w:name="_Toc472517902"/>
      <w:bookmarkStart w:id="227" w:name="_Toc533853647"/>
      <w:r>
        <w:rPr>
          <w:rFonts w:hint="eastAsia" w:ascii="黑体" w:hAnsi="黑体" w:eastAsia="黑体"/>
          <w:b/>
          <w:kern w:val="0"/>
          <w:sz w:val="32"/>
          <w:szCs w:val="32"/>
        </w:rPr>
        <w:t>十一、其他</w:t>
      </w:r>
      <w:bookmarkEnd w:id="225"/>
      <w:bookmarkEnd w:id="226"/>
      <w:bookmarkEnd w:id="227"/>
    </w:p>
    <w:p>
      <w:pPr>
        <w:spacing w:line="500" w:lineRule="atLeast"/>
        <w:ind w:firstLine="560" w:firstLineChars="200"/>
        <w:rPr>
          <w:rFonts w:ascii="宋体" w:hAnsi="宋体"/>
          <w:sz w:val="28"/>
          <w:szCs w:val="28"/>
        </w:rPr>
      </w:pPr>
      <w:r>
        <w:rPr>
          <w:rFonts w:hint="eastAsia" w:ascii="宋体" w:hAnsi="宋体"/>
          <w:sz w:val="28"/>
          <w:szCs w:val="28"/>
        </w:rPr>
        <w:t>1、本合同自甲乙双方当事人签字盖章后生效。合同执行期内，甲乙双方均不得随意变更或解除合同。合同如有未尽事宜，须经双方共同协商，做出补充规定，补充规定与本合同具有同等效力，也可按照中华人民共和国《合同法》的规定执行。</w:t>
      </w:r>
    </w:p>
    <w:p>
      <w:pPr>
        <w:spacing w:line="500" w:lineRule="atLeast"/>
        <w:ind w:firstLine="562" w:firstLineChars="200"/>
        <w:rPr>
          <w:rFonts w:ascii="宋体" w:hAnsi="宋体"/>
          <w:b/>
          <w:sz w:val="28"/>
          <w:szCs w:val="28"/>
        </w:rPr>
      </w:pPr>
      <w:r>
        <w:rPr>
          <w:rFonts w:hint="eastAsia" w:ascii="宋体" w:hAnsi="宋体"/>
          <w:b/>
          <w:sz w:val="28"/>
          <w:szCs w:val="28"/>
        </w:rPr>
        <w:t>2、本合同一式</w:t>
      </w:r>
      <w:r>
        <w:rPr>
          <w:rFonts w:hint="eastAsia" w:ascii="宋体" w:hAnsi="宋体"/>
          <w:b/>
          <w:sz w:val="28"/>
          <w:szCs w:val="28"/>
          <w:u w:val="single"/>
        </w:rPr>
        <w:t xml:space="preserve">   </w:t>
      </w:r>
      <w:r>
        <w:rPr>
          <w:rFonts w:hint="eastAsia" w:ascii="宋体" w:hAnsi="宋体"/>
          <w:b/>
          <w:sz w:val="28"/>
          <w:szCs w:val="28"/>
        </w:rPr>
        <w:t>份，甲乙双方各执</w:t>
      </w:r>
      <w:r>
        <w:rPr>
          <w:rFonts w:hint="eastAsia" w:ascii="宋体" w:hAnsi="宋体"/>
          <w:b/>
          <w:sz w:val="28"/>
          <w:szCs w:val="28"/>
          <w:u w:val="single"/>
        </w:rPr>
        <w:t xml:space="preserve">    </w:t>
      </w:r>
      <w:r>
        <w:rPr>
          <w:rFonts w:hint="eastAsia" w:ascii="宋体" w:hAnsi="宋体"/>
          <w:b/>
          <w:sz w:val="28"/>
          <w:szCs w:val="28"/>
        </w:rPr>
        <w:t>份。</w:t>
      </w:r>
    </w:p>
    <w:p>
      <w:pPr>
        <w:spacing w:line="500" w:lineRule="atLeast"/>
        <w:ind w:firstLine="560" w:firstLineChars="200"/>
        <w:rPr>
          <w:rFonts w:ascii="宋体" w:hAnsi="宋体"/>
          <w:sz w:val="28"/>
          <w:szCs w:val="28"/>
        </w:rPr>
      </w:pPr>
      <w:r>
        <w:rPr>
          <w:rFonts w:hint="eastAsia" w:ascii="宋体" w:hAnsi="宋体"/>
          <w:sz w:val="28"/>
          <w:szCs w:val="28"/>
        </w:rPr>
        <w:t>3、甲乙双方必须严格按照谈判文件、响应文件及有关承诺签订采购合同，不得擅自变更。对任何因双方原因引起的合同争议问题采购中心概不负责，合同风险由双方自行承担。</w:t>
      </w:r>
    </w:p>
    <w:p>
      <w:pPr>
        <w:spacing w:line="500" w:lineRule="atLeast"/>
        <w:rPr>
          <w:rFonts w:ascii="宋体" w:hAnsi="宋体"/>
          <w:sz w:val="28"/>
          <w:szCs w:val="28"/>
        </w:rPr>
      </w:pPr>
      <w:r>
        <w:rPr>
          <w:rFonts w:hint="eastAsia" w:ascii="宋体" w:hAnsi="宋体"/>
          <w:sz w:val="28"/>
          <w:szCs w:val="28"/>
        </w:rPr>
        <w:t>采购人</w:t>
      </w:r>
      <w:r>
        <w:rPr>
          <w:rFonts w:ascii="宋体" w:hAnsi="宋体"/>
          <w:sz w:val="28"/>
          <w:szCs w:val="28"/>
        </w:rPr>
        <w:t>（甲方）：（公章）</w:t>
      </w:r>
      <w:r>
        <w:rPr>
          <w:rFonts w:hint="eastAsia" w:ascii="宋体" w:hAnsi="宋体"/>
          <w:sz w:val="28"/>
          <w:szCs w:val="28"/>
        </w:rPr>
        <w:t xml:space="preserve">        </w:t>
      </w:r>
      <w:r>
        <w:rPr>
          <w:rFonts w:ascii="宋体" w:hAnsi="宋体"/>
          <w:sz w:val="28"/>
          <w:szCs w:val="28"/>
        </w:rPr>
        <w:t xml:space="preserve">       供货</w:t>
      </w:r>
      <w:r>
        <w:rPr>
          <w:rFonts w:hint="eastAsia" w:ascii="宋体" w:hAnsi="宋体"/>
          <w:sz w:val="28"/>
          <w:szCs w:val="28"/>
        </w:rPr>
        <w:t>人</w:t>
      </w:r>
      <w:r>
        <w:rPr>
          <w:rFonts w:ascii="宋体" w:hAnsi="宋体"/>
          <w:sz w:val="28"/>
          <w:szCs w:val="28"/>
        </w:rPr>
        <w:t>（乙方）：（公章）</w:t>
      </w:r>
      <w:r>
        <w:rPr>
          <w:rFonts w:hint="eastAsia" w:ascii="宋体" w:hAnsi="宋体"/>
          <w:sz w:val="28"/>
          <w:szCs w:val="28"/>
        </w:rPr>
        <w:t xml:space="preserve">  </w:t>
      </w:r>
    </w:p>
    <w:p>
      <w:pPr>
        <w:spacing w:line="500" w:lineRule="atLeast"/>
        <w:rPr>
          <w:rFonts w:ascii="宋体" w:hAnsi="宋体"/>
          <w:sz w:val="28"/>
          <w:szCs w:val="28"/>
        </w:rPr>
      </w:pPr>
      <w:r>
        <w:rPr>
          <w:rFonts w:hint="eastAsia" w:ascii="宋体" w:hAnsi="宋体"/>
          <w:sz w:val="28"/>
          <w:szCs w:val="28"/>
        </w:rPr>
        <w:t xml:space="preserve">地址：                               </w:t>
      </w:r>
      <w:r>
        <w:rPr>
          <w:rFonts w:ascii="宋体" w:hAnsi="宋体"/>
          <w:sz w:val="28"/>
          <w:szCs w:val="28"/>
        </w:rPr>
        <w:t>地址：</w:t>
      </w:r>
    </w:p>
    <w:p>
      <w:pPr>
        <w:spacing w:line="500" w:lineRule="atLeast"/>
        <w:rPr>
          <w:rFonts w:ascii="宋体" w:hAnsi="宋体"/>
          <w:sz w:val="28"/>
          <w:szCs w:val="28"/>
        </w:rPr>
      </w:pPr>
      <w:r>
        <w:rPr>
          <w:rFonts w:ascii="宋体" w:hAnsi="宋体"/>
          <w:sz w:val="28"/>
          <w:szCs w:val="28"/>
        </w:rPr>
        <w:t>法定代表人：</w:t>
      </w:r>
      <w:r>
        <w:rPr>
          <w:rFonts w:hint="eastAsia" w:ascii="宋体" w:hAnsi="宋体"/>
          <w:sz w:val="28"/>
          <w:szCs w:val="28"/>
        </w:rPr>
        <w:t xml:space="preserve">                         </w:t>
      </w:r>
      <w:r>
        <w:rPr>
          <w:rFonts w:ascii="宋体" w:hAnsi="宋体"/>
          <w:sz w:val="28"/>
          <w:szCs w:val="28"/>
        </w:rPr>
        <w:t>法定代表人：</w:t>
      </w:r>
    </w:p>
    <w:p>
      <w:pPr>
        <w:spacing w:line="500" w:lineRule="atLeast"/>
        <w:rPr>
          <w:rFonts w:ascii="宋体" w:hAnsi="宋体"/>
          <w:sz w:val="28"/>
          <w:szCs w:val="28"/>
          <w:u w:val="single"/>
        </w:rPr>
      </w:pPr>
      <w:r>
        <w:rPr>
          <w:rFonts w:hint="eastAsia" w:ascii="宋体" w:hAnsi="宋体"/>
          <w:sz w:val="28"/>
          <w:szCs w:val="28"/>
        </w:rPr>
        <w:t>委托代理人：                         委托代理人：</w:t>
      </w:r>
    </w:p>
    <w:p>
      <w:pPr>
        <w:spacing w:line="500" w:lineRule="atLeast"/>
        <w:rPr>
          <w:rFonts w:ascii="宋体" w:hAnsi="宋体"/>
          <w:sz w:val="28"/>
          <w:szCs w:val="28"/>
        </w:rPr>
      </w:pPr>
      <w:r>
        <w:rPr>
          <w:rFonts w:hint="eastAsia" w:ascii="宋体" w:hAnsi="宋体"/>
          <w:sz w:val="28"/>
          <w:szCs w:val="28"/>
        </w:rPr>
        <w:t>电话：                               电话：</w:t>
      </w:r>
    </w:p>
    <w:p>
      <w:pPr>
        <w:spacing w:line="500" w:lineRule="atLeast"/>
        <w:rPr>
          <w:rFonts w:ascii="宋体" w:hAnsi="宋体"/>
          <w:sz w:val="28"/>
          <w:szCs w:val="28"/>
        </w:rPr>
      </w:pPr>
      <w:r>
        <w:rPr>
          <w:rFonts w:ascii="宋体" w:hAnsi="宋体"/>
          <w:sz w:val="28"/>
          <w:szCs w:val="28"/>
        </w:rPr>
        <w:t>开户银行：</w:t>
      </w:r>
      <w:r>
        <w:rPr>
          <w:rFonts w:hint="eastAsia" w:ascii="宋体" w:hAnsi="宋体"/>
          <w:sz w:val="28"/>
          <w:szCs w:val="28"/>
        </w:rPr>
        <w:t xml:space="preserve">                           </w:t>
      </w:r>
      <w:r>
        <w:rPr>
          <w:rFonts w:ascii="宋体" w:hAnsi="宋体"/>
          <w:sz w:val="28"/>
          <w:szCs w:val="28"/>
        </w:rPr>
        <w:t>开户银行：</w:t>
      </w:r>
    </w:p>
    <w:p>
      <w:pPr>
        <w:spacing w:line="500" w:lineRule="atLeast"/>
        <w:rPr>
          <w:rFonts w:ascii="宋体" w:hAnsi="宋体"/>
          <w:sz w:val="28"/>
          <w:szCs w:val="28"/>
        </w:rPr>
      </w:pPr>
      <w:r>
        <w:rPr>
          <w:rFonts w:hint="eastAsia" w:ascii="宋体" w:hAnsi="宋体"/>
          <w:sz w:val="28"/>
          <w:szCs w:val="28"/>
        </w:rPr>
        <w:t>账号</w:t>
      </w:r>
      <w:r>
        <w:rPr>
          <w:rFonts w:ascii="宋体" w:hAnsi="宋体"/>
          <w:sz w:val="28"/>
          <w:szCs w:val="28"/>
        </w:rPr>
        <w:t>：</w:t>
      </w:r>
      <w:r>
        <w:rPr>
          <w:rFonts w:hint="eastAsia" w:ascii="宋体" w:hAnsi="宋体"/>
          <w:sz w:val="28"/>
          <w:szCs w:val="28"/>
        </w:rPr>
        <w:t xml:space="preserve">                               账号</w:t>
      </w:r>
      <w:r>
        <w:rPr>
          <w:rFonts w:ascii="宋体" w:hAnsi="宋体"/>
          <w:sz w:val="28"/>
          <w:szCs w:val="28"/>
        </w:rPr>
        <w:t>：</w:t>
      </w:r>
    </w:p>
    <w:p>
      <w:pPr>
        <w:spacing w:line="500" w:lineRule="atLeast"/>
        <w:rPr>
          <w:rFonts w:ascii="宋体" w:hAnsi="宋体"/>
          <w:sz w:val="28"/>
          <w:szCs w:val="28"/>
        </w:rPr>
      </w:pPr>
      <w:r>
        <w:rPr>
          <w:rFonts w:hint="eastAsia" w:ascii="宋体" w:hAnsi="宋体" w:cs="宋体"/>
          <w:sz w:val="28"/>
          <w:szCs w:val="28"/>
          <w:u w:val="single"/>
        </w:rPr>
        <w:t>     </w:t>
      </w:r>
      <w:r>
        <w:rPr>
          <w:rFonts w:ascii="宋体" w:hAnsi="宋体"/>
          <w:sz w:val="28"/>
          <w:szCs w:val="28"/>
        </w:rPr>
        <w:t>年</w:t>
      </w:r>
      <w:r>
        <w:rPr>
          <w:rFonts w:hint="eastAsia" w:ascii="宋体" w:hAnsi="宋体" w:cs="宋体"/>
          <w:sz w:val="28"/>
          <w:szCs w:val="28"/>
          <w:u w:val="single"/>
        </w:rPr>
        <w:t>  </w:t>
      </w:r>
      <w:r>
        <w:rPr>
          <w:rFonts w:ascii="宋体" w:hAnsi="宋体"/>
          <w:sz w:val="28"/>
          <w:szCs w:val="28"/>
        </w:rPr>
        <w:t>月</w:t>
      </w:r>
      <w:r>
        <w:rPr>
          <w:rFonts w:hint="eastAsia" w:ascii="宋体" w:hAnsi="宋体" w:cs="宋体"/>
          <w:sz w:val="28"/>
          <w:szCs w:val="28"/>
          <w:u w:val="single"/>
        </w:rPr>
        <w:t> </w:t>
      </w:r>
      <w:r>
        <w:rPr>
          <w:rFonts w:ascii="宋体" w:hAnsi="宋体"/>
          <w:sz w:val="28"/>
          <w:szCs w:val="28"/>
          <w:u w:val="single"/>
        </w:rPr>
        <w:t xml:space="preserve"> </w:t>
      </w:r>
      <w:r>
        <w:rPr>
          <w:rFonts w:ascii="宋体" w:hAnsi="宋体"/>
          <w:sz w:val="28"/>
          <w:szCs w:val="28"/>
        </w:rPr>
        <w:t>日</w:t>
      </w:r>
      <w:r>
        <w:rPr>
          <w:rFonts w:hint="eastAsia" w:ascii="宋体" w:hAnsi="宋体"/>
          <w:sz w:val="28"/>
          <w:szCs w:val="28"/>
        </w:rPr>
        <w:t xml:space="preserve">        </w:t>
      </w:r>
      <w:r>
        <w:rPr>
          <w:rFonts w:ascii="宋体" w:hAnsi="宋体"/>
          <w:sz w:val="28"/>
          <w:szCs w:val="28"/>
        </w:rPr>
        <w:t xml:space="preserve">   </w:t>
      </w:r>
      <w:r>
        <w:rPr>
          <w:rFonts w:hint="eastAsia" w:ascii="宋体" w:hAnsi="宋体"/>
          <w:sz w:val="28"/>
          <w:szCs w:val="28"/>
        </w:rPr>
        <w:t xml:space="preserve">  </w:t>
      </w:r>
      <w:r>
        <w:rPr>
          <w:rFonts w:hint="eastAsia" w:ascii="宋体" w:hAnsi="宋体" w:cs="宋体"/>
          <w:sz w:val="28"/>
          <w:szCs w:val="28"/>
          <w:u w:val="single"/>
        </w:rPr>
        <w:t>    </w:t>
      </w:r>
      <w:r>
        <w:rPr>
          <w:rFonts w:ascii="宋体" w:hAnsi="宋体"/>
          <w:sz w:val="28"/>
          <w:szCs w:val="28"/>
          <w:u w:val="single"/>
        </w:rPr>
        <w:t xml:space="preserve"> </w:t>
      </w:r>
      <w:r>
        <w:rPr>
          <w:rFonts w:ascii="宋体" w:hAnsi="宋体"/>
          <w:sz w:val="28"/>
          <w:szCs w:val="28"/>
        </w:rPr>
        <w:t>年</w:t>
      </w:r>
      <w:r>
        <w:rPr>
          <w:rFonts w:hint="eastAsia" w:ascii="宋体" w:hAnsi="宋体" w:cs="宋体"/>
          <w:sz w:val="28"/>
          <w:szCs w:val="28"/>
          <w:u w:val="single"/>
        </w:rPr>
        <w:t>   </w:t>
      </w:r>
      <w:r>
        <w:rPr>
          <w:rFonts w:ascii="宋体" w:hAnsi="宋体"/>
          <w:sz w:val="28"/>
          <w:szCs w:val="28"/>
        </w:rPr>
        <w:t>月</w:t>
      </w:r>
      <w:r>
        <w:rPr>
          <w:rFonts w:hint="eastAsia" w:ascii="宋体" w:hAnsi="宋体" w:cs="宋体"/>
          <w:sz w:val="28"/>
          <w:szCs w:val="28"/>
          <w:u w:val="single"/>
        </w:rPr>
        <w:t>  </w:t>
      </w:r>
      <w:r>
        <w:rPr>
          <w:rFonts w:ascii="宋体" w:hAnsi="宋体"/>
          <w:sz w:val="28"/>
          <w:szCs w:val="28"/>
          <w:u w:val="single"/>
        </w:rPr>
        <w:t xml:space="preserve"> </w:t>
      </w:r>
      <w:r>
        <w:rPr>
          <w:rFonts w:ascii="宋体" w:hAnsi="宋体"/>
          <w:sz w:val="28"/>
          <w:szCs w:val="28"/>
        </w:rPr>
        <w:t>日</w:t>
      </w:r>
      <w:r>
        <w:rPr>
          <w:rFonts w:hint="eastAsia" w:ascii="宋体" w:hAnsi="宋体"/>
          <w:sz w:val="28"/>
          <w:szCs w:val="28"/>
        </w:rPr>
        <w:t xml:space="preserve">                     </w:t>
      </w:r>
      <w:bookmarkStart w:id="228" w:name="_Toc465688429"/>
    </w:p>
    <w:p>
      <w:pPr>
        <w:pStyle w:val="3"/>
        <w:rPr>
          <w:sz w:val="44"/>
          <w:szCs w:val="44"/>
        </w:rPr>
      </w:pPr>
      <w:bookmarkStart w:id="229" w:name="_Toc533853648"/>
      <w:r>
        <w:rPr>
          <w:rFonts w:hint="eastAsia"/>
          <w:sz w:val="44"/>
          <w:szCs w:val="44"/>
        </w:rPr>
        <w:t>第八章 响应文件格式</w:t>
      </w:r>
      <w:bookmarkEnd w:id="228"/>
      <w:bookmarkEnd w:id="229"/>
    </w:p>
    <w:p>
      <w:pPr>
        <w:spacing w:line="500" w:lineRule="exact"/>
        <w:rPr>
          <w:rFonts w:ascii="宋体"/>
          <w:b/>
          <w:sz w:val="24"/>
          <w:szCs w:val="24"/>
        </w:rPr>
      </w:pPr>
      <w:r>
        <w:rPr>
          <w:rFonts w:hint="eastAsia" w:ascii="宋体"/>
          <w:b/>
          <w:sz w:val="24"/>
          <w:szCs w:val="24"/>
        </w:rPr>
        <w:t>说明</w:t>
      </w:r>
      <w:r>
        <w:rPr>
          <w:rFonts w:ascii="宋体"/>
          <w:b/>
          <w:sz w:val="24"/>
          <w:szCs w:val="24"/>
        </w:rPr>
        <w:t>：</w:t>
      </w:r>
    </w:p>
    <w:p>
      <w:pPr>
        <w:spacing w:line="500" w:lineRule="exact"/>
        <w:rPr>
          <w:rFonts w:ascii="宋体"/>
          <w:sz w:val="24"/>
          <w:szCs w:val="24"/>
        </w:rPr>
      </w:pPr>
      <w:r>
        <w:rPr>
          <w:rFonts w:hint="eastAsia" w:ascii="宋体"/>
          <w:sz w:val="24"/>
          <w:szCs w:val="24"/>
        </w:rPr>
        <w:t>一、本章所制响应文件格式有关表格中的备注栏，由供应商根据自身情况作解释性说明，不作为必填项。</w:t>
      </w:r>
    </w:p>
    <w:p>
      <w:pPr>
        <w:spacing w:line="500" w:lineRule="exact"/>
        <w:rPr>
          <w:rFonts w:ascii="宋体"/>
          <w:sz w:val="24"/>
          <w:szCs w:val="24"/>
        </w:rPr>
      </w:pPr>
      <w:r>
        <w:rPr>
          <w:rFonts w:hint="eastAsia" w:ascii="宋体"/>
          <w:sz w:val="24"/>
          <w:szCs w:val="24"/>
        </w:rPr>
        <w:t>二</w:t>
      </w:r>
      <w:r>
        <w:rPr>
          <w:rFonts w:ascii="宋体"/>
          <w:sz w:val="24"/>
          <w:szCs w:val="24"/>
        </w:rPr>
        <w:t>、</w:t>
      </w:r>
      <w:r>
        <w:rPr>
          <w:rFonts w:hint="eastAsia" w:ascii="宋体"/>
          <w:sz w:val="24"/>
          <w:szCs w:val="24"/>
        </w:rPr>
        <w:t>供应商</w:t>
      </w:r>
      <w:r>
        <w:rPr>
          <w:rFonts w:ascii="宋体"/>
          <w:sz w:val="24"/>
          <w:szCs w:val="24"/>
        </w:rPr>
        <w:t>不予填写的地方，应当用</w:t>
      </w:r>
      <w:r>
        <w:rPr>
          <w:rFonts w:hint="eastAsia" w:ascii="宋体"/>
          <w:sz w:val="24"/>
          <w:szCs w:val="24"/>
        </w:rPr>
        <w:t>“/”表示</w:t>
      </w:r>
      <w:r>
        <w:rPr>
          <w:rFonts w:ascii="宋体"/>
          <w:sz w:val="24"/>
          <w:szCs w:val="24"/>
        </w:rPr>
        <w:t>。</w:t>
      </w:r>
    </w:p>
    <w:p>
      <w:pPr>
        <w:spacing w:line="780" w:lineRule="exact"/>
        <w:rPr>
          <w:rFonts w:ascii="黑体" w:hAnsi="黑体" w:eastAsia="黑体"/>
          <w:b/>
          <w:sz w:val="52"/>
          <w:szCs w:val="52"/>
        </w:rPr>
      </w:pPr>
    </w:p>
    <w:p>
      <w:pPr>
        <w:spacing w:line="780" w:lineRule="exact"/>
        <w:jc w:val="center"/>
        <w:rPr>
          <w:rFonts w:ascii="黑体" w:hAnsi="黑体" w:eastAsia="黑体"/>
          <w:b/>
          <w:sz w:val="52"/>
          <w:szCs w:val="52"/>
        </w:rPr>
      </w:pPr>
    </w:p>
    <w:p>
      <w:pPr>
        <w:spacing w:line="780" w:lineRule="exact"/>
        <w:jc w:val="center"/>
        <w:rPr>
          <w:rFonts w:ascii="黑体" w:hAnsi="黑体" w:eastAsia="黑体"/>
          <w:b/>
          <w:sz w:val="52"/>
          <w:szCs w:val="52"/>
        </w:rPr>
      </w:pPr>
    </w:p>
    <w:p>
      <w:pPr>
        <w:spacing w:line="780" w:lineRule="exact"/>
        <w:jc w:val="center"/>
        <w:rPr>
          <w:rFonts w:ascii="黑体" w:hAnsi="黑体" w:eastAsia="黑体"/>
          <w:b/>
          <w:sz w:val="52"/>
          <w:szCs w:val="52"/>
        </w:rPr>
      </w:pPr>
    </w:p>
    <w:p>
      <w:pPr>
        <w:spacing w:line="780" w:lineRule="exact"/>
        <w:jc w:val="center"/>
        <w:rPr>
          <w:rFonts w:ascii="黑体" w:hAnsi="黑体" w:eastAsia="黑体"/>
          <w:b/>
          <w:sz w:val="52"/>
          <w:szCs w:val="52"/>
        </w:rPr>
      </w:pPr>
    </w:p>
    <w:p>
      <w:pPr>
        <w:spacing w:line="780" w:lineRule="exact"/>
        <w:jc w:val="center"/>
        <w:rPr>
          <w:rFonts w:ascii="黑体" w:hAnsi="黑体" w:eastAsia="黑体"/>
          <w:b/>
          <w:sz w:val="52"/>
          <w:szCs w:val="52"/>
        </w:rPr>
      </w:pPr>
    </w:p>
    <w:p>
      <w:pPr>
        <w:spacing w:line="780" w:lineRule="exact"/>
        <w:jc w:val="center"/>
        <w:rPr>
          <w:rFonts w:ascii="黑体" w:hAnsi="黑体" w:eastAsia="黑体"/>
          <w:b/>
          <w:sz w:val="52"/>
          <w:szCs w:val="52"/>
        </w:rPr>
      </w:pPr>
    </w:p>
    <w:p>
      <w:pPr>
        <w:spacing w:line="780" w:lineRule="exact"/>
        <w:jc w:val="center"/>
        <w:rPr>
          <w:rFonts w:ascii="黑体" w:hAnsi="黑体" w:eastAsia="黑体"/>
          <w:b/>
          <w:sz w:val="52"/>
          <w:szCs w:val="52"/>
        </w:rPr>
      </w:pPr>
    </w:p>
    <w:p>
      <w:pPr>
        <w:spacing w:line="780" w:lineRule="exact"/>
        <w:jc w:val="center"/>
        <w:rPr>
          <w:rFonts w:ascii="黑体" w:hAnsi="黑体" w:eastAsia="黑体"/>
          <w:b/>
          <w:sz w:val="52"/>
          <w:szCs w:val="52"/>
        </w:rPr>
      </w:pPr>
    </w:p>
    <w:p>
      <w:pPr>
        <w:spacing w:line="780" w:lineRule="exact"/>
        <w:jc w:val="center"/>
        <w:rPr>
          <w:rFonts w:ascii="黑体" w:hAnsi="黑体" w:eastAsia="黑体"/>
          <w:b/>
          <w:sz w:val="52"/>
          <w:szCs w:val="52"/>
        </w:rPr>
      </w:pPr>
    </w:p>
    <w:p>
      <w:pPr>
        <w:spacing w:line="780" w:lineRule="exact"/>
        <w:jc w:val="center"/>
        <w:rPr>
          <w:rFonts w:ascii="黑体" w:hAnsi="黑体" w:eastAsia="黑体"/>
          <w:b/>
          <w:sz w:val="52"/>
          <w:szCs w:val="52"/>
        </w:rPr>
      </w:pPr>
    </w:p>
    <w:p>
      <w:pPr>
        <w:spacing w:line="780" w:lineRule="exact"/>
        <w:jc w:val="center"/>
        <w:rPr>
          <w:rFonts w:ascii="黑体" w:hAnsi="黑体" w:eastAsia="黑体"/>
          <w:b/>
          <w:sz w:val="52"/>
          <w:szCs w:val="52"/>
        </w:rPr>
      </w:pPr>
    </w:p>
    <w:p>
      <w:pPr>
        <w:spacing w:line="780" w:lineRule="exact"/>
        <w:jc w:val="center"/>
        <w:rPr>
          <w:rFonts w:ascii="黑体" w:hAnsi="黑体" w:eastAsia="黑体"/>
          <w:b/>
          <w:sz w:val="52"/>
          <w:szCs w:val="52"/>
        </w:rPr>
      </w:pPr>
    </w:p>
    <w:p>
      <w:pPr>
        <w:spacing w:line="780" w:lineRule="exact"/>
        <w:jc w:val="center"/>
        <w:rPr>
          <w:rFonts w:ascii="黑体" w:hAnsi="黑体" w:eastAsia="黑体"/>
          <w:b/>
          <w:sz w:val="52"/>
          <w:szCs w:val="52"/>
        </w:rPr>
      </w:pPr>
    </w:p>
    <w:p>
      <w:pPr>
        <w:spacing w:line="780" w:lineRule="exact"/>
        <w:jc w:val="right"/>
        <w:rPr>
          <w:rFonts w:ascii="黑体" w:hAnsi="黑体" w:eastAsia="黑体"/>
          <w:b/>
          <w:sz w:val="32"/>
          <w:szCs w:val="32"/>
        </w:rPr>
      </w:pPr>
      <w:r>
        <w:rPr>
          <w:rFonts w:hint="eastAsia" w:ascii="黑体" w:hAnsi="黑体" w:eastAsia="黑体"/>
          <w:b/>
          <w:sz w:val="32"/>
          <w:szCs w:val="32"/>
        </w:rPr>
        <w:t>正本/副本</w:t>
      </w:r>
    </w:p>
    <w:p>
      <w:pPr>
        <w:spacing w:line="780" w:lineRule="exact"/>
        <w:jc w:val="center"/>
        <w:rPr>
          <w:rFonts w:ascii="黑体" w:hAnsi="黑体" w:eastAsia="黑体"/>
          <w:b/>
          <w:sz w:val="52"/>
          <w:szCs w:val="52"/>
        </w:rPr>
      </w:pPr>
    </w:p>
    <w:p>
      <w:pPr>
        <w:spacing w:line="780" w:lineRule="exact"/>
        <w:jc w:val="center"/>
        <w:rPr>
          <w:rFonts w:ascii="黑体" w:hAnsi="黑体" w:eastAsia="黑体"/>
          <w:b/>
          <w:sz w:val="52"/>
          <w:szCs w:val="52"/>
        </w:rPr>
      </w:pPr>
    </w:p>
    <w:p>
      <w:pPr>
        <w:spacing w:line="780" w:lineRule="exact"/>
        <w:jc w:val="center"/>
        <w:rPr>
          <w:rFonts w:ascii="黑体" w:hAnsi="黑体" w:eastAsia="黑体"/>
          <w:b/>
          <w:sz w:val="52"/>
          <w:szCs w:val="52"/>
        </w:rPr>
      </w:pPr>
      <w:r>
        <w:rPr>
          <w:rFonts w:hint="eastAsia" w:ascii="黑体" w:hAnsi="黑体" w:eastAsia="黑体"/>
          <w:b/>
          <w:sz w:val="52"/>
          <w:szCs w:val="52"/>
        </w:rPr>
        <w:t>松原市政府采购项目</w:t>
      </w:r>
    </w:p>
    <w:p>
      <w:pPr>
        <w:spacing w:line="780" w:lineRule="exact"/>
        <w:ind w:firstLine="1560" w:firstLineChars="300"/>
        <w:jc w:val="right"/>
        <w:rPr>
          <w:rFonts w:ascii="宋体"/>
          <w:sz w:val="52"/>
          <w:szCs w:val="52"/>
        </w:rPr>
      </w:pPr>
    </w:p>
    <w:p>
      <w:pPr>
        <w:spacing w:line="780" w:lineRule="exact"/>
        <w:jc w:val="center"/>
        <w:rPr>
          <w:rFonts w:ascii="黑体" w:hAnsi="黑体" w:eastAsia="黑体"/>
          <w:b/>
          <w:sz w:val="52"/>
          <w:szCs w:val="52"/>
        </w:rPr>
      </w:pPr>
      <w:r>
        <w:rPr>
          <w:rFonts w:hint="eastAsia" w:ascii="黑体" w:hAnsi="黑体" w:eastAsia="黑体"/>
          <w:b/>
          <w:sz w:val="52"/>
          <w:szCs w:val="52"/>
        </w:rPr>
        <w:t>竞争性</w:t>
      </w:r>
      <w:r>
        <w:rPr>
          <w:rFonts w:ascii="黑体" w:hAnsi="黑体" w:eastAsia="黑体"/>
          <w:b/>
          <w:sz w:val="52"/>
          <w:szCs w:val="52"/>
        </w:rPr>
        <w:t>谈判</w:t>
      </w:r>
      <w:r>
        <w:rPr>
          <w:rFonts w:hint="eastAsia" w:ascii="黑体" w:hAnsi="黑体" w:eastAsia="黑体"/>
          <w:b/>
          <w:sz w:val="52"/>
          <w:szCs w:val="52"/>
        </w:rPr>
        <w:t>文件</w:t>
      </w:r>
    </w:p>
    <w:p>
      <w:pPr>
        <w:spacing w:line="780" w:lineRule="exact"/>
        <w:jc w:val="center"/>
        <w:rPr>
          <w:rFonts w:ascii="黑体" w:hAnsi="黑体" w:eastAsia="黑体"/>
          <w:b/>
          <w:sz w:val="52"/>
          <w:szCs w:val="52"/>
        </w:rPr>
      </w:pPr>
    </w:p>
    <w:p>
      <w:pPr>
        <w:pStyle w:val="3"/>
        <w:rPr>
          <w:sz w:val="44"/>
          <w:szCs w:val="44"/>
        </w:rPr>
      </w:pPr>
      <w:r>
        <w:rPr>
          <w:rFonts w:hint="eastAsia" w:ascii="黑体" w:hAnsi="黑体"/>
          <w:b w:val="0"/>
          <w:sz w:val="52"/>
          <w:szCs w:val="52"/>
        </w:rPr>
        <w:t>（</w:t>
      </w:r>
      <w:r>
        <w:rPr>
          <w:rFonts w:hint="eastAsia"/>
          <w:sz w:val="44"/>
          <w:szCs w:val="44"/>
        </w:rPr>
        <w:t>响应文件-资格性部分</w:t>
      </w:r>
      <w:r>
        <w:rPr>
          <w:rFonts w:hint="eastAsia" w:ascii="黑体" w:hAnsi="黑体"/>
          <w:b w:val="0"/>
          <w:sz w:val="52"/>
          <w:szCs w:val="52"/>
        </w:rPr>
        <w:t>）</w:t>
      </w:r>
    </w:p>
    <w:p>
      <w:pPr>
        <w:spacing w:line="500" w:lineRule="exact"/>
        <w:rPr>
          <w:rFonts w:ascii="宋体"/>
          <w:sz w:val="24"/>
          <w:szCs w:val="24"/>
        </w:rPr>
      </w:pPr>
    </w:p>
    <w:p>
      <w:pPr>
        <w:spacing w:line="500" w:lineRule="exact"/>
        <w:rPr>
          <w:rFonts w:ascii="宋体"/>
          <w:sz w:val="24"/>
          <w:szCs w:val="24"/>
        </w:rPr>
      </w:pPr>
    </w:p>
    <w:p>
      <w:pPr>
        <w:spacing w:line="500" w:lineRule="exact"/>
        <w:rPr>
          <w:rFonts w:ascii="宋体"/>
          <w:sz w:val="24"/>
          <w:szCs w:val="24"/>
        </w:rPr>
      </w:pPr>
    </w:p>
    <w:p>
      <w:pPr>
        <w:spacing w:line="500" w:lineRule="exact"/>
        <w:rPr>
          <w:rFonts w:ascii="宋体"/>
          <w:sz w:val="24"/>
          <w:szCs w:val="24"/>
        </w:rPr>
      </w:pPr>
    </w:p>
    <w:p>
      <w:pPr>
        <w:spacing w:line="500" w:lineRule="exact"/>
        <w:rPr>
          <w:rFonts w:ascii="宋体"/>
          <w:sz w:val="24"/>
          <w:szCs w:val="24"/>
        </w:rPr>
      </w:pPr>
    </w:p>
    <w:p>
      <w:pPr>
        <w:spacing w:line="500" w:lineRule="exact"/>
        <w:rPr>
          <w:rFonts w:ascii="宋体"/>
          <w:sz w:val="24"/>
          <w:szCs w:val="24"/>
        </w:rPr>
      </w:pPr>
    </w:p>
    <w:p>
      <w:pPr>
        <w:spacing w:line="500" w:lineRule="exact"/>
        <w:rPr>
          <w:rFonts w:ascii="宋体"/>
          <w:sz w:val="24"/>
          <w:szCs w:val="24"/>
          <w:u w:val="single"/>
        </w:rPr>
      </w:pPr>
      <w:r>
        <w:rPr>
          <w:rFonts w:hint="eastAsia" w:ascii="宋体"/>
          <w:sz w:val="24"/>
          <w:szCs w:val="24"/>
        </w:rPr>
        <w:t>项目</w:t>
      </w:r>
      <w:r>
        <w:rPr>
          <w:rFonts w:ascii="宋体"/>
          <w:sz w:val="24"/>
          <w:szCs w:val="24"/>
        </w:rPr>
        <w:t>名称：</w:t>
      </w:r>
      <w:r>
        <w:rPr>
          <w:rFonts w:hint="eastAsia" w:ascii="宋体"/>
          <w:sz w:val="24"/>
          <w:szCs w:val="24"/>
          <w:u w:val="single"/>
        </w:rPr>
        <w:t xml:space="preserve">                                         </w:t>
      </w:r>
    </w:p>
    <w:p>
      <w:pPr>
        <w:spacing w:line="500" w:lineRule="exact"/>
        <w:rPr>
          <w:rFonts w:ascii="宋体"/>
          <w:sz w:val="24"/>
          <w:szCs w:val="24"/>
          <w:u w:val="single"/>
        </w:rPr>
      </w:pPr>
      <w:r>
        <w:rPr>
          <w:rFonts w:hint="eastAsia" w:ascii="宋体"/>
          <w:sz w:val="24"/>
          <w:szCs w:val="24"/>
        </w:rPr>
        <w:t>采购编号</w:t>
      </w:r>
      <w:r>
        <w:rPr>
          <w:rFonts w:ascii="宋体"/>
          <w:sz w:val="24"/>
          <w:szCs w:val="24"/>
        </w:rPr>
        <w:t>：</w:t>
      </w:r>
      <w:r>
        <w:rPr>
          <w:rFonts w:hint="eastAsia" w:ascii="宋体"/>
          <w:sz w:val="24"/>
          <w:szCs w:val="24"/>
          <w:u w:val="single"/>
        </w:rPr>
        <w:t xml:space="preserve">                                         </w:t>
      </w:r>
    </w:p>
    <w:p>
      <w:pPr>
        <w:spacing w:line="500" w:lineRule="exact"/>
        <w:rPr>
          <w:rFonts w:ascii="宋体"/>
          <w:sz w:val="24"/>
          <w:szCs w:val="24"/>
        </w:rPr>
      </w:pPr>
      <w:r>
        <w:rPr>
          <w:rFonts w:hint="eastAsia" w:ascii="宋体"/>
          <w:sz w:val="24"/>
          <w:szCs w:val="24"/>
        </w:rPr>
        <w:t>采购人</w:t>
      </w:r>
      <w:r>
        <w:rPr>
          <w:rFonts w:ascii="宋体"/>
          <w:sz w:val="24"/>
          <w:szCs w:val="24"/>
        </w:rPr>
        <w:t>：</w:t>
      </w:r>
      <w:r>
        <w:rPr>
          <w:rFonts w:hint="eastAsia" w:ascii="宋体"/>
          <w:sz w:val="24"/>
          <w:szCs w:val="24"/>
          <w:u w:val="single"/>
        </w:rPr>
        <w:t xml:space="preserve">                                           </w:t>
      </w:r>
    </w:p>
    <w:p>
      <w:pPr>
        <w:spacing w:line="500" w:lineRule="exact"/>
        <w:rPr>
          <w:rFonts w:ascii="宋体"/>
          <w:sz w:val="24"/>
          <w:szCs w:val="24"/>
          <w:u w:val="single"/>
        </w:rPr>
      </w:pPr>
      <w:r>
        <w:rPr>
          <w:rFonts w:hint="eastAsia" w:ascii="宋体"/>
          <w:sz w:val="24"/>
          <w:szCs w:val="24"/>
        </w:rPr>
        <w:t>采购</w:t>
      </w:r>
      <w:r>
        <w:rPr>
          <w:rFonts w:ascii="宋体"/>
          <w:sz w:val="24"/>
          <w:szCs w:val="24"/>
        </w:rPr>
        <w:t>代理机构：</w:t>
      </w:r>
      <w:r>
        <w:rPr>
          <w:rFonts w:hint="eastAsia" w:ascii="宋体"/>
          <w:sz w:val="24"/>
          <w:szCs w:val="24"/>
          <w:u w:val="single"/>
        </w:rPr>
        <w:t xml:space="preserve">      松原市</w:t>
      </w:r>
      <w:r>
        <w:rPr>
          <w:rFonts w:ascii="宋体"/>
          <w:sz w:val="24"/>
          <w:szCs w:val="24"/>
          <w:u w:val="single"/>
        </w:rPr>
        <w:t>政府采购中心</w:t>
      </w:r>
      <w:r>
        <w:rPr>
          <w:rFonts w:hint="eastAsia" w:ascii="宋体"/>
          <w:sz w:val="24"/>
          <w:szCs w:val="24"/>
          <w:u w:val="single"/>
        </w:rPr>
        <w:t xml:space="preserve">             </w:t>
      </w:r>
    </w:p>
    <w:p>
      <w:pPr>
        <w:spacing w:line="500" w:lineRule="exact"/>
        <w:rPr>
          <w:rFonts w:ascii="宋体"/>
          <w:sz w:val="24"/>
          <w:szCs w:val="24"/>
        </w:rPr>
      </w:pPr>
      <w:r>
        <w:rPr>
          <w:rFonts w:hint="eastAsia" w:ascii="宋体"/>
          <w:sz w:val="24"/>
          <w:szCs w:val="24"/>
        </w:rPr>
        <w:t>供应商全称</w:t>
      </w:r>
      <w:r>
        <w:rPr>
          <w:rFonts w:ascii="宋体"/>
          <w:sz w:val="24"/>
          <w:szCs w:val="24"/>
        </w:rPr>
        <w:t>：</w:t>
      </w:r>
      <w:r>
        <w:rPr>
          <w:rFonts w:hint="eastAsia" w:ascii="宋体"/>
          <w:sz w:val="24"/>
          <w:szCs w:val="24"/>
          <w:u w:val="single"/>
        </w:rPr>
        <w:t xml:space="preserve">                         （加盖单位公章</w:t>
      </w:r>
      <w:r>
        <w:rPr>
          <w:rFonts w:ascii="宋体"/>
          <w:sz w:val="24"/>
          <w:szCs w:val="24"/>
          <w:u w:val="single"/>
        </w:rPr>
        <w:t>）</w:t>
      </w:r>
    </w:p>
    <w:p>
      <w:pPr>
        <w:spacing w:line="500" w:lineRule="exact"/>
        <w:rPr>
          <w:rFonts w:ascii="宋体"/>
          <w:sz w:val="24"/>
          <w:szCs w:val="24"/>
          <w:u w:val="single"/>
        </w:rPr>
      </w:pPr>
      <w:r>
        <w:rPr>
          <w:rFonts w:hint="eastAsia" w:ascii="宋体"/>
          <w:sz w:val="24"/>
          <w:szCs w:val="24"/>
        </w:rPr>
        <w:t>日期</w:t>
      </w:r>
      <w:r>
        <w:rPr>
          <w:rFonts w:ascii="宋体"/>
          <w:sz w:val="24"/>
          <w:szCs w:val="24"/>
        </w:rPr>
        <w:t>：</w:t>
      </w:r>
      <w:r>
        <w:rPr>
          <w:rFonts w:hint="eastAsia" w:ascii="宋体"/>
          <w:sz w:val="24"/>
          <w:szCs w:val="24"/>
          <w:u w:val="single"/>
        </w:rPr>
        <w:t xml:space="preserve">                      年 </w:t>
      </w:r>
      <w:r>
        <w:rPr>
          <w:rFonts w:ascii="宋体"/>
          <w:sz w:val="24"/>
          <w:szCs w:val="24"/>
          <w:u w:val="single"/>
        </w:rPr>
        <w:t xml:space="preserve">  </w:t>
      </w:r>
      <w:r>
        <w:rPr>
          <w:rFonts w:hint="eastAsia" w:ascii="宋体"/>
          <w:sz w:val="24"/>
          <w:szCs w:val="24"/>
          <w:u w:val="single"/>
        </w:rPr>
        <w:t xml:space="preserve">月 </w:t>
      </w:r>
      <w:r>
        <w:rPr>
          <w:rFonts w:ascii="宋体"/>
          <w:sz w:val="24"/>
          <w:szCs w:val="24"/>
          <w:u w:val="single"/>
        </w:rPr>
        <w:t xml:space="preserve">  </w:t>
      </w:r>
      <w:r>
        <w:rPr>
          <w:rFonts w:hint="eastAsia" w:ascii="宋体"/>
          <w:sz w:val="24"/>
          <w:szCs w:val="24"/>
          <w:u w:val="single"/>
        </w:rPr>
        <w:t>日</w:t>
      </w:r>
    </w:p>
    <w:p>
      <w:pPr>
        <w:spacing w:line="500" w:lineRule="exact"/>
        <w:rPr>
          <w:rFonts w:ascii="宋体"/>
          <w:sz w:val="24"/>
          <w:szCs w:val="24"/>
          <w:u w:val="single"/>
        </w:rPr>
      </w:pPr>
    </w:p>
    <w:p>
      <w:pPr>
        <w:spacing w:line="500" w:lineRule="exact"/>
        <w:rPr>
          <w:rFonts w:ascii="宋体"/>
          <w:sz w:val="24"/>
          <w:szCs w:val="24"/>
          <w:u w:val="single"/>
        </w:rPr>
      </w:pPr>
    </w:p>
    <w:p>
      <w:pPr>
        <w:spacing w:line="500" w:lineRule="exact"/>
        <w:ind w:firstLine="3975" w:firstLineChars="1650"/>
        <w:rPr>
          <w:rFonts w:ascii="宋体"/>
          <w:b/>
          <w:sz w:val="24"/>
          <w:szCs w:val="24"/>
        </w:rPr>
      </w:pPr>
    </w:p>
    <w:p>
      <w:pPr>
        <w:spacing w:line="500" w:lineRule="exact"/>
        <w:ind w:firstLine="3975" w:firstLineChars="1650"/>
        <w:rPr>
          <w:rFonts w:ascii="宋体"/>
          <w:b/>
          <w:sz w:val="24"/>
          <w:szCs w:val="24"/>
        </w:rPr>
      </w:pPr>
    </w:p>
    <w:p>
      <w:pPr>
        <w:spacing w:line="500" w:lineRule="exact"/>
        <w:ind w:firstLine="3975" w:firstLineChars="1650"/>
        <w:rPr>
          <w:rFonts w:ascii="宋体"/>
          <w:b/>
          <w:sz w:val="24"/>
          <w:szCs w:val="24"/>
        </w:rPr>
      </w:pPr>
      <w:r>
        <w:rPr>
          <w:rFonts w:hint="eastAsia" w:ascii="宋体"/>
          <w:b/>
          <w:sz w:val="24"/>
          <w:szCs w:val="24"/>
        </w:rPr>
        <w:t>目录</w:t>
      </w:r>
    </w:p>
    <w:p>
      <w:pPr>
        <w:spacing w:line="500" w:lineRule="exact"/>
        <w:jc w:val="center"/>
        <w:rPr>
          <w:rFonts w:ascii="宋体"/>
          <w:b/>
          <w:sz w:val="24"/>
          <w:szCs w:val="24"/>
        </w:rPr>
      </w:pPr>
      <w:r>
        <w:rPr>
          <w:rFonts w:hint="eastAsia" w:ascii="宋体"/>
          <w:b/>
          <w:sz w:val="24"/>
          <w:szCs w:val="24"/>
        </w:rPr>
        <w:t>请供应商</w:t>
      </w:r>
      <w:r>
        <w:rPr>
          <w:rFonts w:ascii="宋体"/>
          <w:b/>
          <w:sz w:val="24"/>
          <w:szCs w:val="24"/>
        </w:rPr>
        <w:t>自行编写</w:t>
      </w:r>
    </w:p>
    <w:p>
      <w:pPr>
        <w:spacing w:line="500" w:lineRule="exact"/>
        <w:jc w:val="center"/>
        <w:rPr>
          <w:rFonts w:ascii="宋体"/>
          <w:b/>
          <w:sz w:val="24"/>
          <w:szCs w:val="24"/>
        </w:rPr>
      </w:pPr>
    </w:p>
    <w:p>
      <w:pPr>
        <w:spacing w:line="500" w:lineRule="exact"/>
        <w:jc w:val="center"/>
        <w:rPr>
          <w:rFonts w:ascii="宋体"/>
          <w:b/>
          <w:sz w:val="24"/>
          <w:szCs w:val="24"/>
        </w:rPr>
      </w:pPr>
    </w:p>
    <w:p>
      <w:pPr>
        <w:spacing w:line="500" w:lineRule="exact"/>
        <w:jc w:val="center"/>
        <w:rPr>
          <w:rFonts w:ascii="宋体"/>
          <w:b/>
          <w:sz w:val="24"/>
          <w:szCs w:val="24"/>
        </w:rPr>
      </w:pPr>
    </w:p>
    <w:p>
      <w:pPr>
        <w:spacing w:line="500" w:lineRule="exact"/>
        <w:jc w:val="center"/>
        <w:rPr>
          <w:rFonts w:ascii="宋体"/>
          <w:b/>
          <w:sz w:val="24"/>
          <w:szCs w:val="24"/>
        </w:rPr>
      </w:pPr>
    </w:p>
    <w:p>
      <w:pPr>
        <w:spacing w:line="500" w:lineRule="exact"/>
        <w:jc w:val="center"/>
        <w:rPr>
          <w:rFonts w:ascii="宋体"/>
          <w:b/>
          <w:sz w:val="24"/>
          <w:szCs w:val="24"/>
        </w:rPr>
      </w:pPr>
    </w:p>
    <w:p>
      <w:pPr>
        <w:spacing w:line="500" w:lineRule="exact"/>
        <w:jc w:val="center"/>
        <w:rPr>
          <w:rFonts w:ascii="宋体"/>
          <w:b/>
          <w:sz w:val="24"/>
          <w:szCs w:val="24"/>
        </w:rPr>
      </w:pPr>
    </w:p>
    <w:p>
      <w:pPr>
        <w:spacing w:line="500" w:lineRule="exact"/>
        <w:jc w:val="center"/>
        <w:rPr>
          <w:rFonts w:ascii="宋体"/>
          <w:b/>
          <w:sz w:val="24"/>
          <w:szCs w:val="24"/>
        </w:rPr>
      </w:pPr>
    </w:p>
    <w:p>
      <w:pPr>
        <w:spacing w:line="500" w:lineRule="exact"/>
        <w:jc w:val="center"/>
        <w:rPr>
          <w:rFonts w:ascii="宋体"/>
          <w:b/>
          <w:sz w:val="24"/>
          <w:szCs w:val="24"/>
        </w:rPr>
      </w:pPr>
    </w:p>
    <w:p>
      <w:pPr>
        <w:spacing w:line="500" w:lineRule="exact"/>
        <w:jc w:val="center"/>
        <w:rPr>
          <w:rFonts w:ascii="宋体"/>
          <w:b/>
          <w:sz w:val="24"/>
          <w:szCs w:val="24"/>
        </w:rPr>
      </w:pPr>
    </w:p>
    <w:p>
      <w:pPr>
        <w:spacing w:line="500" w:lineRule="exact"/>
        <w:jc w:val="center"/>
        <w:rPr>
          <w:rFonts w:ascii="宋体"/>
          <w:b/>
          <w:sz w:val="24"/>
          <w:szCs w:val="24"/>
        </w:rPr>
      </w:pPr>
    </w:p>
    <w:p>
      <w:pPr>
        <w:spacing w:line="500" w:lineRule="exact"/>
        <w:jc w:val="center"/>
        <w:rPr>
          <w:rFonts w:ascii="宋体"/>
          <w:b/>
          <w:sz w:val="24"/>
          <w:szCs w:val="24"/>
        </w:rPr>
      </w:pPr>
    </w:p>
    <w:p>
      <w:pPr>
        <w:spacing w:line="500" w:lineRule="exact"/>
        <w:jc w:val="center"/>
        <w:rPr>
          <w:rFonts w:ascii="宋体"/>
          <w:b/>
          <w:sz w:val="24"/>
          <w:szCs w:val="24"/>
        </w:rPr>
      </w:pPr>
    </w:p>
    <w:p>
      <w:pPr>
        <w:spacing w:line="500" w:lineRule="exact"/>
        <w:jc w:val="center"/>
        <w:rPr>
          <w:rFonts w:ascii="宋体"/>
          <w:b/>
          <w:sz w:val="24"/>
          <w:szCs w:val="24"/>
        </w:rPr>
      </w:pPr>
    </w:p>
    <w:p>
      <w:pPr>
        <w:spacing w:line="500" w:lineRule="exact"/>
        <w:jc w:val="center"/>
        <w:rPr>
          <w:rFonts w:ascii="宋体"/>
          <w:b/>
          <w:sz w:val="24"/>
          <w:szCs w:val="24"/>
        </w:rPr>
      </w:pPr>
    </w:p>
    <w:p>
      <w:pPr>
        <w:spacing w:line="500" w:lineRule="exact"/>
        <w:jc w:val="center"/>
        <w:rPr>
          <w:rFonts w:ascii="宋体"/>
          <w:b/>
          <w:sz w:val="24"/>
          <w:szCs w:val="24"/>
        </w:rPr>
      </w:pPr>
    </w:p>
    <w:p>
      <w:pPr>
        <w:spacing w:line="500" w:lineRule="exact"/>
        <w:jc w:val="center"/>
        <w:rPr>
          <w:rFonts w:ascii="宋体"/>
          <w:b/>
          <w:sz w:val="24"/>
          <w:szCs w:val="24"/>
        </w:rPr>
      </w:pPr>
    </w:p>
    <w:p>
      <w:pPr>
        <w:spacing w:line="500" w:lineRule="exact"/>
        <w:jc w:val="center"/>
        <w:rPr>
          <w:rFonts w:ascii="宋体"/>
          <w:b/>
          <w:sz w:val="24"/>
          <w:szCs w:val="24"/>
        </w:rPr>
      </w:pPr>
    </w:p>
    <w:p>
      <w:pPr>
        <w:spacing w:line="500" w:lineRule="exact"/>
        <w:jc w:val="center"/>
        <w:rPr>
          <w:rFonts w:ascii="宋体"/>
          <w:b/>
          <w:sz w:val="24"/>
          <w:szCs w:val="24"/>
        </w:rPr>
      </w:pPr>
    </w:p>
    <w:p>
      <w:pPr>
        <w:spacing w:line="500" w:lineRule="exact"/>
        <w:jc w:val="center"/>
        <w:rPr>
          <w:rFonts w:ascii="宋体"/>
          <w:b/>
          <w:sz w:val="24"/>
          <w:szCs w:val="24"/>
        </w:rPr>
      </w:pPr>
    </w:p>
    <w:p>
      <w:pPr>
        <w:spacing w:line="500" w:lineRule="exact"/>
        <w:jc w:val="center"/>
        <w:rPr>
          <w:rFonts w:ascii="宋体"/>
          <w:b/>
          <w:sz w:val="24"/>
          <w:szCs w:val="24"/>
        </w:rPr>
      </w:pPr>
    </w:p>
    <w:p>
      <w:pPr>
        <w:spacing w:line="500" w:lineRule="exact"/>
        <w:jc w:val="center"/>
        <w:rPr>
          <w:rFonts w:ascii="宋体"/>
          <w:b/>
          <w:sz w:val="24"/>
          <w:szCs w:val="24"/>
        </w:rPr>
      </w:pPr>
    </w:p>
    <w:p>
      <w:pPr>
        <w:spacing w:line="500" w:lineRule="exact"/>
        <w:jc w:val="center"/>
        <w:rPr>
          <w:rFonts w:ascii="宋体"/>
          <w:b/>
          <w:sz w:val="24"/>
          <w:szCs w:val="24"/>
        </w:rPr>
      </w:pPr>
    </w:p>
    <w:p>
      <w:pPr>
        <w:spacing w:line="500" w:lineRule="exact"/>
        <w:jc w:val="center"/>
        <w:rPr>
          <w:rFonts w:ascii="宋体"/>
          <w:b/>
          <w:sz w:val="24"/>
          <w:szCs w:val="24"/>
        </w:rPr>
      </w:pPr>
    </w:p>
    <w:p>
      <w:pPr>
        <w:keepNext/>
        <w:keepLines/>
        <w:spacing w:line="600" w:lineRule="exact"/>
        <w:jc w:val="center"/>
        <w:outlineLvl w:val="1"/>
        <w:rPr>
          <w:rFonts w:ascii="黑体" w:hAnsi="黑体" w:eastAsia="黑体"/>
          <w:b/>
          <w:kern w:val="0"/>
          <w:sz w:val="32"/>
          <w:szCs w:val="32"/>
        </w:rPr>
      </w:pPr>
      <w:bookmarkStart w:id="230" w:name="_Toc533853650"/>
      <w:bookmarkStart w:id="231" w:name="_Toc465688431"/>
      <w:r>
        <w:rPr>
          <w:rFonts w:hint="eastAsia" w:ascii="黑体" w:hAnsi="黑体" w:eastAsia="黑体"/>
          <w:b/>
          <w:kern w:val="0"/>
          <w:sz w:val="32"/>
          <w:szCs w:val="32"/>
        </w:rPr>
        <w:t>一</w:t>
      </w:r>
      <w:r>
        <w:rPr>
          <w:rFonts w:ascii="黑体" w:hAnsi="黑体" w:eastAsia="黑体"/>
          <w:b/>
          <w:kern w:val="0"/>
          <w:sz w:val="32"/>
          <w:szCs w:val="32"/>
        </w:rPr>
        <w:t>、</w:t>
      </w:r>
      <w:r>
        <w:rPr>
          <w:rFonts w:hint="eastAsia" w:ascii="黑体" w:hAnsi="黑体" w:eastAsia="黑体"/>
          <w:b/>
          <w:kern w:val="0"/>
          <w:sz w:val="32"/>
          <w:szCs w:val="32"/>
        </w:rPr>
        <w:t>法定代表人（</w:t>
      </w:r>
      <w:r>
        <w:rPr>
          <w:rFonts w:ascii="黑体" w:hAnsi="黑体" w:eastAsia="黑体"/>
          <w:b/>
          <w:kern w:val="0"/>
          <w:sz w:val="32"/>
          <w:szCs w:val="32"/>
        </w:rPr>
        <w:t>单位负责人）</w:t>
      </w:r>
      <w:r>
        <w:rPr>
          <w:rFonts w:hint="eastAsia" w:ascii="黑体" w:hAnsi="黑体" w:eastAsia="黑体"/>
          <w:b/>
          <w:kern w:val="0"/>
          <w:sz w:val="32"/>
          <w:szCs w:val="32"/>
        </w:rPr>
        <w:t>身份证明</w:t>
      </w:r>
      <w:bookmarkEnd w:id="230"/>
    </w:p>
    <w:p>
      <w:pPr>
        <w:tabs>
          <w:tab w:val="left" w:pos="1920"/>
        </w:tabs>
        <w:spacing w:line="500" w:lineRule="exact"/>
        <w:ind w:left="840"/>
        <w:jc w:val="center"/>
        <w:rPr>
          <w:rFonts w:ascii="宋体" w:hAnsi="宋体"/>
          <w:b/>
          <w:sz w:val="28"/>
          <w:szCs w:val="28"/>
        </w:rPr>
      </w:pPr>
    </w:p>
    <w:p>
      <w:pPr>
        <w:spacing w:line="500" w:lineRule="exact"/>
        <w:ind w:firstLine="480" w:firstLineChars="200"/>
        <w:rPr>
          <w:rFonts w:ascii="宋体" w:hAnsi="宋体"/>
          <w:sz w:val="24"/>
          <w:szCs w:val="28"/>
        </w:rPr>
      </w:pPr>
      <w:r>
        <w:rPr>
          <w:rFonts w:hint="eastAsia" w:ascii="宋体" w:hAnsi="宋体"/>
          <w:sz w:val="24"/>
          <w:szCs w:val="28"/>
        </w:rPr>
        <w:t>供应商（公司）名称：</w:t>
      </w:r>
      <w:r>
        <w:rPr>
          <w:rFonts w:hint="eastAsia" w:ascii="宋体" w:hAnsi="宋体"/>
          <w:sz w:val="24"/>
          <w:szCs w:val="28"/>
          <w:u w:val="single"/>
        </w:rPr>
        <w:t xml:space="preserve">                          </w:t>
      </w:r>
    </w:p>
    <w:p>
      <w:pPr>
        <w:spacing w:line="500" w:lineRule="exact"/>
        <w:ind w:firstLine="480" w:firstLineChars="200"/>
        <w:rPr>
          <w:rFonts w:ascii="宋体" w:hAnsi="宋体"/>
          <w:sz w:val="24"/>
          <w:szCs w:val="28"/>
          <w:u w:val="single"/>
        </w:rPr>
      </w:pPr>
      <w:r>
        <w:rPr>
          <w:rFonts w:hint="eastAsia" w:ascii="宋体" w:hAnsi="宋体"/>
          <w:sz w:val="24"/>
          <w:szCs w:val="28"/>
        </w:rPr>
        <w:t>单位性质：</w:t>
      </w:r>
      <w:r>
        <w:rPr>
          <w:rFonts w:hint="eastAsia" w:ascii="宋体" w:hAnsi="宋体"/>
          <w:sz w:val="24"/>
          <w:szCs w:val="28"/>
          <w:u w:val="single"/>
        </w:rPr>
        <w:t xml:space="preserve">                                  </w:t>
      </w:r>
      <w:r>
        <w:rPr>
          <w:rFonts w:ascii="宋体" w:hAnsi="宋体"/>
          <w:sz w:val="24"/>
          <w:szCs w:val="28"/>
          <w:u w:val="single"/>
        </w:rPr>
        <w:t xml:space="preserve">  </w:t>
      </w:r>
    </w:p>
    <w:p>
      <w:pPr>
        <w:spacing w:line="500" w:lineRule="exact"/>
        <w:ind w:firstLine="480" w:firstLineChars="200"/>
        <w:rPr>
          <w:rFonts w:ascii="宋体" w:hAnsi="宋体"/>
          <w:sz w:val="24"/>
          <w:szCs w:val="28"/>
          <w:u w:val="single"/>
        </w:rPr>
      </w:pPr>
      <w:r>
        <w:rPr>
          <w:rFonts w:hint="eastAsia" w:ascii="宋体" w:hAnsi="宋体"/>
          <w:sz w:val="24"/>
          <w:szCs w:val="28"/>
        </w:rPr>
        <w:t>公司地址：</w:t>
      </w:r>
      <w:r>
        <w:rPr>
          <w:rFonts w:hint="eastAsia" w:ascii="宋体" w:hAnsi="宋体"/>
          <w:sz w:val="24"/>
          <w:szCs w:val="28"/>
          <w:u w:val="single"/>
        </w:rPr>
        <w:t xml:space="preserve">                              </w:t>
      </w:r>
      <w:r>
        <w:rPr>
          <w:rFonts w:ascii="宋体" w:hAnsi="宋体"/>
          <w:sz w:val="24"/>
          <w:szCs w:val="28"/>
          <w:u w:val="single"/>
        </w:rPr>
        <w:t xml:space="preserve">      </w:t>
      </w:r>
      <w:r>
        <w:rPr>
          <w:rFonts w:hint="eastAsia" w:ascii="宋体" w:hAnsi="宋体"/>
          <w:sz w:val="24"/>
          <w:szCs w:val="28"/>
          <w:u w:val="single"/>
        </w:rPr>
        <w:t xml:space="preserve"> </w:t>
      </w:r>
    </w:p>
    <w:p>
      <w:pPr>
        <w:spacing w:line="500" w:lineRule="exact"/>
        <w:ind w:firstLine="480" w:firstLineChars="200"/>
        <w:rPr>
          <w:rFonts w:ascii="宋体" w:hAnsi="宋体"/>
          <w:sz w:val="24"/>
          <w:szCs w:val="28"/>
        </w:rPr>
      </w:pPr>
      <w:r>
        <w:rPr>
          <w:rFonts w:hint="eastAsia" w:ascii="宋体" w:hAnsi="宋体"/>
          <w:sz w:val="24"/>
          <w:szCs w:val="28"/>
        </w:rPr>
        <w:t>成立时间：</w:t>
      </w:r>
      <w:r>
        <w:rPr>
          <w:rFonts w:hint="eastAsia" w:ascii="宋体" w:hAnsi="宋体"/>
          <w:sz w:val="24"/>
          <w:szCs w:val="28"/>
          <w:u w:val="single"/>
        </w:rPr>
        <w:t xml:space="preserve">           </w:t>
      </w:r>
      <w:r>
        <w:rPr>
          <w:rFonts w:hint="eastAsia" w:ascii="宋体" w:hAnsi="宋体"/>
          <w:sz w:val="24"/>
          <w:szCs w:val="28"/>
        </w:rPr>
        <w:t>年</w:t>
      </w:r>
      <w:r>
        <w:rPr>
          <w:rFonts w:hint="eastAsia" w:ascii="宋体" w:hAnsi="宋体"/>
          <w:sz w:val="24"/>
          <w:szCs w:val="28"/>
          <w:u w:val="single"/>
        </w:rPr>
        <w:t xml:space="preserve">         </w:t>
      </w:r>
      <w:r>
        <w:rPr>
          <w:rFonts w:hint="eastAsia" w:ascii="宋体" w:hAnsi="宋体"/>
          <w:sz w:val="24"/>
          <w:szCs w:val="28"/>
        </w:rPr>
        <w:t>月</w:t>
      </w:r>
      <w:r>
        <w:rPr>
          <w:rFonts w:hint="eastAsia" w:ascii="宋体" w:hAnsi="宋体"/>
          <w:sz w:val="24"/>
          <w:szCs w:val="28"/>
          <w:u w:val="single"/>
        </w:rPr>
        <w:t xml:space="preserve">           </w:t>
      </w:r>
      <w:r>
        <w:rPr>
          <w:rFonts w:hint="eastAsia" w:ascii="宋体" w:hAnsi="宋体"/>
          <w:sz w:val="24"/>
          <w:szCs w:val="28"/>
        </w:rPr>
        <w:t>日</w:t>
      </w:r>
    </w:p>
    <w:p>
      <w:pPr>
        <w:spacing w:line="500" w:lineRule="exact"/>
        <w:ind w:firstLine="480" w:firstLineChars="200"/>
        <w:rPr>
          <w:rFonts w:ascii="宋体" w:hAnsi="宋体"/>
          <w:sz w:val="24"/>
          <w:szCs w:val="28"/>
          <w:u w:val="single"/>
        </w:rPr>
      </w:pPr>
      <w:r>
        <w:rPr>
          <w:rFonts w:hint="eastAsia" w:ascii="宋体" w:hAnsi="宋体"/>
          <w:sz w:val="24"/>
          <w:szCs w:val="28"/>
        </w:rPr>
        <w:t>经营期限：</w:t>
      </w:r>
      <w:r>
        <w:rPr>
          <w:rFonts w:hint="eastAsia" w:ascii="宋体" w:hAnsi="宋体"/>
          <w:sz w:val="24"/>
          <w:szCs w:val="28"/>
          <w:u w:val="single"/>
        </w:rPr>
        <w:t xml:space="preserve">                                   </w:t>
      </w:r>
    </w:p>
    <w:p>
      <w:pPr>
        <w:spacing w:line="500" w:lineRule="exact"/>
        <w:ind w:firstLine="480" w:firstLineChars="200"/>
        <w:rPr>
          <w:rFonts w:ascii="宋体" w:hAnsi="宋体"/>
          <w:sz w:val="24"/>
          <w:szCs w:val="28"/>
          <w:u w:val="single"/>
        </w:rPr>
      </w:pPr>
      <w:r>
        <w:rPr>
          <w:rFonts w:hint="eastAsia" w:ascii="宋体" w:hAnsi="宋体"/>
          <w:sz w:val="24"/>
          <w:szCs w:val="28"/>
        </w:rPr>
        <w:t>姓 名：</w:t>
      </w:r>
      <w:r>
        <w:rPr>
          <w:rFonts w:ascii="宋体" w:hAnsi="宋体"/>
          <w:sz w:val="24"/>
          <w:szCs w:val="28"/>
          <w:u w:val="single"/>
        </w:rPr>
        <w:t xml:space="preserve">      </w:t>
      </w:r>
      <w:r>
        <w:rPr>
          <w:rFonts w:hint="eastAsia" w:ascii="宋体" w:hAnsi="宋体"/>
          <w:sz w:val="24"/>
          <w:szCs w:val="28"/>
          <w:u w:val="single"/>
        </w:rPr>
        <w:t xml:space="preserve"> </w:t>
      </w:r>
      <w:r>
        <w:rPr>
          <w:rFonts w:hint="eastAsia" w:ascii="宋体" w:hAnsi="宋体"/>
          <w:sz w:val="24"/>
          <w:szCs w:val="28"/>
        </w:rPr>
        <w:t>性别：</w:t>
      </w:r>
      <w:r>
        <w:rPr>
          <w:rFonts w:hint="eastAsia" w:ascii="宋体" w:hAnsi="宋体"/>
          <w:sz w:val="24"/>
          <w:szCs w:val="28"/>
          <w:u w:val="single"/>
        </w:rPr>
        <w:t xml:space="preserve">    </w:t>
      </w:r>
      <w:r>
        <w:rPr>
          <w:rFonts w:hint="eastAsia" w:ascii="宋体" w:hAnsi="宋体"/>
          <w:sz w:val="24"/>
          <w:szCs w:val="28"/>
        </w:rPr>
        <w:t>年龄：</w:t>
      </w:r>
      <w:r>
        <w:rPr>
          <w:rFonts w:hint="eastAsia" w:ascii="宋体" w:hAnsi="宋体"/>
          <w:sz w:val="24"/>
          <w:szCs w:val="28"/>
          <w:u w:val="single"/>
        </w:rPr>
        <w:t xml:space="preserve">     </w:t>
      </w:r>
    </w:p>
    <w:p>
      <w:pPr>
        <w:spacing w:line="500" w:lineRule="exact"/>
        <w:ind w:firstLine="480" w:firstLineChars="200"/>
        <w:rPr>
          <w:rFonts w:ascii="宋体" w:hAnsi="宋体"/>
          <w:sz w:val="24"/>
          <w:szCs w:val="28"/>
          <w:u w:val="single"/>
        </w:rPr>
      </w:pPr>
      <w:r>
        <w:rPr>
          <w:rFonts w:hint="eastAsia" w:ascii="宋体" w:hAnsi="宋体"/>
          <w:sz w:val="24"/>
          <w:szCs w:val="28"/>
        </w:rPr>
        <w:t>职务：</w:t>
      </w:r>
      <w:r>
        <w:rPr>
          <w:rFonts w:hint="eastAsia" w:ascii="宋体" w:hAnsi="宋体"/>
          <w:sz w:val="24"/>
          <w:szCs w:val="28"/>
          <w:u w:val="single"/>
        </w:rPr>
        <w:t xml:space="preserve">        </w:t>
      </w:r>
      <w:r>
        <w:rPr>
          <w:rFonts w:hint="eastAsia" w:ascii="宋体" w:hAnsi="宋体"/>
          <w:sz w:val="24"/>
          <w:szCs w:val="28"/>
        </w:rPr>
        <w:t>系</w:t>
      </w:r>
      <w:r>
        <w:rPr>
          <w:rFonts w:hint="eastAsia" w:ascii="宋体" w:hAnsi="宋体"/>
          <w:sz w:val="24"/>
          <w:szCs w:val="28"/>
          <w:u w:val="single"/>
        </w:rPr>
        <w:t xml:space="preserve">                     </w:t>
      </w:r>
      <w:r>
        <w:rPr>
          <w:rFonts w:hint="eastAsia" w:ascii="宋体" w:hAnsi="宋体"/>
          <w:sz w:val="24"/>
          <w:szCs w:val="28"/>
        </w:rPr>
        <w:t>（供应商名称）的法定代表人（负责人</w:t>
      </w:r>
      <w:r>
        <w:rPr>
          <w:rFonts w:ascii="宋体" w:hAnsi="宋体"/>
          <w:sz w:val="24"/>
          <w:szCs w:val="28"/>
        </w:rPr>
        <w:t>）</w:t>
      </w:r>
      <w:r>
        <w:rPr>
          <w:rFonts w:hint="eastAsia" w:ascii="宋体" w:hAnsi="宋体"/>
          <w:sz w:val="24"/>
          <w:szCs w:val="28"/>
        </w:rPr>
        <w:t>。</w:t>
      </w:r>
    </w:p>
    <w:p>
      <w:pPr>
        <w:spacing w:line="500" w:lineRule="exact"/>
        <w:ind w:firstLine="480" w:firstLineChars="200"/>
        <w:rPr>
          <w:rFonts w:ascii="宋体" w:hAnsi="宋体"/>
          <w:sz w:val="24"/>
          <w:szCs w:val="28"/>
        </w:rPr>
      </w:pPr>
      <w:r>
        <w:rPr>
          <w:rFonts w:hint="eastAsia" w:ascii="宋体" w:hAnsi="宋体"/>
          <w:sz w:val="24"/>
          <w:szCs w:val="28"/>
        </w:rPr>
        <w:t>特此证明。</w:t>
      </w:r>
    </w:p>
    <w:p>
      <w:pPr>
        <w:spacing w:line="500" w:lineRule="exact"/>
        <w:ind w:firstLine="482" w:firstLineChars="200"/>
        <w:rPr>
          <w:rFonts w:ascii="宋体" w:hAnsi="宋体"/>
          <w:b/>
          <w:sz w:val="24"/>
          <w:szCs w:val="28"/>
        </w:rPr>
      </w:pPr>
      <w:r>
        <w:rPr>
          <w:rFonts w:hint="eastAsia" w:ascii="宋体" w:hAnsi="宋体"/>
          <w:b/>
          <w:sz w:val="24"/>
          <w:szCs w:val="28"/>
        </w:rPr>
        <w:t>附：法定代表人（负责人</w:t>
      </w:r>
      <w:r>
        <w:rPr>
          <w:rFonts w:ascii="宋体" w:hAnsi="宋体"/>
          <w:b/>
          <w:sz w:val="24"/>
          <w:szCs w:val="28"/>
        </w:rPr>
        <w:t>）</w:t>
      </w:r>
      <w:r>
        <w:rPr>
          <w:rFonts w:hint="eastAsia" w:ascii="宋体" w:hAnsi="宋体"/>
          <w:b/>
          <w:sz w:val="24"/>
          <w:szCs w:val="28"/>
        </w:rPr>
        <w:t>身份证复印件加盖公章（正反面）格式如下。</w:t>
      </w:r>
    </w:p>
    <w:p>
      <w:pPr>
        <w:spacing w:line="500" w:lineRule="exact"/>
        <w:ind w:firstLine="480" w:firstLineChars="200"/>
        <w:rPr>
          <w:rFonts w:ascii="宋体" w:hAnsi="宋体"/>
          <w:sz w:val="24"/>
          <w:szCs w:val="28"/>
        </w:rPr>
      </w:pPr>
    </w:p>
    <w:p>
      <w:pPr>
        <w:ind w:firstLine="784" w:firstLineChars="245"/>
        <w:rPr>
          <w:rFonts w:ascii="宋体" w:hAnsi="宋体"/>
          <w:b/>
          <w:i/>
          <w:color w:val="000000"/>
          <w:szCs w:val="21"/>
        </w:rPr>
      </w:pPr>
      <w:r>
        <w:rPr>
          <w:rFonts w:hint="eastAsia" w:ascii="仿宋_GB2312" w:eastAsia="仿宋_GB2312"/>
          <w:sz w:val="32"/>
          <w:szCs w:val="24"/>
        </w:rPr>
        <mc:AlternateContent>
          <mc:Choice Requires="wps">
            <w:drawing>
              <wp:anchor distT="0" distB="0" distL="114300" distR="114300" simplePos="0" relativeHeight="251661312" behindDoc="0" locked="0" layoutInCell="1" allowOverlap="1">
                <wp:simplePos x="0" y="0"/>
                <wp:positionH relativeFrom="column">
                  <wp:posOffset>3200400</wp:posOffset>
                </wp:positionH>
                <wp:positionV relativeFrom="paragraph">
                  <wp:posOffset>33020</wp:posOffset>
                </wp:positionV>
                <wp:extent cx="2628900" cy="1584960"/>
                <wp:effectExtent l="7620" t="13970" r="11430" b="10795"/>
                <wp:wrapNone/>
                <wp:docPr id="8" name="圆角矩形 8"/>
                <wp:cNvGraphicFramePr/>
                <a:graphic xmlns:a="http://schemas.openxmlformats.org/drawingml/2006/main">
                  <a:graphicData uri="http://schemas.microsoft.com/office/word/2010/wordprocessingShape">
                    <wps:wsp>
                      <wps:cNvSpPr>
                        <a:spLocks noChangeArrowheads="1"/>
                      </wps:cNvSpPr>
                      <wps:spPr bwMode="auto">
                        <a:xfrm>
                          <a:off x="0" y="0"/>
                          <a:ext cx="2628900" cy="1584960"/>
                        </a:xfrm>
                        <a:prstGeom prst="roundRect">
                          <a:avLst>
                            <a:gd name="adj" fmla="val 7648"/>
                          </a:avLst>
                        </a:prstGeom>
                        <a:noFill/>
                        <a:ln w="3175">
                          <a:solidFill>
                            <a:srgbClr val="000000"/>
                          </a:solidFill>
                          <a:round/>
                        </a:ln>
                      </wps:spPr>
                      <wps:txbx>
                        <w:txbxContent>
                          <w:p/>
                          <w:p/>
                          <w:p/>
                          <w:p/>
                          <w:p>
                            <w:pPr>
                              <w:jc w:val="center"/>
                              <w:rPr>
                                <w:b/>
                                <w:sz w:val="28"/>
                              </w:rPr>
                            </w:pPr>
                            <w:r>
                              <w:rPr>
                                <w:rFonts w:hint="eastAsia"/>
                                <w:b/>
                                <w:sz w:val="28"/>
                              </w:rPr>
                              <w:t>法</w:t>
                            </w:r>
                            <w:r>
                              <w:rPr>
                                <w:b/>
                                <w:sz w:val="28"/>
                              </w:rPr>
                              <w:t>定代表人居民身份证反面</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52pt;margin-top:2.6pt;height:124.8pt;width:207pt;z-index:251661312;mso-width-relative:page;mso-height-relative:page;" filled="f" stroked="t" coordsize="21600,21600" arcsize="0.0764814814814815" o:gfxdata="UEsDBAoAAAAAAIdO4kAAAAAAAAAAAAAAAAAEAAAAZHJzL1BLAwQUAAAACACHTuJAm6gf0doAAAAJ&#10;AQAADwAAAGRycy9kb3ducmV2LnhtbE2PwU7DMBBE70j8g7VIXFBrJ7QoTeP0gIRQJTi0cOjRibdJ&#10;IF5HsdsUvp7lBLcdzWj2TbG5uF6ccQydJw3JXIFAqr3tqNHw/vY0y0CEaMia3hNq+MIAm/L6qjC5&#10;9RPt8LyPjeASCrnR0MY45FKGukVnwtwPSOwd/ehMZDk20o5m4nLXy1SpB+lMR/yhNQM+tlh/7k9O&#10;w6tU9fO9Wh276e5A28P242WovrW+vUnUGkTES/wLwy8+o0PJTJU/kQ2i17BUC94S+UhBsL9KMtaV&#10;hnS5yECWhfy/oPwBUEsDBBQAAAAIAIdO4kByO689VQIAAHsEAAAOAAAAZHJzL2Uyb0RvYy54bWyt&#10;VMFu1DAQvSPxD5bvNJtlu92Nmq2qVkVIBSoKH+C1nU3A8Zixd7PlA/oBnJGQuCA+gs+p4DMYO2lZ&#10;yqUHcojGmfHzvPfGOTzatoZtNPoGbMnzvRFn2kpQjV2V/O2bsyczznwQVgkDVpf8Snt+tHj86LBz&#10;hR5DDUZpZARifdG5ktchuCLLvKx1K/weOG0pWQG2ItASV5lC0RF6a7LxaDTNOkDlEKT2nr6e9kk+&#10;IOJDAKGqGqlPQa5bbUOPitqIQJR83TjPF6nbqtIyvKoqrwMzJSemIb3pEIqX8Z0tDkWxQuHqRg4t&#10;iIe0cI9TKxpLh95BnYog2Bqbf6DaRiJ4qMKehDbriSRFiEU+uqfNZS2cTlxIau/uRPf/D1a+3Fwg&#10;a1TJyXYrWjL85vP1r2+ffn75fvPjK5tFhTrnCyq8dBcYOXp3DvK9ZxZOamFX+hgRuloLRX3lsT77&#10;a0NceNrKlt0LUHSAWAdIYm0rbCMgycC2yZOrO0/0NjBJH8fT8Ww+Irsk5fL92WQ+Ta5lorjd7tCH&#10;ZxpaFoOSI6ytek3OpzPE5tyH5Iwa+An1jrOqNeTzRhh2MJ0kkgQ41FJ0Cxk3WjhrjEmDYizrSv40&#10;P9hP2B5Mo2IyqYKr5YlBRphEIj1JC9Jrtyx1FzUShbGDVFGdXuWwXW4HwZegrkg0hH5m6cZSUAN+&#10;5KyjeS25/7AWqDkzzy0JP88nkzjgaTHZPxjTAnczy92MsJKgSh4468OT0F+KtcNmVdNJeWJo4ZjM&#10;qppw62rf1dA3zWQiMtyfOPS761T155+x+A1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bqB/R2gAA&#10;AAkBAAAPAAAAAAAAAAEAIAAAACIAAABkcnMvZG93bnJldi54bWxQSwECFAAUAAAACACHTuJAcjuv&#10;PVUCAAB7BAAADgAAAAAAAAABACAAAAApAQAAZHJzL2Uyb0RvYy54bWxQSwUGAAAAAAYABgBZAQAA&#10;8AUAAAAA&#10;">
                <v:fill on="f" focussize="0,0"/>
                <v:stroke weight="0.25pt" color="#000000" joinstyle="round"/>
                <v:imagedata o:title=""/>
                <o:lock v:ext="edit" aspectratio="f"/>
                <v:textbox>
                  <w:txbxContent>
                    <w:p/>
                    <w:p/>
                    <w:p/>
                    <w:p/>
                    <w:p>
                      <w:pPr>
                        <w:jc w:val="center"/>
                        <w:rPr>
                          <w:b/>
                          <w:sz w:val="28"/>
                        </w:rPr>
                      </w:pPr>
                      <w:r>
                        <w:rPr>
                          <w:rFonts w:hint="eastAsia"/>
                          <w:b/>
                          <w:sz w:val="28"/>
                        </w:rPr>
                        <w:t>法</w:t>
                      </w:r>
                      <w:r>
                        <w:rPr>
                          <w:b/>
                          <w:sz w:val="28"/>
                        </w:rPr>
                        <w:t>定代表人居民身份证反面</w:t>
                      </w:r>
                    </w:p>
                  </w:txbxContent>
                </v:textbox>
              </v:roundrect>
            </w:pict>
          </mc:Fallback>
        </mc:AlternateContent>
      </w:r>
      <w:r>
        <w:rPr>
          <w:rFonts w:hint="eastAsia" w:ascii="仿宋_GB2312" w:eastAsia="仿宋_GB2312"/>
          <w:sz w:val="32"/>
          <w:szCs w:val="24"/>
        </w:rPr>
        <mc:AlternateContent>
          <mc:Choice Requires="wps">
            <w:drawing>
              <wp:anchor distT="0" distB="0" distL="114300" distR="114300" simplePos="0" relativeHeight="251660288" behindDoc="0" locked="0" layoutInCell="1" allowOverlap="1">
                <wp:simplePos x="0" y="0"/>
                <wp:positionH relativeFrom="column">
                  <wp:posOffset>-26035</wp:posOffset>
                </wp:positionH>
                <wp:positionV relativeFrom="paragraph">
                  <wp:posOffset>33020</wp:posOffset>
                </wp:positionV>
                <wp:extent cx="2628900" cy="1584960"/>
                <wp:effectExtent l="10160" t="13970" r="8890" b="10795"/>
                <wp:wrapNone/>
                <wp:docPr id="7" name="圆角矩形 7"/>
                <wp:cNvGraphicFramePr/>
                <a:graphic xmlns:a="http://schemas.openxmlformats.org/drawingml/2006/main">
                  <a:graphicData uri="http://schemas.microsoft.com/office/word/2010/wordprocessingShape">
                    <wps:wsp>
                      <wps:cNvSpPr>
                        <a:spLocks noChangeArrowheads="1"/>
                      </wps:cNvSpPr>
                      <wps:spPr bwMode="auto">
                        <a:xfrm>
                          <a:off x="0" y="0"/>
                          <a:ext cx="2628900" cy="1584960"/>
                        </a:xfrm>
                        <a:prstGeom prst="roundRect">
                          <a:avLst>
                            <a:gd name="adj" fmla="val 7648"/>
                          </a:avLst>
                        </a:prstGeom>
                        <a:noFill/>
                        <a:ln w="3175">
                          <a:solidFill>
                            <a:srgbClr val="000000"/>
                          </a:solidFill>
                          <a:round/>
                        </a:ln>
                      </wps:spPr>
                      <wps:txbx>
                        <w:txbxContent>
                          <w:p/>
                          <w:p/>
                          <w:p/>
                          <w:p/>
                          <w:p>
                            <w:pPr>
                              <w:jc w:val="center"/>
                              <w:rPr>
                                <w:b/>
                                <w:sz w:val="28"/>
                              </w:rPr>
                            </w:pPr>
                            <w:r>
                              <w:rPr>
                                <w:rFonts w:hint="eastAsia"/>
                                <w:b/>
                                <w:sz w:val="28"/>
                              </w:rPr>
                              <w:t>法</w:t>
                            </w:r>
                            <w:r>
                              <w:rPr>
                                <w:b/>
                                <w:sz w:val="28"/>
                              </w:rPr>
                              <w:t>定代表人居民</w:t>
                            </w:r>
                            <w:r>
                              <w:rPr>
                                <w:rFonts w:hint="eastAsia"/>
                                <w:b/>
                                <w:sz w:val="28"/>
                              </w:rPr>
                              <w:t>身</w:t>
                            </w:r>
                            <w:r>
                              <w:rPr>
                                <w:b/>
                                <w:sz w:val="28"/>
                              </w:rPr>
                              <w:t>份证正面</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05pt;margin-top:2.6pt;height:124.8pt;width:207pt;z-index:251660288;mso-width-relative:page;mso-height-relative:page;" filled="f" stroked="t" coordsize="21600,21600" arcsize="0.0764814814814815" o:gfxdata="UEsDBAoAAAAAAIdO4kAAAAAAAAAAAAAAAAAEAAAAZHJzL1BLAwQUAAAACACHTuJAuEp379kAAAAI&#10;AQAADwAAAGRycy9kb3ducmV2LnhtbE2PMU/DMBSEdyT+g/WQWFBrJ6SoCXnpgIRQJRgoDB2d+DUJ&#10;xM9R7DaFX4+ZYDzd6e67cnO2gzjR5HvHCMlSgSBunOm5RXh/e1ysQfig2ejBMSF8kYdNdXlR6sK4&#10;mV/ptAutiCXsC43QhTAWUvqmI6v90o3E0Tu4yeoQ5dRKM+k5lttBpkrdSat7jgudHumho+Zzd7QI&#10;L1I1T7cqP/TzzZ63++3H81h/I15fJeoeRKBz+AvDL35Ehyoy1e7IxosBYZElMYmwSkFEO1N5DqJG&#10;SFfZGmRVyv8Hqh9QSwMEFAAAAAgAh07iQJeS38lVAgAAewQAAA4AAABkcnMvZTJvRG9jLnhtbK1U&#10;zW7UMBC+I/EOlu80m2W7P1GzVdWqCKlAReEBvI6zMTgeM/ZutjwAD8AZCYkL4iF4nAoeg7GTlrZc&#10;eiCHyJOxv5nv+8Y5ONy1hm0Veg225PneiDNlJVTarkv+9s3pkzlnPghbCQNWlfxSeX64fPzooHOF&#10;GkMDplLICMT6onMlb0JwRZZ52ahW+D1wylKyBmxFoBDXWYWiI/TWZOPRaJp1gJVDkMp7+nrSJ/mA&#10;iA8BhLrWUp2A3LTKhh4VlRGBKPlGO8+Xqdu6VjK8qmuvAjMlJ6YhvakIrVfxnS0PRLFG4RothxbE&#10;Q1q4x6kV2lLRG6gTEQTboP4HqtUSwUMd9iS0WU8kKUIs8tE9bS4a4VTiQlJ7dyO6/3+w8uX2HJmu&#10;Sj7jzIqWDL/68un398+/vv64+vmNzaJCnfMFbbxw5xg5encG8r1nFo4bYdfqCBG6RomK+srj/uzO&#10;gRh4OspW3QuoqIDYBEhi7WpsIyDJwHbJk8sbT9QuMEkfx9PxfDEiuyTl8v35ZDFNrmWiuD7u0Idn&#10;CloWFyVH2NjqNTmfaojtmQ/JmWrgJ6p3nNWtIZ+3wrDZdDJPTYti2EvQ15DxoIVTbUwaFGNZV/Kn&#10;+Ww/YXswuorJpAquV8cGGWESifQMsHe2pe6iRqIwdpAqqtOrHHar3SD4CqpLEg2hn1m6sbRoAD9y&#10;1tG8ltx/2AhUnJnnloRf5JNJHPAUTPZnYwrwdmZ1OyOsJKiSB8765XHoL8XGoV43VClPDC0ckVm1&#10;Dteu9l0NfdNMJiLD/YlDfztOu/7+M5Z/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LhKd+/ZAAAA&#10;CAEAAA8AAAAAAAAAAQAgAAAAIgAAAGRycy9kb3ducmV2LnhtbFBLAQIUABQAAAAIAIdO4kCXkt/J&#10;VQIAAHsEAAAOAAAAAAAAAAEAIAAAACgBAABkcnMvZTJvRG9jLnhtbFBLBQYAAAAABgAGAFkBAADv&#10;BQAAAAA=&#10;">
                <v:fill on="f" focussize="0,0"/>
                <v:stroke weight="0.25pt" color="#000000" joinstyle="round"/>
                <v:imagedata o:title=""/>
                <o:lock v:ext="edit" aspectratio="f"/>
                <v:textbox>
                  <w:txbxContent>
                    <w:p/>
                    <w:p/>
                    <w:p/>
                    <w:p/>
                    <w:p>
                      <w:pPr>
                        <w:jc w:val="center"/>
                        <w:rPr>
                          <w:b/>
                          <w:sz w:val="28"/>
                        </w:rPr>
                      </w:pPr>
                      <w:r>
                        <w:rPr>
                          <w:rFonts w:hint="eastAsia"/>
                          <w:b/>
                          <w:sz w:val="28"/>
                        </w:rPr>
                        <w:t>法</w:t>
                      </w:r>
                      <w:r>
                        <w:rPr>
                          <w:b/>
                          <w:sz w:val="28"/>
                        </w:rPr>
                        <w:t>定代表人居民</w:t>
                      </w:r>
                      <w:r>
                        <w:rPr>
                          <w:rFonts w:hint="eastAsia"/>
                          <w:b/>
                          <w:sz w:val="28"/>
                        </w:rPr>
                        <w:t>身</w:t>
                      </w:r>
                      <w:r>
                        <w:rPr>
                          <w:b/>
                          <w:sz w:val="28"/>
                        </w:rPr>
                        <w:t>份证正面</w:t>
                      </w:r>
                    </w:p>
                  </w:txbxContent>
                </v:textbox>
              </v:roundrect>
            </w:pict>
          </mc:Fallback>
        </mc:AlternateContent>
      </w:r>
      <w:r>
        <w:rPr>
          <w:rFonts w:hint="eastAsia" w:ascii="宋体" w:hAnsi="宋体"/>
          <w:b/>
          <w:i/>
          <w:color w:val="000000"/>
          <w:szCs w:val="21"/>
        </w:rPr>
        <w:t xml:space="preserve">                           </w:t>
      </w:r>
    </w:p>
    <w:p>
      <w:pPr>
        <w:ind w:firstLine="1068" w:firstLineChars="445"/>
        <w:rPr>
          <w:rFonts w:ascii="仿宋_GB2312" w:eastAsia="仿宋_GB2312"/>
          <w:sz w:val="24"/>
          <w:szCs w:val="24"/>
        </w:rPr>
      </w:pPr>
      <w:r>
        <w:rPr>
          <w:rFonts w:hint="eastAsia" w:ascii="仿宋_GB2312" w:eastAsia="仿宋_GB2312"/>
          <w:sz w:val="24"/>
          <w:szCs w:val="24"/>
        </w:rPr>
        <w:t xml:space="preserve"> </w:t>
      </w:r>
    </w:p>
    <w:p>
      <w:pPr>
        <w:ind w:firstLine="828" w:firstLineChars="345"/>
        <w:rPr>
          <w:rFonts w:ascii="仿宋_GB2312" w:eastAsia="仿宋_GB2312"/>
          <w:sz w:val="24"/>
          <w:szCs w:val="24"/>
        </w:rPr>
      </w:pPr>
    </w:p>
    <w:p>
      <w:pPr>
        <w:ind w:firstLine="1193" w:firstLineChars="495"/>
        <w:rPr>
          <w:rFonts w:ascii="宋体" w:hAnsi="宋体"/>
          <w:b/>
          <w:sz w:val="24"/>
          <w:szCs w:val="24"/>
        </w:rPr>
      </w:pPr>
      <w:r>
        <w:rPr>
          <w:rFonts w:hint="eastAsia" w:ascii="宋体" w:hAnsi="宋体"/>
          <w:b/>
          <w:sz w:val="24"/>
          <w:szCs w:val="24"/>
        </w:rPr>
        <mc:AlternateContent>
          <mc:Choice Requires="wps">
            <w:drawing>
              <wp:anchor distT="0" distB="0" distL="114300" distR="114300" simplePos="0" relativeHeight="251663360" behindDoc="0" locked="0" layoutInCell="1" allowOverlap="1">
                <wp:simplePos x="0" y="0"/>
                <wp:positionH relativeFrom="column">
                  <wp:posOffset>3429000</wp:posOffset>
                </wp:positionH>
                <wp:positionV relativeFrom="paragraph">
                  <wp:posOffset>64135</wp:posOffset>
                </wp:positionV>
                <wp:extent cx="2072640" cy="238760"/>
                <wp:effectExtent l="0" t="680085" r="0" b="662305"/>
                <wp:wrapNone/>
                <wp:docPr id="6" name="文本框 6"/>
                <wp:cNvGraphicFramePr/>
                <a:graphic xmlns:a="http://schemas.openxmlformats.org/drawingml/2006/main">
                  <a:graphicData uri="http://schemas.microsoft.com/office/word/2010/wordprocessingShape">
                    <wps:wsp>
                      <wps:cNvSpPr txBox="1">
                        <a:spLocks noChangeArrowheads="1" noChangeShapeType="1"/>
                      </wps:cNvSpPr>
                      <wps:spPr bwMode="auto">
                        <a:xfrm rot="19023842">
                          <a:off x="0" y="0"/>
                          <a:ext cx="2072640" cy="238760"/>
                        </a:xfrm>
                        <a:prstGeom prst="rect">
                          <a:avLst/>
                        </a:prstGeom>
                      </wps:spPr>
                      <wps:txbx>
                        <w:txbxContent>
                          <w:p>
                            <w:pPr>
                              <w:pStyle w:val="35"/>
                              <w:spacing w:before="0" w:beforeAutospacing="0" w:after="0" w:afterAutospacing="0"/>
                              <w:jc w:val="center"/>
                              <w:rPr>
                                <w:kern w:val="0"/>
                              </w:rPr>
                            </w:pPr>
                            <w:r>
                              <w:rPr>
                                <w:rFonts w:hint="eastAsia"/>
                                <w:outline/>
                                <w:color w:val="000000"/>
                                <w:sz w:val="20"/>
                                <w:szCs w:val="20"/>
                                <w14:textOutline w14:w="3175" w14:cap="flat" w14:cmpd="sng" w14:algn="ctr">
                                  <w14:solidFill>
                                    <w14:srgbClr w14:val="000000"/>
                                  </w14:solidFill>
                                  <w14:prstDash w14:val="solid"/>
                                  <w14:round/>
                                </w14:textOutline>
                                <w14:textFill>
                                  <w14:noFill/>
                                </w14:textFill>
                              </w:rPr>
                              <w:t>SYGGZYJC-          专用</w:t>
                            </w:r>
                          </w:p>
                        </w:txbxContent>
                      </wps:txbx>
                      <wps:bodyPr wrap="square" numCol="1" fromWordArt="1">
                        <a:prstTxWarp prst="textPlain">
                          <a:avLst>
                            <a:gd name="adj" fmla="val 50000"/>
                          </a:avLst>
                        </a:prstTxWarp>
                        <a:spAutoFit/>
                      </wps:bodyPr>
                    </wps:wsp>
                  </a:graphicData>
                </a:graphic>
              </wp:anchor>
            </w:drawing>
          </mc:Choice>
          <mc:Fallback>
            <w:pict>
              <v:shape id="_x0000_s1026" o:spid="_x0000_s1026" o:spt="202" type="#_x0000_t202" style="position:absolute;left:0pt;margin-left:270pt;margin-top:5.05pt;height:18.8pt;width:163.2pt;rotation:-2813852f;z-index:251663360;mso-width-relative:page;mso-height-relative:page;" filled="f" stroked="f" coordsize="21600,21600" o:gfxdata="UEsDBAoAAAAAAIdO4kAAAAAAAAAAAAAAAAAEAAAAZHJzL1BLAwQUAAAACACHTuJAHnf98dYAAAAJ&#10;AQAADwAAAGRycy9kb3ducmV2LnhtbE2PwU7DMBBE70j8g7VI3KjtKk2rEKdCVO0VCHB3YhOHxuso&#10;dpvy911OcFzN6O2bcnvxAzvbKfYBFciFAGaxDabHTsHH+/5hAywmjUYPAa2CHxthW93elLowYcY3&#10;e65TxwiCsdAKXEpjwXlsnfU6LsJokbKvMHmd6Jw6biY9E9wPfClEzr3ukT44PdpnZ9tjffIKsuXe&#10;NN+5l+7z9SBf5np3OD7tlLq/k+IRWLKX9FeGX31Sh4qcmnBCE9mgYJUJ2pIoEBIYFTZ5ngFriL5e&#10;A69K/n9BdQVQSwMEFAAAAAgAh07iQFcWEvklAgAAKQQAAA4AAABkcnMvZTJvRG9jLnhtbK1TwXLT&#10;MBC9M8M/aHQndkxJiydOJzRTLgU60zA9b2Q5NlhaISmx8wP0Dzhx4c539TtYySbtlEsP+OCRpdXb&#10;994+z8971bK9tK5BXfDpJOVMaoFlo7cF/7y+fHXGmfOgS2hRy4IfpOPni5cv5p3JZYY1tqW0jEC0&#10;yztT8Np7kyeJE7VU4CZopKbDCq0CT592m5QWOkJXbZKl6Szp0JbGopDO0e5qOOQjon0OIFZVI+QK&#10;xU5J7QdUK1vwJMnVjXF8EdlWlRT+U1U56VlbcFLq45ua0HoT3sliDvnWgqkbMVKA51B4oklBo6np&#10;EWoFHtjONv9AqUZYdFj5iUCVDEKiI6Rimj7x5qYGI6MWstqZo+nu/8GKj/try5qy4DPONCga+P2P&#10;u/ufv+9/fWezYE9nXE5VN4bqfP8OewpNlOrMFYqvjmm8qEFv5dJa7GoJJdGbEti4HUWsD4aQpwEv&#10;eQQ4oLsAvek+YEk1sPMY4fvKKmaRJjZ9m2avz06yuE2WMaJA8zsc5yd7zwRtZulpNjuhI0FndOV0&#10;FgecQB7AwniMdf69RMXCouCW8hFRYX/lfCD3UDIyDeQGmr7f9KMfGywPxLmj3BTcfduBlSR4py6Q&#10;YkbaK4vqlmK+tIF+7BAarvtbsGbs7Yn1dfs3N5FADFA5jgHKLwSkWorjHlr2JqUn+gf5WDySHVDD&#10;XWeW5N5lE5UEmweeoxJKUBQ4pj1E9PF3rHr4wxd/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B53&#10;/fHWAAAACQEAAA8AAAAAAAAAAQAgAAAAIgAAAGRycy9kb3ducmV2LnhtbFBLAQIUABQAAAAIAIdO&#10;4kBXFhL5JQIAACkEAAAOAAAAAAAAAAEAIAAAACUBAABkcnMvZTJvRG9jLnhtbFBLBQYAAAAABgAG&#10;AFkBAAC8BQAAAAA=&#10;" adj="10800">
                <v:fill on="f" focussize="0,0"/>
                <v:stroke on="f"/>
                <v:imagedata o:title=""/>
                <o:lock v:ext="edit" aspectratio="f"/>
                <v:textbox style="mso-fit-shape-to-text:t;">
                  <w:txbxContent>
                    <w:p>
                      <w:pPr>
                        <w:pStyle w:val="35"/>
                        <w:spacing w:before="0" w:beforeAutospacing="0" w:after="0" w:afterAutospacing="0"/>
                        <w:jc w:val="center"/>
                        <w:rPr>
                          <w:kern w:val="0"/>
                        </w:rPr>
                      </w:pPr>
                      <w:r>
                        <w:rPr>
                          <w:rFonts w:hint="eastAsia"/>
                          <w:outline/>
                          <w:color w:val="000000"/>
                          <w:sz w:val="20"/>
                          <w:szCs w:val="20"/>
                          <w14:textOutline w14:w="3175" w14:cap="flat" w14:cmpd="sng" w14:algn="ctr">
                            <w14:solidFill>
                              <w14:srgbClr w14:val="000000"/>
                            </w14:solidFill>
                            <w14:prstDash w14:val="solid"/>
                            <w14:round/>
                          </w14:textOutline>
                          <w14:textFill>
                            <w14:noFill/>
                          </w14:textFill>
                        </w:rPr>
                        <w:t>SYGGZYJC-          专用</w:t>
                      </w:r>
                    </w:p>
                  </w:txbxContent>
                </v:textbox>
              </v:shape>
            </w:pict>
          </mc:Fallback>
        </mc:AlternateContent>
      </w:r>
      <w:r>
        <w:rPr>
          <w:rFonts w:hint="eastAsia" w:ascii="宋体" w:hAnsi="宋体"/>
          <w:b/>
          <w:sz w:val="24"/>
          <w:szCs w:val="24"/>
        </w:rPr>
        <mc:AlternateContent>
          <mc:Choice Requires="wps">
            <w:drawing>
              <wp:anchor distT="0" distB="0" distL="114300" distR="114300" simplePos="0" relativeHeight="251662336" behindDoc="0" locked="0" layoutInCell="1" allowOverlap="1">
                <wp:simplePos x="0" y="0"/>
                <wp:positionH relativeFrom="column">
                  <wp:posOffset>114300</wp:posOffset>
                </wp:positionH>
                <wp:positionV relativeFrom="paragraph">
                  <wp:posOffset>146050</wp:posOffset>
                </wp:positionV>
                <wp:extent cx="2039620" cy="247650"/>
                <wp:effectExtent l="0" t="666750" r="0" b="657225"/>
                <wp:wrapNone/>
                <wp:docPr id="5" name="文本框 5"/>
                <wp:cNvGraphicFramePr/>
                <a:graphic xmlns:a="http://schemas.openxmlformats.org/drawingml/2006/main">
                  <a:graphicData uri="http://schemas.microsoft.com/office/word/2010/wordprocessingShape">
                    <wps:wsp>
                      <wps:cNvSpPr txBox="1">
                        <a:spLocks noChangeArrowheads="1" noChangeShapeType="1"/>
                      </wps:cNvSpPr>
                      <wps:spPr bwMode="auto">
                        <a:xfrm rot="19023842">
                          <a:off x="0" y="0"/>
                          <a:ext cx="2039620" cy="247650"/>
                        </a:xfrm>
                        <a:prstGeom prst="rect">
                          <a:avLst/>
                        </a:prstGeom>
                      </wps:spPr>
                      <wps:txbx>
                        <w:txbxContent>
                          <w:p>
                            <w:pPr>
                              <w:pStyle w:val="35"/>
                              <w:spacing w:before="0" w:beforeAutospacing="0" w:after="0" w:afterAutospacing="0"/>
                              <w:jc w:val="center"/>
                              <w:rPr>
                                <w:kern w:val="0"/>
                              </w:rPr>
                            </w:pPr>
                            <w:r>
                              <w:rPr>
                                <w:rFonts w:hint="eastAsia"/>
                                <w:outline/>
                                <w:color w:val="000000"/>
                                <w:sz w:val="20"/>
                                <w:szCs w:val="20"/>
                                <w14:textOutline w14:w="3175" w14:cap="flat" w14:cmpd="sng" w14:algn="ctr">
                                  <w14:solidFill>
                                    <w14:srgbClr w14:val="000000"/>
                                  </w14:solidFill>
                                  <w14:prstDash w14:val="solid"/>
                                  <w14:round/>
                                </w14:textOutline>
                                <w14:textFill>
                                  <w14:noFill/>
                                </w14:textFill>
                              </w:rPr>
                              <w:t>SYGGZYJC-          专用</w:t>
                            </w:r>
                          </w:p>
                        </w:txbxContent>
                      </wps:txbx>
                      <wps:bodyPr wrap="square" numCol="1" fromWordArt="1">
                        <a:prstTxWarp prst="textPlain">
                          <a:avLst>
                            <a:gd name="adj" fmla="val 50000"/>
                          </a:avLst>
                        </a:prstTxWarp>
                        <a:spAutoFit/>
                      </wps:bodyPr>
                    </wps:wsp>
                  </a:graphicData>
                </a:graphic>
              </wp:anchor>
            </w:drawing>
          </mc:Choice>
          <mc:Fallback>
            <w:pict>
              <v:shape id="_x0000_s1026" o:spid="_x0000_s1026" o:spt="202" type="#_x0000_t202" style="position:absolute;left:0pt;margin-left:9pt;margin-top:11.5pt;height:19.5pt;width:160.6pt;rotation:-2813852f;z-index:251662336;mso-width-relative:page;mso-height-relative:page;" filled="f" stroked="f" coordsize="21600,21600" o:gfxdata="UEsDBAoAAAAAAIdO4kAAAAAAAAAAAAAAAAAEAAAAZHJzL1BLAwQUAAAACACHTuJAyIvBT9UAAAAI&#10;AQAADwAAAGRycy9kb3ducmV2LnhtbE2PwU7DMBBE70j8g7VI3KgdB0UlxKkQVXsFAtydeIlDYzuK&#10;3ab8PcuJnlajGc2+qTZnN7ITznEIXkG2EsDQd8EMvlfw8b67WwOLSXujx+BRwQ9G2NTXV5UuTVj8&#10;G56a1DMq8bHUCmxKU8l57Cw6HVdhQk/eV5idTiTnnptZL1TuRi6FKLjTg6cPVk/4bLE7NEen4F7u&#10;TPtduMx+vu6zl6XZ7g9PW6VubzLxCCzhOf2H4Q+f0KEmpjYcvYlsJL2mKUmBzOmSn+cPEliroJAC&#10;eF3xywH1L1BLAwQUAAAACACHTuJACPj17yYCAAApBAAADgAAAGRycy9lMm9Eb2MueG1srVPBctMw&#10;EL0zwz9odCd23Ka0njid0Ey5FOhMy/S8keXYYGmFpMTOD9A/4MSFO9+V72Alm7ZTLj3gg8aS1m/f&#10;e/s8P+9Vy3bSugZ1waeTlDOpBZaN3hT88+3lm1POnAddQotaFnwvHT9fvH4170wuM6yxLaVlBKJd&#10;3pmC196bPEmcqKUCN0EjNV1WaBV42tpNUlroCF21SZamJ0mHtjQWhXSOTlfDJR8R7UsAsaoaIVco&#10;tkpqP6Ba2YInSa5ujOOLyLaqpPCfqspJz9qCk1IfV2pC7+uwJos55BsLpm7ESAFeQuGZJgWNpqYP&#10;UCvwwLa2+QdKNcKiw8pPBKpkEBIdIRXT9Jk3NzUYGbWQ1c48mO7+H6z4uLu2rCkLPuNMg6KBH37c&#10;H37+Pvz6zmbBns64nKpuDNX5/h32FJoo1ZkrFF8d03hRg97IpbXY1RJKojclsPE4irjdG0KeBrzk&#10;CeCA7gL0uvuAJdXA1mOE7yurmEWa2PQszY5Oj7N4TJYxokDz2z/MT/aeCTrM0qOzk4yuBN1lx29P&#10;ZnHACeQBLIzHWOffS1QsvBTcUj4iKuyunA/kHktGpoHcQNP36370Y43lnjh3lJuCu29bsJIEb9UF&#10;UsxIe2VR3VHMlzbQjx1Cw9v+DqwZe3tifd3+zU0kEANUjmOA8gsBqZbiuIOWzVJ6on+Qj8Uj2QE1&#10;fOvMkty7bKKSYPPAc1RCCYoCx7SHiD7dx6rHP3zx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MiL&#10;wU/VAAAACAEAAA8AAAAAAAAAAQAgAAAAIgAAAGRycy9kb3ducmV2LnhtbFBLAQIUABQAAAAIAIdO&#10;4kAI+PXvJgIAACkEAAAOAAAAAAAAAAEAIAAAACQBAABkcnMvZTJvRG9jLnhtbFBLBQYAAAAABgAG&#10;AFkBAAC8BQAAAAA=&#10;" adj="10800">
                <v:fill on="f" focussize="0,0"/>
                <v:stroke on="f"/>
                <v:imagedata o:title=""/>
                <o:lock v:ext="edit" aspectratio="f"/>
                <v:textbox style="mso-fit-shape-to-text:t;">
                  <w:txbxContent>
                    <w:p>
                      <w:pPr>
                        <w:pStyle w:val="35"/>
                        <w:spacing w:before="0" w:beforeAutospacing="0" w:after="0" w:afterAutospacing="0"/>
                        <w:jc w:val="center"/>
                        <w:rPr>
                          <w:kern w:val="0"/>
                        </w:rPr>
                      </w:pPr>
                      <w:r>
                        <w:rPr>
                          <w:rFonts w:hint="eastAsia"/>
                          <w:outline/>
                          <w:color w:val="000000"/>
                          <w:sz w:val="20"/>
                          <w:szCs w:val="20"/>
                          <w14:textOutline w14:w="3175" w14:cap="flat" w14:cmpd="sng" w14:algn="ctr">
                            <w14:solidFill>
                              <w14:srgbClr w14:val="000000"/>
                            </w14:solidFill>
                            <w14:prstDash w14:val="solid"/>
                            <w14:round/>
                          </w14:textOutline>
                          <w14:textFill>
                            <w14:noFill/>
                          </w14:textFill>
                        </w:rPr>
                        <w:t>SYGGZYJC-          专用</w:t>
                      </w:r>
                    </w:p>
                  </w:txbxContent>
                </v:textbox>
              </v:shape>
            </w:pict>
          </mc:Fallback>
        </mc:AlternateContent>
      </w:r>
      <w:r>
        <w:rPr>
          <w:rFonts w:hint="eastAsia" w:ascii="宋体" w:hAnsi="宋体"/>
          <w:sz w:val="24"/>
          <w:szCs w:val="24"/>
        </w:rPr>
        <w:t xml:space="preserve">                            </w:t>
      </w:r>
    </w:p>
    <w:p>
      <w:pPr>
        <w:spacing w:line="500" w:lineRule="exact"/>
        <w:ind w:firstLine="562" w:firstLineChars="200"/>
        <w:rPr>
          <w:rFonts w:ascii="宋体" w:hAnsi="宋体"/>
          <w:b/>
          <w:sz w:val="28"/>
          <w:szCs w:val="28"/>
        </w:rPr>
      </w:pPr>
    </w:p>
    <w:p>
      <w:pPr>
        <w:spacing w:line="500" w:lineRule="exact"/>
        <w:ind w:firstLine="560" w:firstLineChars="200"/>
        <w:jc w:val="right"/>
        <w:rPr>
          <w:rFonts w:ascii="宋体" w:hAnsi="宋体"/>
          <w:sz w:val="28"/>
          <w:szCs w:val="28"/>
        </w:rPr>
      </w:pPr>
    </w:p>
    <w:p>
      <w:pPr>
        <w:spacing w:line="500" w:lineRule="exact"/>
        <w:ind w:firstLine="560" w:firstLineChars="200"/>
        <w:jc w:val="right"/>
        <w:rPr>
          <w:rFonts w:ascii="宋体" w:hAnsi="宋体"/>
          <w:sz w:val="28"/>
          <w:szCs w:val="28"/>
        </w:rPr>
      </w:pPr>
    </w:p>
    <w:p>
      <w:pPr>
        <w:wordWrap w:val="0"/>
        <w:spacing w:line="500" w:lineRule="exact"/>
        <w:ind w:right="374" w:firstLine="560" w:firstLineChars="200"/>
        <w:jc w:val="right"/>
        <w:rPr>
          <w:rFonts w:ascii="宋体" w:hAnsi="宋体"/>
          <w:sz w:val="28"/>
          <w:szCs w:val="28"/>
        </w:rPr>
      </w:pPr>
      <w:r>
        <w:rPr>
          <w:rFonts w:hint="eastAsia" w:ascii="宋体" w:hAnsi="宋体"/>
          <w:sz w:val="28"/>
          <w:szCs w:val="28"/>
        </w:rPr>
        <w:t xml:space="preserve">       </w:t>
      </w:r>
      <w:r>
        <w:rPr>
          <w:rFonts w:ascii="宋体" w:hAnsi="宋体"/>
          <w:sz w:val="28"/>
          <w:szCs w:val="28"/>
        </w:rPr>
        <w:t xml:space="preserve">      </w:t>
      </w:r>
    </w:p>
    <w:p>
      <w:pPr>
        <w:spacing w:line="500" w:lineRule="exact"/>
        <w:ind w:right="94" w:firstLine="560" w:firstLineChars="200"/>
        <w:jc w:val="right"/>
        <w:rPr>
          <w:rFonts w:ascii="宋体" w:hAnsi="宋体"/>
          <w:sz w:val="28"/>
          <w:szCs w:val="28"/>
        </w:rPr>
      </w:pPr>
      <w:r>
        <w:rPr>
          <w:rFonts w:ascii="宋体" w:hAnsi="宋体"/>
          <w:sz w:val="28"/>
          <w:szCs w:val="28"/>
        </w:rPr>
        <w:t xml:space="preserve"> </w:t>
      </w:r>
      <w:r>
        <w:rPr>
          <w:rFonts w:hint="eastAsia" w:ascii="宋体" w:hAnsi="宋体"/>
          <w:sz w:val="28"/>
          <w:szCs w:val="28"/>
        </w:rPr>
        <w:t>供应商全称：</w:t>
      </w:r>
      <w:r>
        <w:rPr>
          <w:rFonts w:hint="eastAsia" w:ascii="宋体" w:hAnsi="宋体"/>
          <w:sz w:val="28"/>
          <w:szCs w:val="28"/>
          <w:u w:val="single"/>
        </w:rPr>
        <w:t xml:space="preserve">                 </w:t>
      </w:r>
      <w:r>
        <w:rPr>
          <w:rFonts w:hint="eastAsia" w:ascii="宋体" w:hAnsi="宋体"/>
          <w:sz w:val="28"/>
          <w:szCs w:val="28"/>
        </w:rPr>
        <w:t>（盖单位章）</w:t>
      </w:r>
    </w:p>
    <w:p>
      <w:pPr>
        <w:wordWrap w:val="0"/>
        <w:spacing w:line="500" w:lineRule="exact"/>
        <w:ind w:firstLine="560" w:firstLineChars="200"/>
        <w:jc w:val="right"/>
        <w:rPr>
          <w:rFonts w:ascii="宋体" w:hAnsi="宋体"/>
          <w:sz w:val="28"/>
          <w:szCs w:val="28"/>
        </w:rPr>
      </w:pPr>
      <w:r>
        <w:rPr>
          <w:rFonts w:hint="eastAsia" w:ascii="宋体" w:hAnsi="宋体"/>
          <w:sz w:val="28"/>
          <w:szCs w:val="28"/>
        </w:rPr>
        <w:t>法定代表人：</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sz w:val="28"/>
          <w:szCs w:val="28"/>
          <w:u w:val="single"/>
        </w:rPr>
        <w:t>（</w:t>
      </w:r>
      <w:r>
        <w:rPr>
          <w:rFonts w:hint="eastAsia" w:ascii="宋体" w:hAnsi="宋体"/>
          <w:sz w:val="28"/>
          <w:szCs w:val="28"/>
        </w:rPr>
        <w:t>手书签名或盖名章）</w:t>
      </w:r>
    </w:p>
    <w:p>
      <w:pPr>
        <w:wordWrap w:val="0"/>
        <w:spacing w:line="500" w:lineRule="exact"/>
        <w:ind w:firstLine="560" w:firstLineChars="200"/>
        <w:jc w:val="right"/>
        <w:rPr>
          <w:rFonts w:ascii="宋体" w:hAnsi="宋体"/>
          <w:sz w:val="28"/>
          <w:szCs w:val="28"/>
          <w:u w:val="single"/>
        </w:rPr>
      </w:pPr>
      <w:r>
        <w:rPr>
          <w:rFonts w:hint="eastAsia" w:ascii="宋体" w:hAnsi="宋体"/>
          <w:sz w:val="28"/>
          <w:szCs w:val="28"/>
        </w:rPr>
        <w:t xml:space="preserve">    签</w:t>
      </w:r>
      <w:r>
        <w:rPr>
          <w:rFonts w:ascii="宋体" w:hAnsi="宋体"/>
          <w:sz w:val="28"/>
          <w:szCs w:val="28"/>
        </w:rPr>
        <w:t>署</w:t>
      </w:r>
      <w:r>
        <w:rPr>
          <w:rFonts w:hint="eastAsia" w:ascii="宋体" w:hAnsi="宋体"/>
          <w:sz w:val="28"/>
          <w:szCs w:val="28"/>
        </w:rPr>
        <w:t>日期：</w:t>
      </w:r>
      <w:r>
        <w:rPr>
          <w:rFonts w:hint="eastAsia" w:ascii="宋体" w:hAnsi="宋体"/>
          <w:sz w:val="28"/>
          <w:szCs w:val="28"/>
          <w:u w:val="single"/>
        </w:rPr>
        <w:t>　</w:t>
      </w:r>
      <w:r>
        <w:rPr>
          <w:rFonts w:ascii="宋体" w:hAnsi="宋体"/>
          <w:sz w:val="28"/>
          <w:szCs w:val="28"/>
          <w:u w:val="single"/>
        </w:rPr>
        <w:t>　　　</w:t>
      </w:r>
      <w:r>
        <w:rPr>
          <w:rFonts w:hint="eastAsia" w:ascii="宋体" w:hAnsi="宋体"/>
          <w:sz w:val="28"/>
          <w:szCs w:val="28"/>
          <w:u w:val="single"/>
        </w:rPr>
        <w:t>年     月     日</w:t>
      </w:r>
    </w:p>
    <w:p>
      <w:pPr>
        <w:tabs>
          <w:tab w:val="left" w:pos="4725"/>
        </w:tabs>
        <w:spacing w:line="500" w:lineRule="exact"/>
        <w:jc w:val="left"/>
        <w:rPr>
          <w:rFonts w:ascii="宋体" w:hAnsi="宋体"/>
          <w:b/>
          <w:sz w:val="28"/>
          <w:szCs w:val="28"/>
        </w:rPr>
      </w:pPr>
    </w:p>
    <w:p>
      <w:pPr>
        <w:spacing w:line="500" w:lineRule="exact"/>
        <w:jc w:val="center"/>
        <w:rPr>
          <w:rFonts w:ascii="宋体" w:hAnsi="宋体"/>
          <w:b/>
          <w:sz w:val="28"/>
          <w:szCs w:val="28"/>
        </w:rPr>
      </w:pPr>
    </w:p>
    <w:p>
      <w:pPr>
        <w:spacing w:line="500" w:lineRule="exact"/>
        <w:rPr>
          <w:rFonts w:ascii="宋体" w:hAnsi="宋体"/>
          <w:b/>
          <w:sz w:val="28"/>
          <w:szCs w:val="28"/>
        </w:rPr>
      </w:pPr>
    </w:p>
    <w:p>
      <w:pPr>
        <w:spacing w:line="500" w:lineRule="exact"/>
        <w:rPr>
          <w:rFonts w:ascii="宋体" w:hAnsi="宋体"/>
          <w:b/>
          <w:sz w:val="28"/>
          <w:szCs w:val="28"/>
        </w:rPr>
      </w:pPr>
    </w:p>
    <w:p>
      <w:pPr>
        <w:spacing w:line="500" w:lineRule="exact"/>
        <w:jc w:val="center"/>
        <w:rPr>
          <w:rFonts w:ascii="宋体" w:hAnsi="宋体"/>
          <w:b/>
          <w:sz w:val="36"/>
          <w:szCs w:val="28"/>
        </w:rPr>
      </w:pPr>
    </w:p>
    <w:p>
      <w:pPr>
        <w:keepNext/>
        <w:keepLines/>
        <w:spacing w:line="600" w:lineRule="exact"/>
        <w:jc w:val="center"/>
        <w:outlineLvl w:val="1"/>
        <w:rPr>
          <w:rFonts w:ascii="黑体" w:hAnsi="黑体" w:eastAsia="黑体"/>
          <w:b/>
          <w:kern w:val="0"/>
          <w:sz w:val="32"/>
          <w:szCs w:val="32"/>
        </w:rPr>
      </w:pPr>
      <w:bookmarkStart w:id="232" w:name="_Toc533853651"/>
      <w:r>
        <w:rPr>
          <w:rFonts w:ascii="黑体" w:hAnsi="黑体" w:eastAsia="黑体"/>
          <w:b/>
          <w:kern w:val="0"/>
          <w:sz w:val="32"/>
          <w:szCs w:val="32"/>
        </w:rPr>
        <w:t>二、</w:t>
      </w:r>
      <w:r>
        <w:rPr>
          <w:rFonts w:hint="eastAsia" w:ascii="黑体" w:hAnsi="黑体" w:eastAsia="黑体"/>
          <w:b/>
          <w:kern w:val="0"/>
          <w:sz w:val="32"/>
          <w:szCs w:val="32"/>
        </w:rPr>
        <w:t>授权委托书</w:t>
      </w:r>
      <w:bookmarkEnd w:id="232"/>
    </w:p>
    <w:p>
      <w:pPr>
        <w:spacing w:line="500" w:lineRule="exact"/>
        <w:rPr>
          <w:rFonts w:ascii="宋体" w:hAnsi="宋体"/>
          <w:b/>
          <w:sz w:val="28"/>
          <w:szCs w:val="28"/>
        </w:rPr>
      </w:pPr>
    </w:p>
    <w:p>
      <w:pPr>
        <w:spacing w:line="500" w:lineRule="exact"/>
        <w:rPr>
          <w:rFonts w:ascii="宋体" w:hAnsi="宋体"/>
          <w:sz w:val="24"/>
          <w:szCs w:val="28"/>
        </w:rPr>
      </w:pPr>
      <w:r>
        <w:rPr>
          <w:rFonts w:hint="eastAsia" w:ascii="宋体" w:hAnsi="宋体"/>
          <w:sz w:val="28"/>
          <w:szCs w:val="28"/>
          <w:u w:val="single"/>
        </w:rPr>
        <w:t xml:space="preserve">                     </w:t>
      </w:r>
      <w:r>
        <w:rPr>
          <w:rFonts w:hint="eastAsia" w:ascii="宋体" w:hAnsi="宋体"/>
          <w:sz w:val="24"/>
          <w:szCs w:val="28"/>
          <w:u w:val="single"/>
        </w:rPr>
        <w:t xml:space="preserve">   </w:t>
      </w:r>
      <w:r>
        <w:rPr>
          <w:rFonts w:hint="eastAsia" w:ascii="宋体" w:hAnsi="宋体"/>
          <w:sz w:val="24"/>
          <w:szCs w:val="28"/>
        </w:rPr>
        <w:t>（采购代理机构名称）：</w:t>
      </w:r>
    </w:p>
    <w:p>
      <w:pPr>
        <w:spacing w:line="500" w:lineRule="exact"/>
        <w:ind w:left="210" w:leftChars="100" w:firstLine="240" w:firstLineChars="100"/>
        <w:rPr>
          <w:rFonts w:ascii="宋体" w:hAnsi="宋体"/>
          <w:sz w:val="24"/>
          <w:szCs w:val="28"/>
        </w:rPr>
      </w:pPr>
      <w:r>
        <w:rPr>
          <w:rFonts w:hint="eastAsia" w:ascii="宋体" w:hAnsi="宋体"/>
          <w:sz w:val="24"/>
          <w:szCs w:val="28"/>
        </w:rPr>
        <w:t>本授权声明：</w:t>
      </w:r>
      <w:r>
        <w:rPr>
          <w:rFonts w:hint="eastAsia" w:ascii="宋体" w:hAnsi="宋体"/>
          <w:sz w:val="24"/>
          <w:szCs w:val="28"/>
          <w:u w:val="single"/>
        </w:rPr>
        <w:t>　　</w:t>
      </w:r>
      <w:r>
        <w:rPr>
          <w:rFonts w:ascii="宋体" w:hAnsi="宋体"/>
          <w:sz w:val="24"/>
          <w:szCs w:val="28"/>
          <w:u w:val="single"/>
        </w:rPr>
        <w:t>　　　　　　　　</w:t>
      </w:r>
      <w:r>
        <w:rPr>
          <w:rFonts w:hint="eastAsia" w:ascii="宋体" w:hAnsi="宋体"/>
          <w:sz w:val="24"/>
          <w:szCs w:val="28"/>
        </w:rPr>
        <w:t>（供应商名称）</w:t>
      </w:r>
      <w:r>
        <w:rPr>
          <w:rFonts w:hint="eastAsia" w:ascii="宋体" w:hAnsi="宋体"/>
          <w:sz w:val="24"/>
          <w:szCs w:val="28"/>
          <w:u w:val="single"/>
        </w:rPr>
        <w:t>　　</w:t>
      </w:r>
      <w:r>
        <w:rPr>
          <w:rFonts w:ascii="宋体" w:hAnsi="宋体"/>
          <w:sz w:val="24"/>
          <w:szCs w:val="28"/>
          <w:u w:val="single"/>
        </w:rPr>
        <w:t>　　　　</w:t>
      </w:r>
      <w:r>
        <w:rPr>
          <w:rFonts w:hint="eastAsia" w:ascii="宋体" w:hAnsi="宋体"/>
          <w:sz w:val="24"/>
          <w:szCs w:val="28"/>
          <w:u w:val="single"/>
        </w:rPr>
        <w:t xml:space="preserve">  </w:t>
      </w:r>
      <w:r>
        <w:rPr>
          <w:rFonts w:hint="eastAsia" w:ascii="宋体" w:hAnsi="宋体"/>
          <w:sz w:val="24"/>
          <w:szCs w:val="28"/>
        </w:rPr>
        <w:t>（法定代表人姓名、职务）授权</w:t>
      </w:r>
      <w:r>
        <w:rPr>
          <w:rFonts w:hint="eastAsia" w:ascii="宋体" w:hAnsi="宋体"/>
          <w:sz w:val="24"/>
          <w:szCs w:val="28"/>
          <w:u w:val="single"/>
        </w:rPr>
        <w:t xml:space="preserve">                        （</w:t>
      </w:r>
      <w:r>
        <w:rPr>
          <w:rFonts w:hint="eastAsia" w:ascii="宋体" w:hAnsi="宋体"/>
          <w:sz w:val="24"/>
          <w:szCs w:val="28"/>
        </w:rPr>
        <w:t>被授权人姓名）为我方 “</w:t>
      </w:r>
      <w:r>
        <w:rPr>
          <w:rFonts w:hint="eastAsia" w:ascii="宋体" w:hAnsi="宋体"/>
          <w:sz w:val="24"/>
          <w:szCs w:val="28"/>
          <w:u w:val="single"/>
        </w:rPr>
        <w:t>　　</w:t>
      </w:r>
      <w:r>
        <w:rPr>
          <w:rFonts w:ascii="宋体" w:hAnsi="宋体"/>
          <w:sz w:val="24"/>
          <w:szCs w:val="28"/>
          <w:u w:val="single"/>
        </w:rPr>
        <w:t>　　　　　　　　　</w:t>
      </w:r>
      <w:r>
        <w:rPr>
          <w:rFonts w:hint="eastAsia" w:ascii="宋体" w:hAnsi="宋体"/>
          <w:sz w:val="24"/>
          <w:szCs w:val="28"/>
        </w:rPr>
        <w:t>” 项目（采购编号：</w:t>
      </w:r>
      <w:r>
        <w:rPr>
          <w:rFonts w:hint="eastAsia" w:ascii="宋体" w:hAnsi="宋体"/>
          <w:sz w:val="24"/>
          <w:szCs w:val="28"/>
          <w:u w:val="single"/>
        </w:rPr>
        <w:t>　　</w:t>
      </w:r>
      <w:r>
        <w:rPr>
          <w:rFonts w:ascii="宋体" w:hAnsi="宋体"/>
          <w:sz w:val="24"/>
          <w:szCs w:val="28"/>
          <w:u w:val="single"/>
        </w:rPr>
        <w:t>　　　　</w:t>
      </w:r>
      <w:r>
        <w:rPr>
          <w:rFonts w:hint="eastAsia" w:ascii="宋体" w:hAnsi="宋体"/>
          <w:sz w:val="24"/>
          <w:szCs w:val="28"/>
        </w:rPr>
        <w:t>）采购活动的合法代表，以我方名义全权处理该项目有关采购项目采购文件、签订合同以及执行合同等一切事宜。</w:t>
      </w:r>
    </w:p>
    <w:p>
      <w:pPr>
        <w:spacing w:line="500" w:lineRule="exact"/>
        <w:ind w:left="210" w:leftChars="100" w:firstLine="720" w:firstLineChars="300"/>
        <w:rPr>
          <w:rFonts w:ascii="宋体" w:hAnsi="宋体"/>
          <w:sz w:val="28"/>
          <w:szCs w:val="28"/>
        </w:rPr>
      </w:pPr>
      <w:r>
        <w:rPr>
          <w:rFonts w:ascii="宋体"/>
          <w:color w:val="FF0000"/>
          <w:sz w:val="24"/>
          <w:szCs w:val="24"/>
        </w:rPr>
        <w:t>委托期限</w:t>
      </w:r>
      <w:r>
        <w:rPr>
          <w:rFonts w:hint="eastAsia" w:ascii="宋体"/>
          <w:color w:val="FF0000"/>
          <w:sz w:val="24"/>
          <w:szCs w:val="24"/>
        </w:rPr>
        <w:t>：</w:t>
      </w:r>
      <w:r>
        <w:rPr>
          <w:rFonts w:ascii="宋体"/>
          <w:color w:val="FF0000"/>
          <w:sz w:val="24"/>
          <w:szCs w:val="24"/>
        </w:rPr>
        <w:t>自授权之日起</w:t>
      </w:r>
      <w:r>
        <w:rPr>
          <w:rFonts w:hint="eastAsia" w:ascii="宋体"/>
          <w:color w:val="FF0000"/>
          <w:sz w:val="24"/>
          <w:szCs w:val="24"/>
          <w:u w:val="single"/>
        </w:rPr>
        <w:t xml:space="preserve">    </w:t>
      </w:r>
      <w:r>
        <w:rPr>
          <w:rFonts w:ascii="宋体"/>
          <w:color w:val="FF0000"/>
          <w:sz w:val="24"/>
          <w:szCs w:val="24"/>
          <w:u w:val="single"/>
        </w:rPr>
        <w:t xml:space="preserve">    </w:t>
      </w:r>
      <w:r>
        <w:rPr>
          <w:rFonts w:hint="eastAsia" w:ascii="宋体"/>
          <w:color w:val="FF0000"/>
          <w:sz w:val="24"/>
          <w:szCs w:val="24"/>
          <w:u w:val="single"/>
        </w:rPr>
        <w:t xml:space="preserve"> </w:t>
      </w:r>
      <w:r>
        <w:rPr>
          <w:rFonts w:hint="eastAsia" w:ascii="宋体"/>
          <w:color w:val="FF0000"/>
          <w:sz w:val="24"/>
          <w:szCs w:val="24"/>
        </w:rPr>
        <w:t>天</w:t>
      </w:r>
    </w:p>
    <w:p>
      <w:pPr>
        <w:spacing w:line="500" w:lineRule="exact"/>
        <w:ind w:firstLine="960" w:firstLineChars="400"/>
        <w:rPr>
          <w:rFonts w:ascii="宋体"/>
          <w:color w:val="FF0000"/>
          <w:sz w:val="22"/>
          <w:szCs w:val="24"/>
          <w:u w:val="single"/>
        </w:rPr>
      </w:pPr>
      <w:r>
        <w:rPr>
          <w:rFonts w:ascii="宋体"/>
          <w:color w:val="FF0000"/>
          <w:sz w:val="24"/>
          <w:szCs w:val="24"/>
        </w:rPr>
        <w:t>代理人无权转让委托权</w:t>
      </w:r>
      <w:r>
        <w:rPr>
          <w:rFonts w:hint="eastAsia" w:ascii="宋体"/>
          <w:color w:val="FF0000"/>
          <w:sz w:val="24"/>
          <w:szCs w:val="24"/>
        </w:rPr>
        <w:t xml:space="preserve">。 </w:t>
      </w:r>
      <w:r>
        <w:rPr>
          <w:rFonts w:hint="eastAsia" w:ascii="宋体"/>
          <w:color w:val="FF0000"/>
          <w:sz w:val="22"/>
          <w:szCs w:val="24"/>
        </w:rPr>
        <w:t xml:space="preserve"> </w:t>
      </w:r>
      <w:r>
        <w:rPr>
          <w:rFonts w:ascii="宋体"/>
          <w:color w:val="FF0000"/>
          <w:sz w:val="22"/>
          <w:szCs w:val="24"/>
        </w:rPr>
        <w:t xml:space="preserve">      </w:t>
      </w:r>
    </w:p>
    <w:p>
      <w:pPr>
        <w:spacing w:line="500" w:lineRule="exact"/>
        <w:ind w:firstLine="482" w:firstLineChars="200"/>
        <w:rPr>
          <w:rFonts w:ascii="宋体" w:hAnsi="宋体"/>
          <w:b/>
          <w:sz w:val="24"/>
          <w:szCs w:val="28"/>
        </w:rPr>
      </w:pPr>
      <w:r>
        <w:rPr>
          <w:rFonts w:hint="eastAsia" w:ascii="宋体" w:hAnsi="宋体"/>
          <w:b/>
          <w:sz w:val="24"/>
          <w:szCs w:val="28"/>
        </w:rPr>
        <w:t>附：被授权人身份证复印件盖单位公章（正反面）。格式如下：</w:t>
      </w:r>
    </w:p>
    <w:p>
      <w:pPr>
        <w:spacing w:line="500" w:lineRule="exact"/>
        <w:rPr>
          <w:rFonts w:ascii="宋体" w:hAnsi="宋体"/>
          <w:i/>
          <w:sz w:val="22"/>
          <w:szCs w:val="24"/>
        </w:rPr>
      </w:pPr>
      <w:r>
        <w:rPr>
          <w:rFonts w:hint="eastAsia" w:ascii="宋体" w:hAnsi="宋体"/>
          <w:i/>
          <w:sz w:val="22"/>
          <w:szCs w:val="24"/>
        </w:rPr>
        <w:t xml:space="preserve">                                      </w:t>
      </w:r>
    </w:p>
    <w:p>
      <w:pPr>
        <w:ind w:firstLine="686" w:firstLineChars="245"/>
        <w:rPr>
          <w:rFonts w:ascii="宋体" w:hAnsi="宋体"/>
          <w:b/>
          <w:i/>
          <w:color w:val="000000"/>
          <w:sz w:val="20"/>
          <w:szCs w:val="21"/>
        </w:rPr>
      </w:pPr>
      <w:r>
        <w:rPr>
          <w:rFonts w:hint="eastAsia" w:ascii="仿宋_GB2312" w:eastAsia="仿宋_GB2312"/>
          <w:sz w:val="28"/>
          <w:szCs w:val="24"/>
        </w:rPr>
        <mc:AlternateContent>
          <mc:Choice Requires="wps">
            <w:drawing>
              <wp:anchor distT="0" distB="0" distL="114300" distR="114300" simplePos="0" relativeHeight="251664384" behindDoc="0" locked="0" layoutInCell="1" allowOverlap="1">
                <wp:simplePos x="0" y="0"/>
                <wp:positionH relativeFrom="column">
                  <wp:posOffset>-26035</wp:posOffset>
                </wp:positionH>
                <wp:positionV relativeFrom="paragraph">
                  <wp:posOffset>33020</wp:posOffset>
                </wp:positionV>
                <wp:extent cx="2628900" cy="1584960"/>
                <wp:effectExtent l="10160" t="10795" r="8890" b="13970"/>
                <wp:wrapNone/>
                <wp:docPr id="4" name="圆角矩形 4"/>
                <wp:cNvGraphicFramePr/>
                <a:graphic xmlns:a="http://schemas.openxmlformats.org/drawingml/2006/main">
                  <a:graphicData uri="http://schemas.microsoft.com/office/word/2010/wordprocessingShape">
                    <wps:wsp>
                      <wps:cNvSpPr>
                        <a:spLocks noChangeArrowheads="1"/>
                      </wps:cNvSpPr>
                      <wps:spPr bwMode="auto">
                        <a:xfrm>
                          <a:off x="0" y="0"/>
                          <a:ext cx="2628900" cy="1584960"/>
                        </a:xfrm>
                        <a:prstGeom prst="roundRect">
                          <a:avLst>
                            <a:gd name="adj" fmla="val 7648"/>
                          </a:avLst>
                        </a:prstGeom>
                        <a:noFill/>
                        <a:ln w="3175">
                          <a:solidFill>
                            <a:srgbClr val="000000"/>
                          </a:solidFill>
                          <a:round/>
                        </a:ln>
                      </wps:spPr>
                      <wps:txbx>
                        <w:txbxContent>
                          <w:p/>
                          <w:p/>
                          <w:p/>
                          <w:p>
                            <w:pPr>
                              <w:jc w:val="center"/>
                              <w:rPr>
                                <w:b/>
                                <w:sz w:val="28"/>
                              </w:rPr>
                            </w:pPr>
                            <w:r>
                              <w:rPr>
                                <w:rFonts w:hint="eastAsia"/>
                                <w:b/>
                                <w:sz w:val="28"/>
                              </w:rPr>
                              <w:t>被</w:t>
                            </w:r>
                            <w:r>
                              <w:rPr>
                                <w:b/>
                                <w:sz w:val="28"/>
                              </w:rPr>
                              <w:t>授权人居民身份证正面</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05pt;margin-top:2.6pt;height:124.8pt;width:207pt;z-index:251664384;mso-width-relative:page;mso-height-relative:page;" filled="f" stroked="t" coordsize="21600,21600" arcsize="0.0764814814814815" o:gfxdata="UEsDBAoAAAAAAIdO4kAAAAAAAAAAAAAAAAAEAAAAZHJzL1BLAwQUAAAACACHTuJAuEp379kAAAAI&#10;AQAADwAAAGRycy9kb3ducmV2LnhtbE2PMU/DMBSEdyT+g/WQWFBrJ6SoCXnpgIRQJRgoDB2d+DUJ&#10;xM9R7DaFX4+ZYDzd6e67cnO2gzjR5HvHCMlSgSBunOm5RXh/e1ysQfig2ejBMSF8kYdNdXlR6sK4&#10;mV/ptAutiCXsC43QhTAWUvqmI6v90o3E0Tu4yeoQ5dRKM+k5lttBpkrdSat7jgudHumho+Zzd7QI&#10;L1I1T7cqP/TzzZ63++3H81h/I15fJeoeRKBz+AvDL35Ehyoy1e7IxosBYZElMYmwSkFEO1N5DqJG&#10;SFfZGmRVyv8Hqh9QSwMEFAAAAAgAh07iQNzm8CNUAgAAewQAAA4AAABkcnMvZTJvRG9jLnhtbK1U&#10;wW7UMBC9I/EPlu80myXdbqNmq6pVEVKBisIHeG1nE3A8ZuzdbPkAPoAzEhIXxEfwORV8BmMnLW25&#10;9EAOkSdjv5n33jgHh9vOsI1G34KteL4z4UxbCaq1q4q/fXP6ZM6ZD8IqYcDqil9qzw8Xjx8d9K7U&#10;U2jAKI2MQKwve1fxJgRXZpmXje6E3wGnLSVrwE4ECnGVKRQ9oXcmm04ms6wHVA5Bau/p68mQ5CMi&#10;PgQQ6rqV+gTkutM2DKiojQhEyTet83yRuq1rLcOruvY6MFNxYhrSm4rQehnf2eJAlCsUrmnl2IJ4&#10;SAv3OHWitVT0BupEBMHW2P4D1bUSwUMddiR02UAkKUIs8sk9bS4a4XTiQlJ7dyO6/3+w8uXmHFmr&#10;Kl5wZkVHhl99+fT7++dfX39c/fzGiqhQ73xJGy/cOUaO3p2BfO+ZheNG2JU+QoS+0UJRX3ncn905&#10;EANPR9myfwGKCoh1gCTWtsYuApIMbJs8ubzxRG8Dk/RxOpvO9ydkl6Rcvjsv9mfJtUyU18cd+vBM&#10;Q8fiouIIa6tek/Ophtic+ZCcUSM/od5xVneGfN4Iw/ZmxTw1LcpxL0FfQ8aDFk5bY9KgGMv6ij/N&#10;93YTtgfTqphMquBqeWyQESaRSM8Ie2db6i5qJEpjR6miOoPKYbvcjoIvQV2SaAjDzNKNpUUD+JGz&#10;nua14v7DWqDmzDy3JPx+XhRxwFNQ7O5NKcDbmeXtjLCSoCoeOBuWx2G4FGuH7aqhSnliaOGIzKrb&#10;cO3q0NXYN81kIjLenzj0t+O06+8/Y/E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uEp379kAAAAI&#10;AQAADwAAAAAAAAABACAAAAAiAAAAZHJzL2Rvd25yZXYueG1sUEsBAhQAFAAAAAgAh07iQNzm8CNU&#10;AgAAewQAAA4AAAAAAAAAAQAgAAAAKAEAAGRycy9lMm9Eb2MueG1sUEsFBgAAAAAGAAYAWQEAAO4F&#10;AAAAAA==&#10;">
                <v:fill on="f" focussize="0,0"/>
                <v:stroke weight="0.25pt" color="#000000" joinstyle="round"/>
                <v:imagedata o:title=""/>
                <o:lock v:ext="edit" aspectratio="f"/>
                <v:textbox>
                  <w:txbxContent>
                    <w:p/>
                    <w:p/>
                    <w:p/>
                    <w:p>
                      <w:pPr>
                        <w:jc w:val="center"/>
                        <w:rPr>
                          <w:b/>
                          <w:sz w:val="28"/>
                        </w:rPr>
                      </w:pPr>
                      <w:r>
                        <w:rPr>
                          <w:rFonts w:hint="eastAsia"/>
                          <w:b/>
                          <w:sz w:val="28"/>
                        </w:rPr>
                        <w:t>被</w:t>
                      </w:r>
                      <w:r>
                        <w:rPr>
                          <w:b/>
                          <w:sz w:val="28"/>
                        </w:rPr>
                        <w:t>授权人居民身份证正面</w:t>
                      </w:r>
                    </w:p>
                  </w:txbxContent>
                </v:textbox>
              </v:roundrect>
            </w:pict>
          </mc:Fallback>
        </mc:AlternateContent>
      </w:r>
      <w:r>
        <w:rPr>
          <w:rFonts w:hint="eastAsia" w:ascii="仿宋_GB2312" w:eastAsia="仿宋_GB2312"/>
          <w:sz w:val="28"/>
          <w:szCs w:val="24"/>
        </w:rPr>
        <mc:AlternateContent>
          <mc:Choice Requires="wps">
            <w:drawing>
              <wp:anchor distT="0" distB="0" distL="114300" distR="114300" simplePos="0" relativeHeight="251665408" behindDoc="0" locked="0" layoutInCell="1" allowOverlap="1">
                <wp:simplePos x="0" y="0"/>
                <wp:positionH relativeFrom="column">
                  <wp:posOffset>3200400</wp:posOffset>
                </wp:positionH>
                <wp:positionV relativeFrom="paragraph">
                  <wp:posOffset>33020</wp:posOffset>
                </wp:positionV>
                <wp:extent cx="2628900" cy="1584960"/>
                <wp:effectExtent l="7620" t="10795" r="11430" b="13970"/>
                <wp:wrapNone/>
                <wp:docPr id="3" name="圆角矩形 3"/>
                <wp:cNvGraphicFramePr/>
                <a:graphic xmlns:a="http://schemas.openxmlformats.org/drawingml/2006/main">
                  <a:graphicData uri="http://schemas.microsoft.com/office/word/2010/wordprocessingShape">
                    <wps:wsp>
                      <wps:cNvSpPr>
                        <a:spLocks noChangeArrowheads="1"/>
                      </wps:cNvSpPr>
                      <wps:spPr bwMode="auto">
                        <a:xfrm>
                          <a:off x="0" y="0"/>
                          <a:ext cx="2628900" cy="1584960"/>
                        </a:xfrm>
                        <a:prstGeom prst="roundRect">
                          <a:avLst>
                            <a:gd name="adj" fmla="val 7648"/>
                          </a:avLst>
                        </a:prstGeom>
                        <a:noFill/>
                        <a:ln w="3175">
                          <a:solidFill>
                            <a:srgbClr val="000000"/>
                          </a:solidFill>
                          <a:round/>
                        </a:ln>
                      </wps:spPr>
                      <wps:txbx>
                        <w:txbxContent>
                          <w:p/>
                          <w:p/>
                          <w:p/>
                          <w:p>
                            <w:pPr>
                              <w:jc w:val="center"/>
                              <w:rPr>
                                <w:b/>
                                <w:sz w:val="28"/>
                              </w:rPr>
                            </w:pPr>
                            <w:r>
                              <w:rPr>
                                <w:rFonts w:hint="eastAsia"/>
                                <w:b/>
                                <w:sz w:val="28"/>
                              </w:rPr>
                              <w:t>被</w:t>
                            </w:r>
                            <w:r>
                              <w:rPr>
                                <w:b/>
                                <w:sz w:val="28"/>
                              </w:rPr>
                              <w:t>授权人居民</w:t>
                            </w:r>
                            <w:r>
                              <w:rPr>
                                <w:rFonts w:hint="eastAsia"/>
                                <w:b/>
                                <w:sz w:val="28"/>
                              </w:rPr>
                              <w:t>身</w:t>
                            </w:r>
                            <w:r>
                              <w:rPr>
                                <w:b/>
                                <w:sz w:val="28"/>
                              </w:rPr>
                              <w:t>份证反面</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52pt;margin-top:2.6pt;height:124.8pt;width:207pt;z-index:251665408;mso-width-relative:page;mso-height-relative:page;" filled="f" stroked="t" coordsize="21600,21600" arcsize="0.0764814814814815" o:gfxdata="UEsDBAoAAAAAAIdO4kAAAAAAAAAAAAAAAAAEAAAAZHJzL1BLAwQUAAAACACHTuJAm6gf0doAAAAJ&#10;AQAADwAAAGRycy9kb3ducmV2LnhtbE2PwU7DMBBE70j8g7VIXFBrJ7QoTeP0gIRQJTi0cOjRibdJ&#10;IF5HsdsUvp7lBLcdzWj2TbG5uF6ccQydJw3JXIFAqr3tqNHw/vY0y0CEaMia3hNq+MIAm/L6qjC5&#10;9RPt8LyPjeASCrnR0MY45FKGukVnwtwPSOwd/ehMZDk20o5m4nLXy1SpB+lMR/yhNQM+tlh/7k9O&#10;w6tU9fO9Wh276e5A28P242WovrW+vUnUGkTES/wLwy8+o0PJTJU/kQ2i17BUC94S+UhBsL9KMtaV&#10;hnS5yECWhfy/oPwBUEsDBBQAAAAIAIdO4kAyJDp1VAIAAHsEAAAOAAAAZHJzL2Uyb0RvYy54bWyt&#10;VMFu1DAQvSPxD5bvNJvtdrsbNVtVrYqQClQUPsBrOxuD4zFj72bLB/QDOCMhcUF8BJ9TwWcwcdLS&#10;lksP5BB5Mvabee+Nc3C4bSzbaAwGXMnznRFn2klQxq1K/u7t6bMZZyEKp4QFp0t+qQM/XDx9ctD6&#10;Qo+hBqs0MgJxoWh9yesYfZFlQda6EWEHvHaUrAAbESnEVaZQtITe2Gw8Gk2zFlB5BKlDoK8nfZIP&#10;iPgYQKgqI/UJyHWjXexRUVsRiVKojQ98kbqtKi3j66oKOjJbcmIa05uK0HrZvbPFgShWKHxt5NCC&#10;eEwLDzg1wjgqegt1IqJgazT/QDVGIgSo4o6EJuuJJEWIRT56oM1FLbxOXEjq4G9FD/8PVr7anCMz&#10;quS7nDnRkOHXX65+f//86+uP65/f2G6nUOtDQRsv/Dl2HIM/A/khMAfHtXArfYQIba2For7ybn92&#10;70AXBDrKlu1LUFRArCMksbYVNh0gycC2yZPLW0/0NjJJH8fT8Ww+Irsk5fK92WQ+Ta5lorg57jHE&#10;5xoa1i1KjrB26g05n2qIzVmIyRk18BPqPWdVY8nnjbBsfzqZpaZFMewl6BvI7qCDU2NtGhTrWEtK&#10;5ft7CTuANapLJlVwtTy2yAiTSKRngL23LXXXaSQK6wapOnV6leN2uR0EX4K6JNEQ+pmlG0uLGvAT&#10;Zy3Na8nDx7VAzZl94Uj4eT6ZdAOegsne/pgCvJtZ3s0IJwmq5JGzfnkc+0ux9mhWNVXKE0MHR2RW&#10;ZeKNq31XQ980k4nIcH+6ob8bp11//xmLP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JuoH9HaAAAA&#10;CQEAAA8AAAAAAAAAAQAgAAAAIgAAAGRycy9kb3ducmV2LnhtbFBLAQIUABQAAAAIAIdO4kAyJDp1&#10;VAIAAHsEAAAOAAAAAAAAAAEAIAAAACkBAABkcnMvZTJvRG9jLnhtbFBLBQYAAAAABgAGAFkBAADv&#10;BQAAAAA=&#10;">
                <v:fill on="f" focussize="0,0"/>
                <v:stroke weight="0.25pt" color="#000000" joinstyle="round"/>
                <v:imagedata o:title=""/>
                <o:lock v:ext="edit" aspectratio="f"/>
                <v:textbox>
                  <w:txbxContent>
                    <w:p/>
                    <w:p/>
                    <w:p/>
                    <w:p>
                      <w:pPr>
                        <w:jc w:val="center"/>
                        <w:rPr>
                          <w:b/>
                          <w:sz w:val="28"/>
                        </w:rPr>
                      </w:pPr>
                      <w:r>
                        <w:rPr>
                          <w:rFonts w:hint="eastAsia"/>
                          <w:b/>
                          <w:sz w:val="28"/>
                        </w:rPr>
                        <w:t>被</w:t>
                      </w:r>
                      <w:r>
                        <w:rPr>
                          <w:b/>
                          <w:sz w:val="28"/>
                        </w:rPr>
                        <w:t>授权人居民</w:t>
                      </w:r>
                      <w:r>
                        <w:rPr>
                          <w:rFonts w:hint="eastAsia"/>
                          <w:b/>
                          <w:sz w:val="28"/>
                        </w:rPr>
                        <w:t>身</w:t>
                      </w:r>
                      <w:r>
                        <w:rPr>
                          <w:b/>
                          <w:sz w:val="28"/>
                        </w:rPr>
                        <w:t>份证反面</w:t>
                      </w:r>
                    </w:p>
                  </w:txbxContent>
                </v:textbox>
              </v:roundrect>
            </w:pict>
          </mc:Fallback>
        </mc:AlternateContent>
      </w:r>
      <w:r>
        <w:rPr>
          <w:rFonts w:hint="eastAsia" w:ascii="宋体" w:hAnsi="宋体"/>
          <w:b/>
          <w:i/>
          <w:color w:val="000000"/>
          <w:sz w:val="20"/>
          <w:szCs w:val="21"/>
        </w:rPr>
        <w:t xml:space="preserve">                           </w:t>
      </w:r>
    </w:p>
    <w:p>
      <w:pPr>
        <w:ind w:firstLine="979" w:firstLineChars="445"/>
        <w:rPr>
          <w:rFonts w:ascii="仿宋_GB2312" w:eastAsia="仿宋_GB2312"/>
          <w:sz w:val="22"/>
          <w:szCs w:val="24"/>
        </w:rPr>
      </w:pPr>
      <w:r>
        <w:rPr>
          <w:rFonts w:hint="eastAsia" w:ascii="仿宋_GB2312" w:eastAsia="仿宋_GB2312"/>
          <w:sz w:val="22"/>
          <w:szCs w:val="24"/>
        </w:rPr>
        <w:t xml:space="preserve"> </w:t>
      </w:r>
    </w:p>
    <w:p>
      <w:pPr>
        <w:ind w:firstLine="759" w:firstLineChars="345"/>
        <w:rPr>
          <w:rFonts w:ascii="仿宋_GB2312" w:eastAsia="仿宋_GB2312"/>
          <w:sz w:val="22"/>
          <w:szCs w:val="24"/>
        </w:rPr>
      </w:pPr>
    </w:p>
    <w:p>
      <w:pPr>
        <w:ind w:firstLine="442" w:firstLineChars="200"/>
        <w:rPr>
          <w:rFonts w:ascii="宋体" w:hAnsi="宋体"/>
          <w:sz w:val="22"/>
          <w:szCs w:val="24"/>
        </w:rPr>
      </w:pPr>
      <w:r>
        <w:rPr>
          <w:rFonts w:hint="eastAsia" w:ascii="宋体" w:hAnsi="宋体"/>
          <w:b/>
          <w:sz w:val="22"/>
          <w:szCs w:val="24"/>
        </w:rPr>
        <mc:AlternateContent>
          <mc:Choice Requires="wps">
            <w:drawing>
              <wp:anchor distT="0" distB="0" distL="114300" distR="114300" simplePos="0" relativeHeight="251667456" behindDoc="0" locked="0" layoutInCell="1" allowOverlap="1">
                <wp:simplePos x="0" y="0"/>
                <wp:positionH relativeFrom="column">
                  <wp:posOffset>3429000</wp:posOffset>
                </wp:positionH>
                <wp:positionV relativeFrom="paragraph">
                  <wp:posOffset>64135</wp:posOffset>
                </wp:positionV>
                <wp:extent cx="2072640" cy="238760"/>
                <wp:effectExtent l="0" t="673735" r="0" b="668655"/>
                <wp:wrapNone/>
                <wp:docPr id="2" name="文本框 2"/>
                <wp:cNvGraphicFramePr/>
                <a:graphic xmlns:a="http://schemas.openxmlformats.org/drawingml/2006/main">
                  <a:graphicData uri="http://schemas.microsoft.com/office/word/2010/wordprocessingShape">
                    <wps:wsp>
                      <wps:cNvSpPr txBox="1">
                        <a:spLocks noChangeArrowheads="1" noChangeShapeType="1"/>
                      </wps:cNvSpPr>
                      <wps:spPr bwMode="auto">
                        <a:xfrm rot="19023842">
                          <a:off x="0" y="0"/>
                          <a:ext cx="2072640" cy="238760"/>
                        </a:xfrm>
                        <a:prstGeom prst="rect">
                          <a:avLst/>
                        </a:prstGeom>
                      </wps:spPr>
                      <wps:txbx>
                        <w:txbxContent>
                          <w:p>
                            <w:pPr>
                              <w:pStyle w:val="35"/>
                              <w:spacing w:before="0" w:beforeAutospacing="0" w:after="0" w:afterAutospacing="0"/>
                              <w:jc w:val="center"/>
                              <w:rPr>
                                <w:kern w:val="0"/>
                              </w:rPr>
                            </w:pPr>
                            <w:r>
                              <w:rPr>
                                <w:rFonts w:hint="eastAsia"/>
                                <w:outline/>
                                <w:color w:val="000000"/>
                                <w:sz w:val="20"/>
                                <w:szCs w:val="20"/>
                                <w14:textOutline w14:w="3175" w14:cap="flat" w14:cmpd="sng" w14:algn="ctr">
                                  <w14:solidFill>
                                    <w14:srgbClr w14:val="000000"/>
                                  </w14:solidFill>
                                  <w14:prstDash w14:val="solid"/>
                                  <w14:round/>
                                </w14:textOutline>
                                <w14:textFill>
                                  <w14:noFill/>
                                </w14:textFill>
                              </w:rPr>
                              <w:t>SYGGZYJC-         专用</w:t>
                            </w:r>
                          </w:p>
                        </w:txbxContent>
                      </wps:txbx>
                      <wps:bodyPr wrap="square" numCol="1" fromWordArt="1">
                        <a:prstTxWarp prst="textPlain">
                          <a:avLst>
                            <a:gd name="adj" fmla="val 50000"/>
                          </a:avLst>
                        </a:prstTxWarp>
                        <a:spAutoFit/>
                      </wps:bodyPr>
                    </wps:wsp>
                  </a:graphicData>
                </a:graphic>
              </wp:anchor>
            </w:drawing>
          </mc:Choice>
          <mc:Fallback>
            <w:pict>
              <v:shape id="_x0000_s1026" o:spid="_x0000_s1026" o:spt="202" type="#_x0000_t202" style="position:absolute;left:0pt;margin-left:270pt;margin-top:5.05pt;height:18.8pt;width:163.2pt;rotation:-2813852f;z-index:251667456;mso-width-relative:page;mso-height-relative:page;" filled="f" stroked="f" coordsize="21600,21600" o:gfxdata="UEsDBAoAAAAAAIdO4kAAAAAAAAAAAAAAAAAEAAAAZHJzL1BLAwQUAAAACACHTuJAHnf98dYAAAAJ&#10;AQAADwAAAGRycy9kb3ducmV2LnhtbE2PwU7DMBBE70j8g7VI3KjtKk2rEKdCVO0VCHB3YhOHxuso&#10;dpvy911OcFzN6O2bcnvxAzvbKfYBFciFAGaxDabHTsHH+/5hAywmjUYPAa2CHxthW93elLowYcY3&#10;e65TxwiCsdAKXEpjwXlsnfU6LsJokbKvMHmd6Jw6biY9E9wPfClEzr3ukT44PdpnZ9tjffIKsuXe&#10;NN+5l+7z9SBf5np3OD7tlLq/k+IRWLKX9FeGX31Sh4qcmnBCE9mgYJUJ2pIoEBIYFTZ5ngFriL5e&#10;A69K/n9BdQVQSwMEFAAAAAgAh07iQCJxObEkAgAAKQQAAA4AAABkcnMvZTJvRG9jLnhtbK1TwXLT&#10;MBC9M8M/aHQndkxJiydOJzRTLgU60zA9b2Q5NlhaISmx8wP0Dzhx4c539TtYySbtlEsP+OCRpdXb&#10;994+z8971bK9tK5BXfDpJOVMaoFlo7cF/7y+fHXGmfOgS2hRy4IfpOPni5cv5p3JZYY1tqW0jEC0&#10;yztT8Np7kyeJE7VU4CZopKbDCq0CT592m5QWOkJXbZKl6Szp0JbGopDO0e5qOOQjon0OIFZVI+QK&#10;xU5J7QdUK1vwJMnVjXF8EdlWlRT+U1U56VlbcFLq45ua0HoT3sliDvnWgqkbMVKA51B4oklBo6np&#10;EWoFHtjONv9AqUZYdFj5iUCVDEKiI6Rimj7x5qYGI6MWstqZo+nu/8GKj/try5qy4BlnGhQN/P7H&#10;3f3P3/e/vrMs2NMZl1PVjaE637/DnkITpTpzheKrYxovatBbubQWu1pCSfSmBDZuRxHrgyHkacBL&#10;HgEO6C5Ab7oPWFIN7DxG+L6yilmkiU3fptnrs5MsbpNljCjQ/A7H+cneM0GbWXqazU7oSNAZXTmd&#10;xQEnkAewMB5jnX8vUbGwKLilfERU2F85H8g9lIxMA7mBpu83/ejHBssDce4oNwV333ZgJQneqQuk&#10;mJH2yqK6pZgvbaAfO4SG6/4WrBl7e2J93f7NTSQQA1SOY4DyCwGpluK4h5a9SemJ/kE+Fo9kB9Rw&#10;15kluXfZRCXB5oHnqIQSFAWOaQ8Rffwdqx7+8MU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Hnf9&#10;8dYAAAAJAQAADwAAAAAAAAABACAAAAAiAAAAZHJzL2Rvd25yZXYueG1sUEsBAhQAFAAAAAgAh07i&#10;QCJxObEkAgAAKQQAAA4AAAAAAAAAAQAgAAAAJQEAAGRycy9lMm9Eb2MueG1sUEsFBgAAAAAGAAYA&#10;WQEAALsFAAAAAA==&#10;" adj="10800">
                <v:fill on="f" focussize="0,0"/>
                <v:stroke on="f"/>
                <v:imagedata o:title=""/>
                <o:lock v:ext="edit" aspectratio="f"/>
                <v:textbox style="mso-fit-shape-to-text:t;">
                  <w:txbxContent>
                    <w:p>
                      <w:pPr>
                        <w:pStyle w:val="35"/>
                        <w:spacing w:before="0" w:beforeAutospacing="0" w:after="0" w:afterAutospacing="0"/>
                        <w:jc w:val="center"/>
                        <w:rPr>
                          <w:kern w:val="0"/>
                        </w:rPr>
                      </w:pPr>
                      <w:r>
                        <w:rPr>
                          <w:rFonts w:hint="eastAsia"/>
                          <w:outline/>
                          <w:color w:val="000000"/>
                          <w:sz w:val="20"/>
                          <w:szCs w:val="20"/>
                          <w14:textOutline w14:w="3175" w14:cap="flat" w14:cmpd="sng" w14:algn="ctr">
                            <w14:solidFill>
                              <w14:srgbClr w14:val="000000"/>
                            </w14:solidFill>
                            <w14:prstDash w14:val="solid"/>
                            <w14:round/>
                          </w14:textOutline>
                          <w14:textFill>
                            <w14:noFill/>
                          </w14:textFill>
                        </w:rPr>
                        <w:t>SYGGZYJC-         专用</w:t>
                      </w:r>
                    </w:p>
                  </w:txbxContent>
                </v:textbox>
              </v:shape>
            </w:pict>
          </mc:Fallback>
        </mc:AlternateContent>
      </w:r>
      <w:r>
        <w:rPr>
          <w:rFonts w:hint="eastAsia" w:ascii="宋体" w:hAnsi="宋体"/>
          <w:b/>
          <w:sz w:val="22"/>
          <w:szCs w:val="24"/>
        </w:rPr>
        <mc:AlternateContent>
          <mc:Choice Requires="wps">
            <w:drawing>
              <wp:anchor distT="0" distB="0" distL="114300" distR="114300" simplePos="0" relativeHeight="251666432" behindDoc="0" locked="0" layoutInCell="1" allowOverlap="1">
                <wp:simplePos x="0" y="0"/>
                <wp:positionH relativeFrom="column">
                  <wp:posOffset>114300</wp:posOffset>
                </wp:positionH>
                <wp:positionV relativeFrom="paragraph">
                  <wp:posOffset>146050</wp:posOffset>
                </wp:positionV>
                <wp:extent cx="2039620" cy="247650"/>
                <wp:effectExtent l="0" t="660400" r="0" b="654050"/>
                <wp:wrapNone/>
                <wp:docPr id="1" name="文本框 1"/>
                <wp:cNvGraphicFramePr/>
                <a:graphic xmlns:a="http://schemas.openxmlformats.org/drawingml/2006/main">
                  <a:graphicData uri="http://schemas.microsoft.com/office/word/2010/wordprocessingShape">
                    <wps:wsp>
                      <wps:cNvSpPr txBox="1">
                        <a:spLocks noChangeArrowheads="1" noChangeShapeType="1"/>
                      </wps:cNvSpPr>
                      <wps:spPr bwMode="auto">
                        <a:xfrm rot="19023842">
                          <a:off x="0" y="0"/>
                          <a:ext cx="2039620" cy="247650"/>
                        </a:xfrm>
                        <a:prstGeom prst="rect">
                          <a:avLst/>
                        </a:prstGeom>
                      </wps:spPr>
                      <wps:txbx>
                        <w:txbxContent>
                          <w:p>
                            <w:pPr>
                              <w:pStyle w:val="35"/>
                              <w:spacing w:before="0" w:beforeAutospacing="0" w:after="0" w:afterAutospacing="0"/>
                              <w:jc w:val="center"/>
                              <w:rPr>
                                <w:kern w:val="0"/>
                              </w:rPr>
                            </w:pPr>
                            <w:r>
                              <w:rPr>
                                <w:rFonts w:hint="eastAsia"/>
                                <w:outline/>
                                <w:color w:val="000000"/>
                                <w:sz w:val="20"/>
                                <w:szCs w:val="20"/>
                                <w14:textOutline w14:w="3175" w14:cap="flat" w14:cmpd="sng" w14:algn="ctr">
                                  <w14:solidFill>
                                    <w14:srgbClr w14:val="000000"/>
                                  </w14:solidFill>
                                  <w14:prstDash w14:val="solid"/>
                                  <w14:round/>
                                </w14:textOutline>
                                <w14:textFill>
                                  <w14:noFill/>
                                </w14:textFill>
                              </w:rPr>
                              <w:t>SYGGZYJC-        专用</w:t>
                            </w:r>
                          </w:p>
                        </w:txbxContent>
                      </wps:txbx>
                      <wps:bodyPr wrap="square" numCol="1" fromWordArt="1">
                        <a:prstTxWarp prst="textPlain">
                          <a:avLst>
                            <a:gd name="adj" fmla="val 50000"/>
                          </a:avLst>
                        </a:prstTxWarp>
                        <a:spAutoFit/>
                      </wps:bodyPr>
                    </wps:wsp>
                  </a:graphicData>
                </a:graphic>
              </wp:anchor>
            </w:drawing>
          </mc:Choice>
          <mc:Fallback>
            <w:pict>
              <v:shape id="_x0000_s1026" o:spid="_x0000_s1026" o:spt="202" type="#_x0000_t202" style="position:absolute;left:0pt;margin-left:9pt;margin-top:11.5pt;height:19.5pt;width:160.6pt;rotation:-2813852f;z-index:251666432;mso-width-relative:page;mso-height-relative:page;" filled="f" stroked="f" coordsize="21600,21600" o:gfxdata="UEsDBAoAAAAAAIdO4kAAAAAAAAAAAAAAAAAEAAAAZHJzL1BLAwQUAAAACACHTuJAyIvBT9UAAAAI&#10;AQAADwAAAGRycy9kb3ducmV2LnhtbE2PwU7DMBBE70j8g7VI3KgdB0UlxKkQVXsFAtydeIlDYzuK&#10;3ab8PcuJnlajGc2+qTZnN7ITznEIXkG2EsDQd8EMvlfw8b67WwOLSXujx+BRwQ9G2NTXV5UuTVj8&#10;G56a1DMq8bHUCmxKU8l57Cw6HVdhQk/eV5idTiTnnptZL1TuRi6FKLjTg6cPVk/4bLE7NEen4F7u&#10;TPtduMx+vu6zl6XZ7g9PW6VubzLxCCzhOf2H4Q+f0KEmpjYcvYlsJL2mKUmBzOmSn+cPEliroJAC&#10;eF3xywH1L1BLAwQUAAAACACHTuJAfZ/epyYCAAApBAAADgAAAGRycy9lMm9Eb2MueG1srZPBctMw&#10;EIbvzPAOGt2JHbcNbSZOJzRTLgU60zA9K7IcGyytWCmx8wL0DThx4c5z5TlYyW7olEsP5OCxpM2n&#10;/9/9PbvsdMN2Cl0NJufjUcqZMhKK2mxy/nl1/eacM+eFKUQDRuV8rxy/nL9+NWvtVGVQQVMoZAQx&#10;btranFfe22mSOFkpLdwIrDJ0WAJq4WmJm6RA0RJdN0mWppOkBSwsglTO0e6yP+QDEV8ChLKspVqC&#10;3GplfE9F1QhPllxVW8fnUW1ZKuk/laVTnjU5J6c+PukSel+HZzKfiekGha1qOUgQL5HwzJMWtaFL&#10;j6il8IJtsf4HpWuJ4KD0Iwk66Y3EjpCLcfqsN3eVsCp6oVY7e2y6+39Y+XF3i6wuKAmcGaFp4Icf&#10;D4efvw+/vrNxaE9r3ZSq7izV+e4ddKE0WHX2BuRXxwxcVcJs1AIR2kqJguQF2LAdTaz2lsiRlzwB&#10;9nQX0Ov2AxRUI7YeIr4rUTMEmtj4Is1Ozk+zuE0tYySB5rc/zk91nknazNKTi0lGR5LOstO3k7M4&#10;4ERMAyxotuj8ewWahZecI+UjUsXuxnkyS6WPJbQISoO4Xqbv1t3QjzUUe9LcUm5y7r5tBSoyvNVX&#10;QDEj7yWCvqeYLzDIjzcE7Kq7F2iHuz2pvm0ecxMFxAAVwxhE8YVAuqE47kTDzlL6hXmQxKF4ENtT&#10;+4ksqHvXdXQSxPc6ByeUoPjvIe0hok/XservFz7/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MiL&#10;wU/VAAAACAEAAA8AAAAAAAAAAQAgAAAAIgAAAGRycy9kb3ducmV2LnhtbFBLAQIUABQAAAAIAIdO&#10;4kB9n96nJgIAACkEAAAOAAAAAAAAAAEAIAAAACQBAABkcnMvZTJvRG9jLnhtbFBLBQYAAAAABgAG&#10;AFkBAAC8BQAAAAA=&#10;" adj="10800">
                <v:fill on="f" focussize="0,0"/>
                <v:stroke on="f"/>
                <v:imagedata o:title=""/>
                <o:lock v:ext="edit" aspectratio="f"/>
                <v:textbox style="mso-fit-shape-to-text:t;">
                  <w:txbxContent>
                    <w:p>
                      <w:pPr>
                        <w:pStyle w:val="35"/>
                        <w:spacing w:before="0" w:beforeAutospacing="0" w:after="0" w:afterAutospacing="0"/>
                        <w:jc w:val="center"/>
                        <w:rPr>
                          <w:kern w:val="0"/>
                        </w:rPr>
                      </w:pPr>
                      <w:r>
                        <w:rPr>
                          <w:rFonts w:hint="eastAsia"/>
                          <w:outline/>
                          <w:color w:val="000000"/>
                          <w:sz w:val="20"/>
                          <w:szCs w:val="20"/>
                          <w14:textOutline w14:w="3175" w14:cap="flat" w14:cmpd="sng" w14:algn="ctr">
                            <w14:solidFill>
                              <w14:srgbClr w14:val="000000"/>
                            </w14:solidFill>
                            <w14:prstDash w14:val="solid"/>
                            <w14:round/>
                          </w14:textOutline>
                          <w14:textFill>
                            <w14:noFill/>
                          </w14:textFill>
                        </w:rPr>
                        <w:t>SYGGZYJC-        专用</w:t>
                      </w:r>
                    </w:p>
                  </w:txbxContent>
                </v:textbox>
              </v:shape>
            </w:pict>
          </mc:Fallback>
        </mc:AlternateContent>
      </w:r>
    </w:p>
    <w:p>
      <w:pPr>
        <w:ind w:firstLine="440" w:firstLineChars="200"/>
        <w:rPr>
          <w:rFonts w:ascii="宋体" w:hAnsi="宋体"/>
          <w:sz w:val="22"/>
          <w:szCs w:val="24"/>
        </w:rPr>
      </w:pPr>
      <w:r>
        <w:rPr>
          <w:rFonts w:hint="eastAsia" w:ascii="宋体" w:hAnsi="宋体"/>
          <w:sz w:val="22"/>
          <w:szCs w:val="24"/>
        </w:rPr>
        <w:t xml:space="preserve">                            </w:t>
      </w:r>
    </w:p>
    <w:p>
      <w:pPr>
        <w:outlineLvl w:val="0"/>
        <w:rPr>
          <w:rFonts w:ascii="宋体" w:hAnsi="宋体"/>
          <w:b/>
          <w:sz w:val="22"/>
          <w:szCs w:val="24"/>
        </w:rPr>
      </w:pPr>
    </w:p>
    <w:p>
      <w:pPr>
        <w:spacing w:line="500" w:lineRule="exact"/>
        <w:rPr>
          <w:rFonts w:ascii="宋体" w:hAnsi="宋体"/>
          <w:sz w:val="24"/>
          <w:szCs w:val="28"/>
        </w:rPr>
      </w:pPr>
    </w:p>
    <w:p>
      <w:pPr>
        <w:spacing w:line="500" w:lineRule="exact"/>
        <w:rPr>
          <w:rFonts w:ascii="宋体" w:hAnsi="宋体"/>
          <w:sz w:val="24"/>
          <w:szCs w:val="28"/>
        </w:rPr>
      </w:pPr>
    </w:p>
    <w:p>
      <w:pPr>
        <w:spacing w:line="500" w:lineRule="exact"/>
        <w:ind w:firstLine="2520" w:firstLineChars="1050"/>
        <w:jc w:val="left"/>
        <w:rPr>
          <w:rFonts w:ascii="宋体" w:hAnsi="宋体"/>
          <w:sz w:val="24"/>
          <w:szCs w:val="28"/>
        </w:rPr>
      </w:pPr>
    </w:p>
    <w:p>
      <w:pPr>
        <w:spacing w:line="500" w:lineRule="exact"/>
        <w:ind w:firstLine="2520" w:firstLineChars="1050"/>
        <w:jc w:val="left"/>
        <w:rPr>
          <w:rFonts w:ascii="宋体" w:hAnsi="宋体"/>
          <w:sz w:val="24"/>
          <w:szCs w:val="28"/>
        </w:rPr>
      </w:pPr>
    </w:p>
    <w:p>
      <w:pPr>
        <w:spacing w:line="500" w:lineRule="exact"/>
        <w:ind w:firstLine="2520" w:firstLineChars="1050"/>
        <w:jc w:val="left"/>
        <w:rPr>
          <w:rFonts w:ascii="宋体" w:hAnsi="宋体"/>
          <w:sz w:val="24"/>
          <w:szCs w:val="28"/>
        </w:rPr>
      </w:pPr>
      <w:r>
        <w:rPr>
          <w:rFonts w:hint="eastAsia" w:ascii="宋体" w:hAnsi="宋体"/>
          <w:sz w:val="24"/>
          <w:szCs w:val="28"/>
        </w:rPr>
        <w:t>供应商全称：</w:t>
      </w:r>
      <w:r>
        <w:rPr>
          <w:rFonts w:hint="eastAsia" w:ascii="宋体" w:hAnsi="宋体"/>
          <w:sz w:val="24"/>
          <w:szCs w:val="28"/>
          <w:u w:val="single"/>
        </w:rPr>
        <w:t xml:space="preserve">       　　</w:t>
      </w:r>
      <w:r>
        <w:rPr>
          <w:rFonts w:ascii="宋体" w:hAnsi="宋体"/>
          <w:sz w:val="24"/>
          <w:szCs w:val="28"/>
          <w:u w:val="single"/>
        </w:rPr>
        <w:t>　</w:t>
      </w:r>
      <w:r>
        <w:rPr>
          <w:rFonts w:hint="eastAsia" w:ascii="宋体" w:hAnsi="宋体"/>
          <w:sz w:val="24"/>
          <w:szCs w:val="28"/>
          <w:u w:val="single"/>
        </w:rPr>
        <w:t xml:space="preserve">         </w:t>
      </w:r>
      <w:r>
        <w:rPr>
          <w:rFonts w:hint="eastAsia" w:ascii="宋体" w:hAnsi="宋体"/>
          <w:sz w:val="24"/>
          <w:szCs w:val="28"/>
        </w:rPr>
        <w:t>（盖单位公章）</w:t>
      </w:r>
    </w:p>
    <w:p>
      <w:pPr>
        <w:spacing w:line="500" w:lineRule="exact"/>
        <w:ind w:firstLine="2520" w:firstLineChars="1050"/>
        <w:jc w:val="left"/>
        <w:rPr>
          <w:rFonts w:ascii="宋体" w:hAnsi="宋体"/>
          <w:sz w:val="24"/>
          <w:szCs w:val="28"/>
        </w:rPr>
      </w:pPr>
      <w:r>
        <w:rPr>
          <w:rFonts w:hint="eastAsia" w:ascii="宋体" w:hAnsi="宋体"/>
          <w:sz w:val="24"/>
          <w:szCs w:val="28"/>
        </w:rPr>
        <w:t>法定代表人（负责人</w:t>
      </w:r>
      <w:r>
        <w:rPr>
          <w:rFonts w:ascii="宋体" w:hAnsi="宋体"/>
          <w:sz w:val="24"/>
          <w:szCs w:val="28"/>
        </w:rPr>
        <w:t>）</w:t>
      </w:r>
      <w:r>
        <w:rPr>
          <w:rFonts w:hint="eastAsia" w:ascii="宋体" w:hAnsi="宋体"/>
          <w:sz w:val="24"/>
          <w:szCs w:val="28"/>
        </w:rPr>
        <w:t>:</w:t>
      </w:r>
      <w:r>
        <w:rPr>
          <w:rFonts w:hint="eastAsia" w:ascii="宋体" w:hAnsi="宋体"/>
          <w:sz w:val="24"/>
          <w:szCs w:val="28"/>
          <w:u w:val="single"/>
        </w:rPr>
        <w:t>　　</w:t>
      </w:r>
      <w:r>
        <w:rPr>
          <w:rFonts w:ascii="宋体" w:hAnsi="宋体"/>
          <w:sz w:val="24"/>
          <w:szCs w:val="28"/>
          <w:u w:val="single"/>
        </w:rPr>
        <w:t>　</w:t>
      </w:r>
      <w:r>
        <w:rPr>
          <w:rFonts w:hint="eastAsia" w:ascii="宋体" w:hAnsi="宋体"/>
          <w:sz w:val="24"/>
          <w:szCs w:val="28"/>
          <w:u w:val="single"/>
        </w:rPr>
        <w:t xml:space="preserve">     </w:t>
      </w:r>
      <w:r>
        <w:rPr>
          <w:rFonts w:ascii="宋体" w:hAnsi="宋体"/>
          <w:sz w:val="24"/>
          <w:szCs w:val="28"/>
          <w:u w:val="single"/>
        </w:rPr>
        <w:t>　　</w:t>
      </w:r>
      <w:r>
        <w:rPr>
          <w:rFonts w:ascii="宋体" w:hAnsi="宋体"/>
          <w:sz w:val="24"/>
          <w:szCs w:val="28"/>
        </w:rPr>
        <w:t>　</w:t>
      </w:r>
      <w:r>
        <w:rPr>
          <w:rFonts w:hint="eastAsia" w:ascii="宋体" w:hAnsi="宋体"/>
          <w:sz w:val="24"/>
          <w:szCs w:val="28"/>
        </w:rPr>
        <w:t>（签字）</w:t>
      </w:r>
    </w:p>
    <w:p>
      <w:pPr>
        <w:spacing w:line="500" w:lineRule="exact"/>
        <w:ind w:firstLine="2520" w:firstLineChars="1050"/>
        <w:jc w:val="left"/>
        <w:rPr>
          <w:rFonts w:ascii="宋体" w:hAnsi="宋体"/>
          <w:sz w:val="24"/>
          <w:szCs w:val="28"/>
          <w:u w:val="single"/>
        </w:rPr>
      </w:pPr>
      <w:r>
        <w:rPr>
          <w:rFonts w:hint="eastAsia" w:ascii="宋体" w:hAnsi="宋体"/>
          <w:sz w:val="24"/>
          <w:szCs w:val="28"/>
        </w:rPr>
        <w:t>被授权代表：</w:t>
      </w:r>
      <w:r>
        <w:rPr>
          <w:rFonts w:hint="eastAsia" w:ascii="宋体" w:hAnsi="宋体"/>
          <w:sz w:val="24"/>
          <w:szCs w:val="28"/>
          <w:u w:val="single"/>
        </w:rPr>
        <w:t>　　</w:t>
      </w:r>
      <w:r>
        <w:rPr>
          <w:rFonts w:ascii="宋体" w:hAnsi="宋体"/>
          <w:sz w:val="24"/>
          <w:szCs w:val="28"/>
          <w:u w:val="single"/>
        </w:rPr>
        <w:t>　　　　　</w:t>
      </w:r>
      <w:r>
        <w:rPr>
          <w:rFonts w:hint="eastAsia" w:ascii="宋体" w:hAnsi="宋体"/>
          <w:sz w:val="24"/>
          <w:szCs w:val="28"/>
        </w:rPr>
        <w:t>（手书签名或加盖名章）</w:t>
      </w:r>
    </w:p>
    <w:p>
      <w:pPr>
        <w:spacing w:line="500" w:lineRule="exact"/>
        <w:ind w:firstLine="2520" w:firstLineChars="1050"/>
        <w:jc w:val="left"/>
        <w:rPr>
          <w:rFonts w:ascii="宋体" w:hAnsi="宋体"/>
          <w:sz w:val="24"/>
          <w:szCs w:val="28"/>
        </w:rPr>
      </w:pPr>
      <w:r>
        <w:rPr>
          <w:rFonts w:hint="eastAsia" w:ascii="宋体" w:hAnsi="宋体"/>
          <w:sz w:val="24"/>
          <w:szCs w:val="28"/>
        </w:rPr>
        <w:t>被授权代表身份证号码：</w:t>
      </w:r>
      <w:r>
        <w:rPr>
          <w:rFonts w:hint="eastAsia" w:ascii="宋体" w:hAnsi="宋体"/>
          <w:sz w:val="24"/>
          <w:szCs w:val="28"/>
          <w:u w:val="single"/>
        </w:rPr>
        <w:t xml:space="preserve"> </w:t>
      </w:r>
      <w:r>
        <w:rPr>
          <w:rFonts w:ascii="宋体" w:hAnsi="宋体"/>
          <w:sz w:val="24"/>
          <w:szCs w:val="28"/>
          <w:u w:val="single"/>
        </w:rPr>
        <w:t xml:space="preserve">                         </w:t>
      </w:r>
    </w:p>
    <w:p>
      <w:pPr>
        <w:spacing w:line="500" w:lineRule="exact"/>
        <w:ind w:firstLine="2520" w:firstLineChars="1050"/>
        <w:jc w:val="left"/>
        <w:rPr>
          <w:rFonts w:ascii="宋体" w:hAnsi="宋体"/>
          <w:sz w:val="24"/>
          <w:szCs w:val="28"/>
        </w:rPr>
      </w:pPr>
      <w:r>
        <w:rPr>
          <w:rFonts w:hint="eastAsia" w:ascii="宋体" w:hAnsi="宋体"/>
          <w:sz w:val="24"/>
          <w:szCs w:val="28"/>
        </w:rPr>
        <w:t>联系电话：</w:t>
      </w:r>
      <w:r>
        <w:rPr>
          <w:rFonts w:hint="eastAsia" w:ascii="宋体" w:hAnsi="宋体"/>
          <w:sz w:val="24"/>
          <w:szCs w:val="28"/>
          <w:u w:val="single"/>
        </w:rPr>
        <w:t xml:space="preserve"> </w:t>
      </w:r>
      <w:r>
        <w:rPr>
          <w:rFonts w:ascii="宋体" w:hAnsi="宋体"/>
          <w:sz w:val="24"/>
          <w:szCs w:val="28"/>
          <w:u w:val="single"/>
        </w:rPr>
        <w:t xml:space="preserve">             </w:t>
      </w:r>
      <w:r>
        <w:rPr>
          <w:rFonts w:hint="eastAsia" w:ascii="宋体" w:hAnsi="宋体"/>
          <w:sz w:val="24"/>
          <w:szCs w:val="28"/>
        </w:rPr>
        <w:t xml:space="preserve">办公电话 </w:t>
      </w:r>
      <w:r>
        <w:rPr>
          <w:rFonts w:ascii="宋体" w:hAnsi="宋体"/>
          <w:sz w:val="24"/>
          <w:szCs w:val="28"/>
          <w:u w:val="single"/>
        </w:rPr>
        <w:t xml:space="preserve">         </w:t>
      </w:r>
      <w:r>
        <w:rPr>
          <w:rFonts w:hint="eastAsia" w:ascii="宋体" w:hAnsi="宋体"/>
          <w:sz w:val="24"/>
          <w:szCs w:val="28"/>
          <w:u w:val="single"/>
        </w:rPr>
        <w:t>（手机）</w:t>
      </w:r>
    </w:p>
    <w:p>
      <w:pPr>
        <w:spacing w:line="500" w:lineRule="exact"/>
        <w:ind w:firstLine="2520" w:firstLineChars="1050"/>
        <w:jc w:val="left"/>
        <w:rPr>
          <w:rFonts w:ascii="宋体" w:hAnsi="宋体"/>
          <w:sz w:val="24"/>
          <w:szCs w:val="28"/>
          <w:u w:val="single"/>
        </w:rPr>
      </w:pPr>
      <w:r>
        <w:rPr>
          <w:rFonts w:hint="eastAsia" w:ascii="宋体" w:hAnsi="宋体"/>
          <w:sz w:val="24"/>
          <w:szCs w:val="28"/>
        </w:rPr>
        <w:t>授权委托日期：</w:t>
      </w:r>
      <w:r>
        <w:rPr>
          <w:rFonts w:hint="eastAsia" w:ascii="宋体" w:hAnsi="宋体"/>
          <w:sz w:val="24"/>
          <w:szCs w:val="28"/>
          <w:u w:val="single"/>
        </w:rPr>
        <w:t>　　</w:t>
      </w:r>
      <w:r>
        <w:rPr>
          <w:rFonts w:ascii="宋体" w:hAnsi="宋体"/>
          <w:sz w:val="24"/>
          <w:szCs w:val="28"/>
          <w:u w:val="single"/>
        </w:rPr>
        <w:t>　　</w:t>
      </w:r>
      <w:r>
        <w:rPr>
          <w:rFonts w:hint="eastAsia" w:ascii="宋体" w:hAnsi="宋体"/>
          <w:sz w:val="24"/>
          <w:szCs w:val="28"/>
        </w:rPr>
        <w:t>年</w:t>
      </w:r>
      <w:r>
        <w:rPr>
          <w:rFonts w:hint="eastAsia" w:ascii="宋体" w:hAnsi="宋体"/>
          <w:sz w:val="24"/>
          <w:szCs w:val="28"/>
          <w:u w:val="single"/>
        </w:rPr>
        <w:t>　　</w:t>
      </w:r>
      <w:r>
        <w:rPr>
          <w:rFonts w:hint="eastAsia" w:ascii="宋体" w:hAnsi="宋体"/>
          <w:sz w:val="24"/>
          <w:szCs w:val="28"/>
        </w:rPr>
        <w:t>月</w:t>
      </w:r>
      <w:r>
        <w:rPr>
          <w:rFonts w:hint="eastAsia" w:ascii="宋体" w:hAnsi="宋体"/>
          <w:sz w:val="24"/>
          <w:szCs w:val="28"/>
          <w:u w:val="single"/>
        </w:rPr>
        <w:t>　　</w:t>
      </w:r>
      <w:r>
        <w:rPr>
          <w:rFonts w:hint="eastAsia" w:ascii="宋体" w:hAnsi="宋体"/>
          <w:sz w:val="24"/>
          <w:szCs w:val="28"/>
        </w:rPr>
        <w:t>日</w:t>
      </w:r>
    </w:p>
    <w:p>
      <w:pPr>
        <w:spacing w:line="500" w:lineRule="exact"/>
        <w:jc w:val="left"/>
        <w:rPr>
          <w:rFonts w:ascii="宋体" w:hAnsi="宋体"/>
          <w:sz w:val="28"/>
          <w:szCs w:val="28"/>
          <w:u w:val="single"/>
        </w:rPr>
      </w:pPr>
    </w:p>
    <w:p>
      <w:pPr>
        <w:spacing w:line="500" w:lineRule="exact"/>
        <w:jc w:val="left"/>
        <w:rPr>
          <w:rFonts w:ascii="宋体" w:hAnsi="宋体"/>
          <w:sz w:val="28"/>
          <w:szCs w:val="28"/>
          <w:u w:val="single"/>
        </w:rPr>
      </w:pPr>
    </w:p>
    <w:p>
      <w:pPr>
        <w:keepNext/>
        <w:keepLines/>
        <w:spacing w:line="600" w:lineRule="exact"/>
        <w:jc w:val="center"/>
        <w:outlineLvl w:val="1"/>
        <w:rPr>
          <w:rFonts w:ascii="黑体" w:hAnsi="黑体" w:eastAsia="黑体"/>
          <w:b/>
          <w:kern w:val="0"/>
          <w:sz w:val="32"/>
          <w:szCs w:val="32"/>
        </w:rPr>
      </w:pPr>
      <w:bookmarkStart w:id="233" w:name="_Toc533853652"/>
      <w:r>
        <w:rPr>
          <w:rFonts w:hint="eastAsia" w:ascii="黑体" w:hAnsi="黑体" w:eastAsia="黑体"/>
          <w:b/>
          <w:kern w:val="0"/>
          <w:sz w:val="32"/>
          <w:szCs w:val="32"/>
        </w:rPr>
        <w:t>三</w:t>
      </w:r>
      <w:r>
        <w:rPr>
          <w:rFonts w:ascii="黑体" w:hAnsi="黑体" w:eastAsia="黑体"/>
          <w:b/>
          <w:kern w:val="0"/>
          <w:sz w:val="32"/>
          <w:szCs w:val="32"/>
        </w:rPr>
        <w:t>、</w:t>
      </w:r>
      <w:r>
        <w:rPr>
          <w:rFonts w:hint="eastAsia" w:ascii="黑体" w:hAnsi="黑体" w:eastAsia="黑体"/>
          <w:b/>
          <w:kern w:val="0"/>
          <w:sz w:val="32"/>
          <w:szCs w:val="32"/>
        </w:rPr>
        <w:t>供应商基本情况表</w:t>
      </w:r>
      <w:bookmarkEnd w:id="233"/>
    </w:p>
    <w:tbl>
      <w:tblPr>
        <w:tblStyle w:val="38"/>
        <w:tblW w:w="5000" w:type="pct"/>
        <w:jc w:val="center"/>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autofit"/>
        <w:tblCellMar>
          <w:top w:w="0" w:type="dxa"/>
          <w:left w:w="89" w:type="dxa"/>
          <w:bottom w:w="46" w:type="dxa"/>
          <w:right w:w="89" w:type="dxa"/>
        </w:tblCellMar>
      </w:tblPr>
      <w:tblGrid>
        <w:gridCol w:w="2696"/>
        <w:gridCol w:w="1029"/>
        <w:gridCol w:w="1673"/>
        <w:gridCol w:w="929"/>
        <w:gridCol w:w="229"/>
        <w:gridCol w:w="1934"/>
      </w:tblGrid>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451" w:hRule="atLeast"/>
          <w:jc w:val="center"/>
        </w:trPr>
        <w:tc>
          <w:tcPr>
            <w:tcW w:w="1588" w:type="pct"/>
            <w:shd w:val="clear" w:color="auto" w:fill="auto"/>
            <w:vAlign w:val="center"/>
          </w:tcPr>
          <w:p>
            <w:pPr>
              <w:ind w:left="2"/>
              <w:jc w:val="center"/>
              <w:rPr>
                <w:rFonts w:ascii="Calibri" w:hAnsi="Calibri"/>
                <w:sz w:val="28"/>
                <w:szCs w:val="28"/>
              </w:rPr>
            </w:pPr>
            <w:r>
              <w:rPr>
                <w:rFonts w:hint="eastAsia" w:ascii="宋体" w:hAnsi="宋体" w:cs="宋体"/>
                <w:sz w:val="28"/>
                <w:szCs w:val="28"/>
              </w:rPr>
              <w:t>供应商</w:t>
            </w:r>
            <w:r>
              <w:rPr>
                <w:rFonts w:ascii="宋体" w:hAnsi="宋体" w:cs="宋体"/>
                <w:sz w:val="28"/>
                <w:szCs w:val="28"/>
              </w:rPr>
              <w:t>名称</w:t>
            </w:r>
          </w:p>
        </w:tc>
        <w:tc>
          <w:tcPr>
            <w:tcW w:w="3412" w:type="pct"/>
            <w:gridSpan w:val="5"/>
            <w:shd w:val="clear" w:color="auto" w:fill="auto"/>
            <w:vAlign w:val="center"/>
          </w:tcPr>
          <w:p>
            <w:pPr>
              <w:ind w:left="46"/>
              <w:jc w:val="center"/>
              <w:rPr>
                <w:rFonts w:ascii="Calibri" w:hAnsi="Calibri"/>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449" w:hRule="atLeast"/>
          <w:jc w:val="center"/>
        </w:trPr>
        <w:tc>
          <w:tcPr>
            <w:tcW w:w="1588" w:type="pct"/>
            <w:shd w:val="clear" w:color="auto" w:fill="auto"/>
            <w:vAlign w:val="center"/>
          </w:tcPr>
          <w:p>
            <w:pPr>
              <w:ind w:left="2"/>
              <w:jc w:val="center"/>
              <w:rPr>
                <w:rFonts w:ascii="Calibri" w:hAnsi="Calibri"/>
                <w:sz w:val="28"/>
                <w:szCs w:val="28"/>
              </w:rPr>
            </w:pPr>
            <w:r>
              <w:rPr>
                <w:rFonts w:ascii="宋体" w:hAnsi="宋体" w:cs="宋体"/>
                <w:sz w:val="28"/>
                <w:szCs w:val="28"/>
              </w:rPr>
              <w:t>注册资金</w:t>
            </w:r>
          </w:p>
        </w:tc>
        <w:tc>
          <w:tcPr>
            <w:tcW w:w="1591" w:type="pct"/>
            <w:gridSpan w:val="2"/>
            <w:shd w:val="clear" w:color="auto" w:fill="auto"/>
            <w:vAlign w:val="center"/>
          </w:tcPr>
          <w:p>
            <w:pPr>
              <w:ind w:left="46"/>
              <w:jc w:val="center"/>
              <w:rPr>
                <w:rFonts w:ascii="Calibri" w:hAnsi="Calibri"/>
                <w:sz w:val="28"/>
                <w:szCs w:val="28"/>
              </w:rPr>
            </w:pPr>
          </w:p>
        </w:tc>
        <w:tc>
          <w:tcPr>
            <w:tcW w:w="547" w:type="pct"/>
            <w:shd w:val="clear" w:color="auto" w:fill="auto"/>
            <w:vAlign w:val="center"/>
          </w:tcPr>
          <w:p>
            <w:pPr>
              <w:jc w:val="center"/>
              <w:rPr>
                <w:rFonts w:ascii="Calibri" w:hAnsi="Calibri"/>
                <w:sz w:val="28"/>
                <w:szCs w:val="28"/>
              </w:rPr>
            </w:pPr>
            <w:r>
              <w:rPr>
                <w:rFonts w:ascii="宋体" w:hAnsi="宋体" w:cs="宋体"/>
                <w:sz w:val="28"/>
                <w:szCs w:val="28"/>
              </w:rPr>
              <w:t>成立时间</w:t>
            </w:r>
          </w:p>
        </w:tc>
        <w:tc>
          <w:tcPr>
            <w:tcW w:w="1274" w:type="pct"/>
            <w:gridSpan w:val="2"/>
            <w:shd w:val="clear" w:color="auto" w:fill="auto"/>
            <w:vAlign w:val="center"/>
          </w:tcPr>
          <w:p>
            <w:pPr>
              <w:ind w:left="50"/>
              <w:rPr>
                <w:rFonts w:ascii="Calibri" w:hAnsi="Calibri"/>
                <w:sz w:val="28"/>
                <w:szCs w:val="28"/>
              </w:rPr>
            </w:pPr>
            <w:r>
              <w:rPr>
                <w:rFonts w:ascii="Calibri" w:hAnsi="Calibri" w:eastAsia="Times New Roman"/>
                <w:sz w:val="28"/>
                <w:szCs w:val="28"/>
              </w:rPr>
              <w:t xml:space="preserve"> </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733" w:hRule="atLeast"/>
          <w:jc w:val="center"/>
        </w:trPr>
        <w:tc>
          <w:tcPr>
            <w:tcW w:w="1588" w:type="pct"/>
            <w:shd w:val="clear" w:color="auto" w:fill="auto"/>
            <w:vAlign w:val="center"/>
          </w:tcPr>
          <w:p>
            <w:pPr>
              <w:ind w:left="2"/>
              <w:jc w:val="center"/>
              <w:rPr>
                <w:rFonts w:ascii="Calibri" w:hAnsi="Calibri"/>
                <w:sz w:val="28"/>
                <w:szCs w:val="28"/>
              </w:rPr>
            </w:pPr>
            <w:r>
              <w:rPr>
                <w:rFonts w:ascii="宋体" w:hAnsi="宋体" w:cs="宋体"/>
                <w:sz w:val="28"/>
                <w:szCs w:val="28"/>
              </w:rPr>
              <w:t>注册地址</w:t>
            </w:r>
          </w:p>
        </w:tc>
        <w:tc>
          <w:tcPr>
            <w:tcW w:w="3412" w:type="pct"/>
            <w:gridSpan w:val="5"/>
            <w:shd w:val="clear" w:color="auto" w:fill="auto"/>
            <w:vAlign w:val="center"/>
          </w:tcPr>
          <w:p>
            <w:pPr>
              <w:ind w:left="46"/>
              <w:jc w:val="center"/>
              <w:rPr>
                <w:rFonts w:ascii="Calibri" w:hAnsi="Calibri"/>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470" w:hRule="atLeast"/>
          <w:jc w:val="center"/>
        </w:trPr>
        <w:tc>
          <w:tcPr>
            <w:tcW w:w="1588" w:type="pct"/>
            <w:shd w:val="clear" w:color="auto" w:fill="auto"/>
            <w:vAlign w:val="center"/>
          </w:tcPr>
          <w:p>
            <w:pPr>
              <w:ind w:left="2"/>
              <w:jc w:val="center"/>
              <w:rPr>
                <w:rFonts w:ascii="Calibri" w:hAnsi="Calibri"/>
                <w:sz w:val="28"/>
                <w:szCs w:val="28"/>
              </w:rPr>
            </w:pPr>
            <w:r>
              <w:rPr>
                <w:rFonts w:ascii="宋体" w:hAnsi="宋体" w:cs="宋体"/>
                <w:sz w:val="28"/>
                <w:szCs w:val="28"/>
              </w:rPr>
              <w:t>邮政编码</w:t>
            </w:r>
          </w:p>
        </w:tc>
        <w:tc>
          <w:tcPr>
            <w:tcW w:w="1591" w:type="pct"/>
            <w:gridSpan w:val="2"/>
            <w:shd w:val="clear" w:color="auto" w:fill="auto"/>
            <w:vAlign w:val="center"/>
          </w:tcPr>
          <w:p>
            <w:pPr>
              <w:ind w:left="46"/>
              <w:jc w:val="center"/>
              <w:rPr>
                <w:rFonts w:ascii="Calibri" w:hAnsi="Calibri"/>
                <w:sz w:val="28"/>
                <w:szCs w:val="28"/>
              </w:rPr>
            </w:pPr>
          </w:p>
        </w:tc>
        <w:tc>
          <w:tcPr>
            <w:tcW w:w="682" w:type="pct"/>
            <w:gridSpan w:val="2"/>
            <w:shd w:val="clear" w:color="auto" w:fill="auto"/>
            <w:vAlign w:val="center"/>
          </w:tcPr>
          <w:p>
            <w:pPr>
              <w:jc w:val="center"/>
              <w:rPr>
                <w:rFonts w:ascii="宋体" w:hAnsi="宋体" w:cs="宋体"/>
                <w:sz w:val="28"/>
                <w:szCs w:val="28"/>
              </w:rPr>
            </w:pPr>
            <w:r>
              <w:rPr>
                <w:rFonts w:ascii="宋体" w:hAnsi="宋体" w:cs="宋体"/>
                <w:sz w:val="28"/>
                <w:szCs w:val="28"/>
              </w:rPr>
              <w:t>员工</w:t>
            </w:r>
          </w:p>
          <w:p>
            <w:pPr>
              <w:jc w:val="center"/>
              <w:rPr>
                <w:rFonts w:ascii="Calibri" w:hAnsi="Calibri"/>
                <w:sz w:val="28"/>
                <w:szCs w:val="28"/>
              </w:rPr>
            </w:pPr>
            <w:r>
              <w:rPr>
                <w:rFonts w:ascii="宋体" w:hAnsi="宋体" w:cs="宋体"/>
                <w:sz w:val="28"/>
                <w:szCs w:val="28"/>
              </w:rPr>
              <w:t>总数</w:t>
            </w:r>
          </w:p>
        </w:tc>
        <w:tc>
          <w:tcPr>
            <w:tcW w:w="1139" w:type="pct"/>
            <w:shd w:val="clear" w:color="auto" w:fill="auto"/>
            <w:vAlign w:val="center"/>
          </w:tcPr>
          <w:p>
            <w:pPr>
              <w:ind w:left="50"/>
              <w:rPr>
                <w:rFonts w:ascii="Calibri" w:hAnsi="Calibri"/>
                <w:sz w:val="28"/>
                <w:szCs w:val="28"/>
              </w:rPr>
            </w:pPr>
            <w:r>
              <w:rPr>
                <w:rFonts w:ascii="Calibri" w:hAnsi="Calibri" w:eastAsia="Times New Roman"/>
                <w:sz w:val="28"/>
                <w:szCs w:val="28"/>
              </w:rPr>
              <w:t xml:space="preserve"> </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470" w:hRule="atLeast"/>
          <w:jc w:val="center"/>
        </w:trPr>
        <w:tc>
          <w:tcPr>
            <w:tcW w:w="1588" w:type="pct"/>
            <w:vMerge w:val="restart"/>
            <w:shd w:val="clear" w:color="auto" w:fill="auto"/>
            <w:vAlign w:val="center"/>
          </w:tcPr>
          <w:p>
            <w:pPr>
              <w:ind w:left="2"/>
              <w:jc w:val="center"/>
              <w:rPr>
                <w:rFonts w:ascii="Calibri" w:hAnsi="Calibri"/>
                <w:sz w:val="28"/>
                <w:szCs w:val="28"/>
              </w:rPr>
            </w:pPr>
            <w:r>
              <w:rPr>
                <w:rFonts w:ascii="宋体" w:hAnsi="宋体" w:cs="宋体"/>
                <w:sz w:val="28"/>
                <w:szCs w:val="28"/>
              </w:rPr>
              <w:t>联系方式</w:t>
            </w:r>
          </w:p>
        </w:tc>
        <w:tc>
          <w:tcPr>
            <w:tcW w:w="606" w:type="pct"/>
            <w:shd w:val="clear" w:color="auto" w:fill="auto"/>
            <w:vAlign w:val="center"/>
          </w:tcPr>
          <w:p>
            <w:pPr>
              <w:jc w:val="center"/>
              <w:rPr>
                <w:rFonts w:ascii="Calibri" w:hAnsi="Calibri"/>
                <w:sz w:val="28"/>
                <w:szCs w:val="28"/>
              </w:rPr>
            </w:pPr>
            <w:r>
              <w:rPr>
                <w:rFonts w:ascii="宋体" w:hAnsi="宋体" w:cs="宋体"/>
                <w:sz w:val="28"/>
                <w:szCs w:val="28"/>
              </w:rPr>
              <w:t>联系人</w:t>
            </w:r>
          </w:p>
        </w:tc>
        <w:tc>
          <w:tcPr>
            <w:tcW w:w="985" w:type="pct"/>
            <w:shd w:val="clear" w:color="auto" w:fill="auto"/>
            <w:vAlign w:val="center"/>
          </w:tcPr>
          <w:p>
            <w:pPr>
              <w:ind w:left="52"/>
              <w:jc w:val="center"/>
              <w:rPr>
                <w:rFonts w:ascii="Calibri" w:hAnsi="Calibri"/>
                <w:sz w:val="28"/>
                <w:szCs w:val="28"/>
              </w:rPr>
            </w:pPr>
          </w:p>
        </w:tc>
        <w:tc>
          <w:tcPr>
            <w:tcW w:w="682" w:type="pct"/>
            <w:gridSpan w:val="2"/>
            <w:shd w:val="clear" w:color="auto" w:fill="auto"/>
            <w:vAlign w:val="center"/>
          </w:tcPr>
          <w:p>
            <w:pPr>
              <w:rPr>
                <w:rFonts w:ascii="Calibri" w:hAnsi="Calibri"/>
                <w:sz w:val="28"/>
                <w:szCs w:val="28"/>
              </w:rPr>
            </w:pPr>
            <w:r>
              <w:rPr>
                <w:rFonts w:ascii="宋体" w:hAnsi="宋体" w:cs="宋体"/>
                <w:sz w:val="28"/>
                <w:szCs w:val="28"/>
              </w:rPr>
              <w:t>电</w:t>
            </w:r>
            <w:r>
              <w:rPr>
                <w:rFonts w:hint="eastAsia" w:ascii="宋体" w:hAnsi="宋体" w:cs="宋体"/>
                <w:sz w:val="28"/>
                <w:szCs w:val="28"/>
              </w:rPr>
              <w:t xml:space="preserve">  </w:t>
            </w:r>
            <w:r>
              <w:rPr>
                <w:rFonts w:ascii="宋体" w:hAnsi="宋体" w:cs="宋体"/>
                <w:sz w:val="28"/>
                <w:szCs w:val="28"/>
              </w:rPr>
              <w:t xml:space="preserve"> 话</w:t>
            </w:r>
          </w:p>
        </w:tc>
        <w:tc>
          <w:tcPr>
            <w:tcW w:w="1139" w:type="pct"/>
            <w:shd w:val="clear" w:color="auto" w:fill="auto"/>
            <w:vAlign w:val="center"/>
          </w:tcPr>
          <w:p>
            <w:pPr>
              <w:ind w:left="50"/>
              <w:rPr>
                <w:rFonts w:ascii="Calibri" w:hAnsi="Calibri"/>
                <w:sz w:val="28"/>
                <w:szCs w:val="28"/>
              </w:rPr>
            </w:pPr>
            <w:r>
              <w:rPr>
                <w:rFonts w:ascii="Calibri" w:hAnsi="Calibri" w:eastAsia="Times New Roman"/>
                <w:sz w:val="28"/>
                <w:szCs w:val="28"/>
              </w:rPr>
              <w:t xml:space="preserve"> </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470" w:hRule="atLeast"/>
          <w:jc w:val="center"/>
        </w:trPr>
        <w:tc>
          <w:tcPr>
            <w:tcW w:w="1588" w:type="pct"/>
            <w:vMerge w:val="continue"/>
            <w:shd w:val="clear" w:color="auto" w:fill="auto"/>
            <w:vAlign w:val="center"/>
          </w:tcPr>
          <w:p>
            <w:pPr>
              <w:jc w:val="center"/>
              <w:rPr>
                <w:rFonts w:ascii="Calibri" w:hAnsi="Calibri"/>
                <w:sz w:val="28"/>
                <w:szCs w:val="28"/>
              </w:rPr>
            </w:pPr>
          </w:p>
        </w:tc>
        <w:tc>
          <w:tcPr>
            <w:tcW w:w="606" w:type="pct"/>
            <w:shd w:val="clear" w:color="auto" w:fill="auto"/>
            <w:vAlign w:val="center"/>
          </w:tcPr>
          <w:p>
            <w:pPr>
              <w:jc w:val="center"/>
              <w:rPr>
                <w:rFonts w:ascii="Calibri" w:hAnsi="Calibri"/>
                <w:sz w:val="28"/>
                <w:szCs w:val="28"/>
              </w:rPr>
            </w:pPr>
            <w:r>
              <w:rPr>
                <w:rFonts w:hint="eastAsia" w:ascii="宋体" w:hAnsi="宋体" w:cs="宋体"/>
                <w:sz w:val="28"/>
                <w:szCs w:val="28"/>
              </w:rPr>
              <w:t>邮箱</w:t>
            </w:r>
          </w:p>
        </w:tc>
        <w:tc>
          <w:tcPr>
            <w:tcW w:w="985" w:type="pct"/>
            <w:shd w:val="clear" w:color="auto" w:fill="auto"/>
            <w:vAlign w:val="center"/>
          </w:tcPr>
          <w:p>
            <w:pPr>
              <w:ind w:left="52"/>
              <w:jc w:val="center"/>
              <w:rPr>
                <w:rFonts w:ascii="Calibri" w:hAnsi="Calibri"/>
                <w:sz w:val="28"/>
                <w:szCs w:val="28"/>
              </w:rPr>
            </w:pPr>
          </w:p>
        </w:tc>
        <w:tc>
          <w:tcPr>
            <w:tcW w:w="682" w:type="pct"/>
            <w:gridSpan w:val="2"/>
            <w:shd w:val="clear" w:color="auto" w:fill="auto"/>
            <w:vAlign w:val="center"/>
          </w:tcPr>
          <w:p>
            <w:pPr>
              <w:rPr>
                <w:rFonts w:ascii="Calibri" w:hAnsi="Calibri"/>
                <w:sz w:val="28"/>
                <w:szCs w:val="28"/>
              </w:rPr>
            </w:pPr>
            <w:r>
              <w:rPr>
                <w:rFonts w:ascii="宋体" w:hAnsi="宋体" w:cs="宋体"/>
                <w:sz w:val="28"/>
                <w:szCs w:val="28"/>
              </w:rPr>
              <w:t>传</w:t>
            </w:r>
            <w:r>
              <w:rPr>
                <w:rFonts w:hint="eastAsia" w:ascii="宋体" w:hAnsi="宋体" w:cs="宋体"/>
                <w:sz w:val="28"/>
                <w:szCs w:val="28"/>
              </w:rPr>
              <w:t xml:space="preserve">  </w:t>
            </w:r>
            <w:r>
              <w:rPr>
                <w:rFonts w:ascii="宋体" w:hAnsi="宋体" w:cs="宋体"/>
                <w:sz w:val="28"/>
                <w:szCs w:val="28"/>
              </w:rPr>
              <w:t xml:space="preserve"> 真</w:t>
            </w:r>
          </w:p>
        </w:tc>
        <w:tc>
          <w:tcPr>
            <w:tcW w:w="1139" w:type="pct"/>
            <w:shd w:val="clear" w:color="auto" w:fill="auto"/>
            <w:vAlign w:val="center"/>
          </w:tcPr>
          <w:p>
            <w:pPr>
              <w:ind w:left="50"/>
              <w:rPr>
                <w:rFonts w:ascii="Calibri" w:hAnsi="Calibri"/>
                <w:sz w:val="28"/>
                <w:szCs w:val="28"/>
              </w:rPr>
            </w:pPr>
            <w:r>
              <w:rPr>
                <w:rFonts w:ascii="Calibri" w:hAnsi="Calibri" w:eastAsia="Times New Roman"/>
                <w:sz w:val="28"/>
                <w:szCs w:val="28"/>
              </w:rPr>
              <w:t xml:space="preserve"> </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470" w:hRule="atLeast"/>
          <w:jc w:val="center"/>
        </w:trPr>
        <w:tc>
          <w:tcPr>
            <w:tcW w:w="1588" w:type="pct"/>
            <w:shd w:val="clear" w:color="auto" w:fill="auto"/>
            <w:vAlign w:val="center"/>
          </w:tcPr>
          <w:p>
            <w:pPr>
              <w:jc w:val="center"/>
              <w:rPr>
                <w:rFonts w:ascii="Calibri" w:hAnsi="Calibri"/>
                <w:sz w:val="28"/>
                <w:szCs w:val="28"/>
              </w:rPr>
            </w:pPr>
            <w:r>
              <w:rPr>
                <w:rFonts w:ascii="宋体" w:hAnsi="宋体" w:cs="宋体"/>
                <w:sz w:val="28"/>
                <w:szCs w:val="28"/>
              </w:rPr>
              <w:t>法定代表人</w:t>
            </w:r>
            <w:r>
              <w:rPr>
                <w:rFonts w:hint="eastAsia" w:ascii="宋体" w:hAnsi="宋体" w:cs="宋体"/>
                <w:sz w:val="28"/>
                <w:szCs w:val="28"/>
              </w:rPr>
              <w:t xml:space="preserve">    </w:t>
            </w:r>
            <w:r>
              <w:rPr>
                <w:rFonts w:ascii="宋体" w:hAnsi="宋体" w:cs="宋体"/>
                <w:sz w:val="28"/>
                <w:szCs w:val="28"/>
              </w:rPr>
              <w:t xml:space="preserve"> （单位负责人）</w:t>
            </w:r>
          </w:p>
        </w:tc>
        <w:tc>
          <w:tcPr>
            <w:tcW w:w="606" w:type="pct"/>
            <w:shd w:val="clear" w:color="auto" w:fill="auto"/>
            <w:vAlign w:val="center"/>
          </w:tcPr>
          <w:p>
            <w:pPr>
              <w:jc w:val="center"/>
              <w:rPr>
                <w:rFonts w:ascii="Calibri" w:hAnsi="Calibri"/>
                <w:sz w:val="28"/>
                <w:szCs w:val="28"/>
              </w:rPr>
            </w:pPr>
            <w:r>
              <w:rPr>
                <w:rFonts w:ascii="宋体" w:hAnsi="宋体" w:cs="宋体"/>
                <w:sz w:val="28"/>
                <w:szCs w:val="28"/>
              </w:rPr>
              <w:t>姓</w:t>
            </w:r>
            <w:r>
              <w:rPr>
                <w:rFonts w:hint="eastAsia" w:ascii="宋体" w:hAnsi="宋体" w:cs="宋体"/>
                <w:sz w:val="28"/>
                <w:szCs w:val="28"/>
              </w:rPr>
              <w:t xml:space="preserve">  </w:t>
            </w:r>
            <w:r>
              <w:rPr>
                <w:rFonts w:ascii="宋体" w:hAnsi="宋体" w:cs="宋体"/>
                <w:sz w:val="28"/>
                <w:szCs w:val="28"/>
              </w:rPr>
              <w:t>名</w:t>
            </w:r>
          </w:p>
        </w:tc>
        <w:tc>
          <w:tcPr>
            <w:tcW w:w="985" w:type="pct"/>
            <w:shd w:val="clear" w:color="auto" w:fill="auto"/>
            <w:vAlign w:val="center"/>
          </w:tcPr>
          <w:p>
            <w:pPr>
              <w:jc w:val="center"/>
              <w:rPr>
                <w:rFonts w:ascii="Calibri" w:hAnsi="Calibri"/>
                <w:sz w:val="28"/>
                <w:szCs w:val="28"/>
              </w:rPr>
            </w:pPr>
          </w:p>
        </w:tc>
        <w:tc>
          <w:tcPr>
            <w:tcW w:w="682" w:type="pct"/>
            <w:gridSpan w:val="2"/>
            <w:shd w:val="clear" w:color="auto" w:fill="auto"/>
            <w:vAlign w:val="center"/>
          </w:tcPr>
          <w:p>
            <w:pPr>
              <w:jc w:val="center"/>
              <w:rPr>
                <w:rFonts w:ascii="Calibri" w:hAnsi="Calibri"/>
                <w:sz w:val="28"/>
                <w:szCs w:val="28"/>
              </w:rPr>
            </w:pPr>
            <w:r>
              <w:rPr>
                <w:rFonts w:ascii="宋体" w:hAnsi="宋体" w:cs="宋体"/>
                <w:sz w:val="28"/>
                <w:szCs w:val="28"/>
              </w:rPr>
              <w:t>电</w:t>
            </w:r>
            <w:r>
              <w:rPr>
                <w:rFonts w:hint="eastAsia" w:ascii="宋体" w:hAnsi="宋体" w:cs="宋体"/>
                <w:sz w:val="28"/>
                <w:szCs w:val="28"/>
              </w:rPr>
              <w:t xml:space="preserve">   </w:t>
            </w:r>
            <w:r>
              <w:rPr>
                <w:rFonts w:ascii="宋体" w:hAnsi="宋体" w:cs="宋体"/>
                <w:sz w:val="28"/>
                <w:szCs w:val="28"/>
              </w:rPr>
              <w:t xml:space="preserve"> 话</w:t>
            </w:r>
          </w:p>
        </w:tc>
        <w:tc>
          <w:tcPr>
            <w:tcW w:w="1139" w:type="pct"/>
            <w:shd w:val="clear" w:color="auto" w:fill="auto"/>
            <w:vAlign w:val="center"/>
          </w:tcPr>
          <w:p>
            <w:pPr>
              <w:jc w:val="center"/>
              <w:rPr>
                <w:rFonts w:ascii="Calibri" w:hAnsi="Calibri"/>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3309" w:hRule="atLeast"/>
          <w:jc w:val="center"/>
        </w:trPr>
        <w:tc>
          <w:tcPr>
            <w:tcW w:w="1588" w:type="pct"/>
            <w:shd w:val="clear" w:color="auto" w:fill="auto"/>
            <w:vAlign w:val="center"/>
          </w:tcPr>
          <w:p>
            <w:pPr>
              <w:rPr>
                <w:rFonts w:ascii="Calibri" w:hAnsi="Calibri"/>
                <w:b/>
                <w:sz w:val="28"/>
                <w:szCs w:val="28"/>
              </w:rPr>
            </w:pPr>
            <w:r>
              <w:rPr>
                <w:rFonts w:hint="eastAsia" w:ascii="宋体" w:hAnsi="宋体" w:cs="宋体"/>
                <w:b/>
                <w:sz w:val="28"/>
                <w:szCs w:val="28"/>
              </w:rPr>
              <w:t>供应商</w:t>
            </w:r>
            <w:r>
              <w:rPr>
                <w:rFonts w:ascii="宋体" w:hAnsi="宋体" w:cs="宋体"/>
                <w:b/>
                <w:sz w:val="28"/>
                <w:szCs w:val="28"/>
              </w:rPr>
              <w:t>须知要求</w:t>
            </w:r>
            <w:r>
              <w:rPr>
                <w:rFonts w:hint="eastAsia" w:ascii="宋体" w:hAnsi="宋体" w:cs="宋体"/>
                <w:b/>
                <w:sz w:val="28"/>
                <w:szCs w:val="28"/>
              </w:rPr>
              <w:t>供应商</w:t>
            </w:r>
            <w:r>
              <w:rPr>
                <w:rFonts w:ascii="宋体" w:hAnsi="宋体" w:cs="宋体"/>
                <w:b/>
                <w:sz w:val="28"/>
                <w:szCs w:val="28"/>
              </w:rPr>
              <w:t>需具有的各类资质证书</w:t>
            </w:r>
            <w:r>
              <w:rPr>
                <w:rFonts w:hint="eastAsia" w:ascii="Calibri" w:hAnsi="Calibri"/>
                <w:b/>
                <w:sz w:val="28"/>
                <w:szCs w:val="28"/>
              </w:rPr>
              <w:t>和履行合同所具备的专业技术能力、人员证书及相关设备证明材料</w:t>
            </w:r>
          </w:p>
        </w:tc>
        <w:tc>
          <w:tcPr>
            <w:tcW w:w="3412" w:type="pct"/>
            <w:gridSpan w:val="5"/>
            <w:shd w:val="clear" w:color="auto" w:fill="auto"/>
            <w:vAlign w:val="center"/>
          </w:tcPr>
          <w:p>
            <w:pPr>
              <w:ind w:left="122"/>
              <w:rPr>
                <w:rFonts w:ascii="Calibri" w:hAnsi="Calibri"/>
                <w:szCs w:val="21"/>
              </w:rPr>
            </w:pPr>
            <w:r>
              <w:rPr>
                <w:rFonts w:ascii="宋体" w:hAnsi="宋体" w:cs="宋体"/>
                <w:szCs w:val="21"/>
              </w:rPr>
              <w:t>类型：</w:t>
            </w:r>
            <w:r>
              <w:rPr>
                <w:rFonts w:ascii="Calibri" w:hAnsi="Calibri" w:eastAsia="Times New Roman"/>
                <w:szCs w:val="21"/>
              </w:rPr>
              <w:t xml:space="preserve">              </w:t>
            </w:r>
            <w:r>
              <w:rPr>
                <w:rFonts w:ascii="宋体" w:hAnsi="宋体" w:cs="宋体"/>
                <w:szCs w:val="21"/>
              </w:rPr>
              <w:t>等级：</w:t>
            </w:r>
            <w:r>
              <w:rPr>
                <w:rFonts w:ascii="Calibri" w:hAnsi="Calibri" w:eastAsia="Times New Roman"/>
                <w:szCs w:val="21"/>
              </w:rPr>
              <w:t xml:space="preserve">              </w:t>
            </w:r>
            <w:r>
              <w:rPr>
                <w:rFonts w:ascii="宋体" w:hAnsi="宋体" w:cs="宋体"/>
                <w:szCs w:val="21"/>
              </w:rPr>
              <w:t>证书号：</w:t>
            </w:r>
            <w:r>
              <w:rPr>
                <w:rFonts w:ascii="Calibri" w:hAnsi="Calibri" w:eastAsia="Times New Roman"/>
                <w:szCs w:val="21"/>
              </w:rPr>
              <w:t xml:space="preserve"> </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1217" w:hRule="atLeast"/>
          <w:jc w:val="center"/>
        </w:trPr>
        <w:tc>
          <w:tcPr>
            <w:tcW w:w="1588" w:type="pct"/>
            <w:shd w:val="clear" w:color="auto" w:fill="auto"/>
            <w:vAlign w:val="center"/>
          </w:tcPr>
          <w:p>
            <w:pPr>
              <w:ind w:left="158"/>
              <w:jc w:val="center"/>
              <w:rPr>
                <w:rFonts w:ascii="Calibri" w:hAnsi="Calibri"/>
                <w:b/>
                <w:sz w:val="28"/>
                <w:szCs w:val="28"/>
                <w:highlight w:val="yellow"/>
              </w:rPr>
            </w:pPr>
            <w:r>
              <w:rPr>
                <w:rFonts w:ascii="宋体" w:hAnsi="宋体" w:cs="宋体"/>
                <w:b/>
                <w:sz w:val="28"/>
                <w:szCs w:val="28"/>
                <w:highlight w:val="yellow"/>
              </w:rPr>
              <w:t>开户银行</w:t>
            </w:r>
          </w:p>
        </w:tc>
        <w:tc>
          <w:tcPr>
            <w:tcW w:w="3412" w:type="pct"/>
            <w:gridSpan w:val="5"/>
            <w:shd w:val="clear" w:color="auto" w:fill="auto"/>
            <w:vAlign w:val="center"/>
          </w:tcPr>
          <w:p>
            <w:pPr>
              <w:ind w:left="122"/>
              <w:rPr>
                <w:rFonts w:ascii="Calibri" w:hAnsi="Calibri"/>
                <w:szCs w:val="24"/>
              </w:rPr>
            </w:pPr>
            <w:r>
              <w:rPr>
                <w:rFonts w:ascii="Calibri" w:hAnsi="Calibri" w:eastAsia="Times New Roman"/>
                <w:szCs w:val="24"/>
              </w:rPr>
              <w:t xml:space="preserve"> </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1079" w:hRule="atLeast"/>
          <w:jc w:val="center"/>
        </w:trPr>
        <w:tc>
          <w:tcPr>
            <w:tcW w:w="1588" w:type="pct"/>
            <w:shd w:val="clear" w:color="auto" w:fill="auto"/>
            <w:vAlign w:val="center"/>
          </w:tcPr>
          <w:p>
            <w:pPr>
              <w:ind w:left="158"/>
              <w:jc w:val="center"/>
              <w:rPr>
                <w:rFonts w:ascii="Calibri" w:hAnsi="Calibri"/>
                <w:b/>
                <w:sz w:val="28"/>
                <w:szCs w:val="28"/>
                <w:highlight w:val="yellow"/>
              </w:rPr>
            </w:pPr>
            <w:r>
              <w:rPr>
                <w:rFonts w:ascii="宋体" w:hAnsi="宋体" w:cs="宋体"/>
                <w:b/>
                <w:sz w:val="28"/>
                <w:szCs w:val="28"/>
                <w:highlight w:val="yellow"/>
              </w:rPr>
              <w:t>银行账号</w:t>
            </w:r>
          </w:p>
        </w:tc>
        <w:tc>
          <w:tcPr>
            <w:tcW w:w="3412" w:type="pct"/>
            <w:gridSpan w:val="5"/>
            <w:shd w:val="clear" w:color="auto" w:fill="auto"/>
            <w:vAlign w:val="center"/>
          </w:tcPr>
          <w:p>
            <w:pPr>
              <w:ind w:left="17"/>
              <w:rPr>
                <w:rFonts w:ascii="Calibri" w:hAnsi="Calibri"/>
                <w:sz w:val="24"/>
                <w:szCs w:val="24"/>
              </w:rPr>
            </w:pPr>
            <w:r>
              <w:rPr>
                <w:rFonts w:ascii="Calibri" w:hAnsi="Calibri" w:eastAsia="Times New Roman"/>
                <w:szCs w:val="24"/>
              </w:rPr>
              <w:t xml:space="preserve"> </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947" w:hRule="atLeast"/>
          <w:jc w:val="center"/>
        </w:trPr>
        <w:tc>
          <w:tcPr>
            <w:tcW w:w="1588" w:type="pct"/>
            <w:shd w:val="clear" w:color="auto" w:fill="auto"/>
            <w:vAlign w:val="bottom"/>
          </w:tcPr>
          <w:p>
            <w:pPr>
              <w:jc w:val="center"/>
              <w:rPr>
                <w:rFonts w:ascii="Calibri" w:hAnsi="Calibri"/>
                <w:sz w:val="30"/>
                <w:szCs w:val="30"/>
              </w:rPr>
            </w:pPr>
            <w:r>
              <w:rPr>
                <w:rFonts w:ascii="宋体" w:hAnsi="宋体" w:cs="宋体"/>
                <w:sz w:val="30"/>
                <w:szCs w:val="30"/>
              </w:rPr>
              <w:t>备注</w:t>
            </w:r>
          </w:p>
        </w:tc>
        <w:tc>
          <w:tcPr>
            <w:tcW w:w="3412" w:type="pct"/>
            <w:gridSpan w:val="5"/>
            <w:shd w:val="clear" w:color="auto" w:fill="auto"/>
            <w:vAlign w:val="bottom"/>
          </w:tcPr>
          <w:p>
            <w:pPr>
              <w:ind w:left="46"/>
              <w:jc w:val="center"/>
              <w:rPr>
                <w:rFonts w:ascii="Calibri" w:hAnsi="Calibri"/>
                <w:szCs w:val="24"/>
              </w:rPr>
            </w:pPr>
            <w:r>
              <w:rPr>
                <w:rFonts w:ascii="Calibri" w:hAnsi="Calibri" w:eastAsia="Times New Roman"/>
                <w:szCs w:val="24"/>
              </w:rPr>
              <w:t xml:space="preserve"> </w:t>
            </w:r>
          </w:p>
        </w:tc>
      </w:tr>
    </w:tbl>
    <w:p>
      <w:pPr>
        <w:spacing w:after="5" w:line="374" w:lineRule="auto"/>
        <w:ind w:left="-5" w:right="590" w:hanging="10"/>
        <w:rPr>
          <w:b/>
          <w:sz w:val="32"/>
          <w:szCs w:val="32"/>
        </w:rPr>
      </w:pPr>
      <w:r>
        <w:rPr>
          <w:rFonts w:ascii="宋体" w:hAnsi="宋体" w:cs="宋体"/>
          <w:b/>
          <w:sz w:val="32"/>
          <w:szCs w:val="32"/>
        </w:rPr>
        <w:t>注：相关</w:t>
      </w:r>
      <w:r>
        <w:rPr>
          <w:rFonts w:hint="eastAsia" w:ascii="宋体" w:hAnsi="宋体" w:cs="宋体"/>
          <w:b/>
          <w:sz w:val="32"/>
          <w:szCs w:val="32"/>
        </w:rPr>
        <w:t>资质证书及</w:t>
      </w:r>
      <w:r>
        <w:rPr>
          <w:rFonts w:ascii="宋体" w:hAnsi="宋体" w:cs="宋体"/>
          <w:b/>
          <w:sz w:val="32"/>
          <w:szCs w:val="32"/>
        </w:rPr>
        <w:t>证明材料</w:t>
      </w:r>
      <w:r>
        <w:rPr>
          <w:rFonts w:hint="eastAsia" w:ascii="宋体" w:hAnsi="宋体" w:cs="宋体"/>
          <w:b/>
          <w:sz w:val="32"/>
          <w:szCs w:val="32"/>
        </w:rPr>
        <w:t>附后</w:t>
      </w:r>
    </w:p>
    <w:p>
      <w:pPr>
        <w:rPr>
          <w:b/>
          <w:sz w:val="28"/>
          <w:szCs w:val="28"/>
        </w:rPr>
      </w:pPr>
    </w:p>
    <w:p>
      <w:pPr>
        <w:rPr>
          <w:b/>
          <w:sz w:val="28"/>
          <w:szCs w:val="28"/>
        </w:rPr>
      </w:pPr>
    </w:p>
    <w:p>
      <w:pPr>
        <w:rPr>
          <w:b/>
          <w:sz w:val="28"/>
          <w:szCs w:val="28"/>
        </w:rPr>
      </w:pPr>
    </w:p>
    <w:p>
      <w:pPr>
        <w:keepNext/>
        <w:keepLines/>
        <w:spacing w:line="600" w:lineRule="exact"/>
        <w:jc w:val="left"/>
        <w:outlineLvl w:val="1"/>
        <w:rPr>
          <w:rFonts w:ascii="黑体" w:hAnsi="黑体" w:eastAsia="黑体"/>
          <w:b/>
          <w:kern w:val="0"/>
          <w:sz w:val="32"/>
          <w:szCs w:val="32"/>
        </w:rPr>
      </w:pPr>
      <w:bookmarkStart w:id="234" w:name="_Toc533853653"/>
      <w:r>
        <w:rPr>
          <w:rFonts w:hint="eastAsia" w:ascii="黑体" w:hAnsi="黑体" w:eastAsia="黑体"/>
          <w:b/>
          <w:kern w:val="0"/>
          <w:sz w:val="32"/>
          <w:szCs w:val="32"/>
        </w:rPr>
        <w:t>四、</w:t>
      </w:r>
      <w:r>
        <w:rPr>
          <w:rFonts w:ascii="黑体" w:hAnsi="黑体" w:eastAsia="黑体"/>
          <w:b/>
          <w:kern w:val="0"/>
          <w:sz w:val="32"/>
          <w:szCs w:val="32"/>
        </w:rPr>
        <w:t>营业执照</w:t>
      </w:r>
      <w:bookmarkEnd w:id="234"/>
    </w:p>
    <w:p>
      <w:pPr>
        <w:rPr>
          <w:b/>
          <w:sz w:val="32"/>
          <w:szCs w:val="32"/>
        </w:rPr>
      </w:pPr>
    </w:p>
    <w:p>
      <w:pPr>
        <w:keepNext/>
        <w:keepLines/>
        <w:spacing w:line="600" w:lineRule="exact"/>
        <w:jc w:val="left"/>
        <w:outlineLvl w:val="1"/>
        <w:rPr>
          <w:rFonts w:ascii="黑体" w:hAnsi="黑体" w:eastAsia="黑体"/>
          <w:b/>
          <w:kern w:val="0"/>
          <w:sz w:val="32"/>
          <w:szCs w:val="32"/>
        </w:rPr>
      </w:pPr>
      <w:bookmarkStart w:id="235" w:name="_Toc533853654"/>
      <w:r>
        <w:rPr>
          <w:rFonts w:ascii="黑体" w:hAnsi="黑体" w:eastAsia="黑体"/>
          <w:b/>
          <w:kern w:val="0"/>
          <w:sz w:val="32"/>
          <w:szCs w:val="32"/>
        </w:rPr>
        <w:t>五、</w:t>
      </w:r>
      <w:r>
        <w:rPr>
          <w:rFonts w:hint="eastAsia" w:ascii="黑体" w:hAnsi="黑体" w:eastAsia="黑体"/>
          <w:b/>
          <w:kern w:val="0"/>
          <w:sz w:val="32"/>
          <w:szCs w:val="32"/>
        </w:rPr>
        <w:t>财务状况报告</w:t>
      </w:r>
      <w:bookmarkEnd w:id="235"/>
    </w:p>
    <w:p>
      <w:pPr>
        <w:rPr>
          <w:b/>
          <w:sz w:val="32"/>
          <w:szCs w:val="32"/>
        </w:rPr>
      </w:pPr>
    </w:p>
    <w:p>
      <w:pPr>
        <w:keepNext/>
        <w:keepLines/>
        <w:spacing w:line="600" w:lineRule="exact"/>
        <w:jc w:val="left"/>
        <w:outlineLvl w:val="1"/>
        <w:rPr>
          <w:rFonts w:ascii="黑体" w:hAnsi="黑体" w:eastAsia="黑体"/>
          <w:b/>
          <w:kern w:val="0"/>
          <w:sz w:val="32"/>
          <w:szCs w:val="32"/>
        </w:rPr>
      </w:pPr>
      <w:bookmarkStart w:id="236" w:name="_Toc533853655"/>
      <w:r>
        <w:rPr>
          <w:rFonts w:ascii="黑体" w:hAnsi="黑体" w:eastAsia="黑体"/>
          <w:b/>
          <w:kern w:val="0"/>
          <w:sz w:val="32"/>
          <w:szCs w:val="32"/>
        </w:rPr>
        <w:t>六</w:t>
      </w:r>
      <w:r>
        <w:rPr>
          <w:rFonts w:hint="eastAsia" w:ascii="黑体" w:hAnsi="黑体" w:eastAsia="黑体"/>
          <w:b/>
          <w:kern w:val="0"/>
          <w:sz w:val="32"/>
          <w:szCs w:val="32"/>
        </w:rPr>
        <w:t>、社会保障资金证明</w:t>
      </w:r>
      <w:bookmarkEnd w:id="236"/>
    </w:p>
    <w:p>
      <w:pPr>
        <w:rPr>
          <w:b/>
          <w:sz w:val="32"/>
          <w:szCs w:val="32"/>
        </w:rPr>
      </w:pPr>
    </w:p>
    <w:p>
      <w:pPr>
        <w:keepNext/>
        <w:keepLines/>
        <w:spacing w:line="600" w:lineRule="exact"/>
        <w:jc w:val="left"/>
        <w:outlineLvl w:val="1"/>
        <w:rPr>
          <w:rFonts w:ascii="黑体" w:hAnsi="黑体" w:eastAsia="黑体"/>
          <w:b/>
          <w:kern w:val="0"/>
          <w:sz w:val="32"/>
          <w:szCs w:val="32"/>
        </w:rPr>
      </w:pPr>
      <w:bookmarkStart w:id="237" w:name="_Toc533853656"/>
      <w:r>
        <w:rPr>
          <w:rFonts w:hint="eastAsia" w:ascii="黑体" w:hAnsi="黑体" w:eastAsia="黑体"/>
          <w:b/>
          <w:kern w:val="0"/>
          <w:sz w:val="32"/>
          <w:szCs w:val="32"/>
        </w:rPr>
        <w:t>七</w:t>
      </w:r>
      <w:r>
        <w:rPr>
          <w:rFonts w:ascii="黑体" w:hAnsi="黑体" w:eastAsia="黑体"/>
          <w:b/>
          <w:kern w:val="0"/>
          <w:sz w:val="32"/>
          <w:szCs w:val="32"/>
        </w:rPr>
        <w:t>、</w:t>
      </w:r>
      <w:r>
        <w:rPr>
          <w:rFonts w:hint="eastAsia" w:ascii="黑体" w:hAnsi="黑体" w:eastAsia="黑体"/>
          <w:b/>
          <w:kern w:val="0"/>
          <w:sz w:val="32"/>
          <w:szCs w:val="32"/>
        </w:rPr>
        <w:t>依法缴纳税收证明</w:t>
      </w:r>
      <w:bookmarkEnd w:id="237"/>
    </w:p>
    <w:p>
      <w:pPr>
        <w:rPr>
          <w:b/>
          <w:sz w:val="32"/>
          <w:szCs w:val="32"/>
        </w:rPr>
      </w:pPr>
    </w:p>
    <w:p>
      <w:pPr>
        <w:keepNext/>
        <w:keepLines/>
        <w:spacing w:line="600" w:lineRule="exact"/>
        <w:jc w:val="left"/>
        <w:outlineLvl w:val="1"/>
        <w:rPr>
          <w:rFonts w:ascii="黑体" w:hAnsi="黑体" w:eastAsia="黑体"/>
          <w:b/>
          <w:kern w:val="0"/>
          <w:sz w:val="32"/>
          <w:szCs w:val="32"/>
        </w:rPr>
      </w:pPr>
      <w:bookmarkStart w:id="238" w:name="_Toc533853657"/>
      <w:r>
        <w:rPr>
          <w:rFonts w:hint="eastAsia" w:ascii="黑体" w:hAnsi="黑体" w:eastAsia="黑体"/>
          <w:b/>
          <w:kern w:val="0"/>
          <w:sz w:val="32"/>
          <w:szCs w:val="32"/>
        </w:rPr>
        <w:t>八、参加政府采购活动前三年内，在经营活动中没有重大违法记录的声明</w:t>
      </w:r>
      <w:bookmarkEnd w:id="238"/>
    </w:p>
    <w:p>
      <w:pPr>
        <w:rPr>
          <w:b/>
          <w:sz w:val="32"/>
          <w:szCs w:val="32"/>
        </w:rPr>
      </w:pPr>
    </w:p>
    <w:p>
      <w:pPr>
        <w:keepNext/>
        <w:keepLines/>
        <w:spacing w:line="600" w:lineRule="exact"/>
        <w:jc w:val="left"/>
        <w:outlineLvl w:val="1"/>
        <w:rPr>
          <w:rFonts w:ascii="黑体" w:hAnsi="黑体" w:eastAsia="黑体"/>
          <w:b/>
          <w:kern w:val="0"/>
          <w:sz w:val="32"/>
          <w:szCs w:val="32"/>
        </w:rPr>
      </w:pPr>
      <w:bookmarkStart w:id="239" w:name="_Toc533853658"/>
      <w:r>
        <w:rPr>
          <w:rFonts w:hint="eastAsia" w:ascii="黑体" w:hAnsi="黑体" w:eastAsia="黑体"/>
          <w:b/>
          <w:kern w:val="0"/>
          <w:sz w:val="32"/>
          <w:szCs w:val="32"/>
        </w:rPr>
        <w:t>九、供应商信用信息查询记录</w:t>
      </w:r>
      <w:bookmarkEnd w:id="239"/>
    </w:p>
    <w:p>
      <w:pPr>
        <w:rPr>
          <w:b/>
          <w:sz w:val="32"/>
          <w:szCs w:val="32"/>
        </w:rPr>
      </w:pPr>
    </w:p>
    <w:p>
      <w:pPr>
        <w:keepNext/>
        <w:keepLines/>
        <w:spacing w:line="600" w:lineRule="exact"/>
        <w:jc w:val="left"/>
        <w:outlineLvl w:val="1"/>
        <w:rPr>
          <w:rFonts w:ascii="黑体" w:hAnsi="黑体" w:eastAsia="黑体"/>
          <w:b/>
          <w:kern w:val="0"/>
          <w:sz w:val="32"/>
          <w:szCs w:val="32"/>
        </w:rPr>
      </w:pPr>
      <w:bookmarkStart w:id="240" w:name="_Toc533853659"/>
      <w:r>
        <w:rPr>
          <w:rFonts w:hint="eastAsia" w:ascii="黑体" w:hAnsi="黑体" w:eastAsia="黑体"/>
          <w:b/>
          <w:kern w:val="0"/>
          <w:sz w:val="32"/>
          <w:szCs w:val="32"/>
        </w:rPr>
        <w:t>十、</w:t>
      </w:r>
      <w:r>
        <w:rPr>
          <w:rFonts w:ascii="黑体" w:hAnsi="黑体" w:eastAsia="黑体"/>
          <w:b/>
          <w:kern w:val="0"/>
          <w:sz w:val="32"/>
          <w:szCs w:val="32"/>
        </w:rPr>
        <w:t>谈判</w:t>
      </w:r>
      <w:r>
        <w:rPr>
          <w:rFonts w:hint="eastAsia" w:ascii="黑体" w:hAnsi="黑体" w:eastAsia="黑体"/>
          <w:b/>
          <w:kern w:val="0"/>
          <w:sz w:val="32"/>
          <w:szCs w:val="32"/>
        </w:rPr>
        <w:t>文件要求提供的其他证明材料</w:t>
      </w:r>
      <w:bookmarkEnd w:id="240"/>
    </w:p>
    <w:p>
      <w:pPr>
        <w:rPr>
          <w:sz w:val="32"/>
          <w:szCs w:val="32"/>
        </w:rPr>
      </w:pPr>
    </w:p>
    <w:p>
      <w:pPr>
        <w:rPr>
          <w:b/>
          <w:sz w:val="32"/>
          <w:szCs w:val="32"/>
          <w:lang w:val="zh-CN"/>
        </w:rPr>
      </w:pPr>
      <w:r>
        <w:rPr>
          <w:rFonts w:hint="eastAsia"/>
          <w:szCs w:val="24"/>
        </w:rPr>
        <w:t xml:space="preserve">  </w:t>
      </w:r>
      <w:r>
        <w:rPr>
          <w:rFonts w:hint="eastAsia"/>
          <w:b/>
          <w:sz w:val="44"/>
          <w:szCs w:val="44"/>
        </w:rPr>
        <w:t xml:space="preserve"> </w:t>
      </w:r>
      <w:r>
        <w:rPr>
          <w:rFonts w:hint="eastAsia"/>
          <w:b/>
          <w:sz w:val="32"/>
          <w:szCs w:val="32"/>
          <w:lang w:val="zh-CN"/>
        </w:rPr>
        <w:t xml:space="preserve"> </w:t>
      </w:r>
    </w:p>
    <w:p>
      <w:pPr>
        <w:spacing w:line="500" w:lineRule="exact"/>
        <w:jc w:val="center"/>
        <w:outlineLvl w:val="1"/>
        <w:rPr>
          <w:rFonts w:ascii="黑体" w:hAnsi="Arial" w:eastAsia="黑体"/>
          <w:b/>
          <w:sz w:val="32"/>
          <w:szCs w:val="28"/>
          <w:lang w:val="zh-CN"/>
        </w:rPr>
      </w:pPr>
    </w:p>
    <w:p>
      <w:pPr>
        <w:rPr>
          <w:b/>
          <w:sz w:val="32"/>
          <w:szCs w:val="32"/>
          <w:lang w:val="zh-CN"/>
        </w:rPr>
      </w:pPr>
    </w:p>
    <w:p>
      <w:pPr>
        <w:spacing w:line="800" w:lineRule="exact"/>
        <w:jc w:val="center"/>
        <w:outlineLvl w:val="1"/>
        <w:rPr>
          <w:rFonts w:ascii="宋体" w:hAnsi="宋体"/>
          <w:b/>
          <w:sz w:val="44"/>
          <w:szCs w:val="44"/>
          <w:lang w:val="zh-CN"/>
        </w:rPr>
      </w:pPr>
    </w:p>
    <w:bookmarkEnd w:id="231"/>
    <w:p>
      <w:pPr>
        <w:spacing w:line="500" w:lineRule="exact"/>
        <w:jc w:val="left"/>
        <w:rPr>
          <w:rFonts w:ascii="宋体"/>
          <w:b/>
          <w:sz w:val="24"/>
          <w:szCs w:val="24"/>
        </w:rPr>
      </w:pPr>
      <w:bookmarkStart w:id="241" w:name="_Toc217446084"/>
    </w:p>
    <w:p>
      <w:pPr>
        <w:spacing w:line="500" w:lineRule="exact"/>
        <w:jc w:val="left"/>
        <w:rPr>
          <w:rFonts w:ascii="宋体"/>
          <w:b/>
          <w:sz w:val="24"/>
          <w:szCs w:val="24"/>
        </w:rPr>
      </w:pPr>
    </w:p>
    <w:p>
      <w:pPr>
        <w:spacing w:line="500" w:lineRule="exact"/>
        <w:jc w:val="left"/>
        <w:rPr>
          <w:rFonts w:ascii="宋体" w:hAnsi="宋体"/>
          <w:b/>
          <w:sz w:val="28"/>
          <w:szCs w:val="28"/>
        </w:rPr>
      </w:pPr>
      <w:bookmarkStart w:id="242" w:name="_Toc471379059"/>
    </w:p>
    <w:p>
      <w:pPr>
        <w:spacing w:line="800" w:lineRule="exact"/>
        <w:jc w:val="center"/>
        <w:outlineLvl w:val="1"/>
        <w:rPr>
          <w:rFonts w:ascii="宋体" w:hAnsi="宋体"/>
          <w:b/>
          <w:sz w:val="44"/>
          <w:szCs w:val="44"/>
        </w:rPr>
      </w:pPr>
    </w:p>
    <w:bookmarkEnd w:id="242"/>
    <w:p>
      <w:pPr>
        <w:spacing w:line="500" w:lineRule="exact"/>
        <w:jc w:val="left"/>
        <w:rPr>
          <w:rFonts w:ascii="宋体"/>
          <w:b/>
          <w:sz w:val="24"/>
          <w:szCs w:val="24"/>
        </w:rPr>
      </w:pPr>
    </w:p>
    <w:p>
      <w:pPr>
        <w:spacing w:line="500" w:lineRule="exact"/>
        <w:jc w:val="left"/>
        <w:rPr>
          <w:rFonts w:ascii="宋体"/>
          <w:b/>
          <w:sz w:val="24"/>
          <w:szCs w:val="24"/>
        </w:rPr>
      </w:pPr>
    </w:p>
    <w:bookmarkEnd w:id="241"/>
    <w:p>
      <w:pPr>
        <w:spacing w:line="780" w:lineRule="exact"/>
        <w:jc w:val="center"/>
        <w:rPr>
          <w:rFonts w:ascii="黑体" w:hAnsi="黑体" w:eastAsia="黑体"/>
          <w:b/>
          <w:sz w:val="52"/>
          <w:szCs w:val="52"/>
        </w:rPr>
      </w:pPr>
      <w:bookmarkStart w:id="243" w:name="_Toc465688444"/>
    </w:p>
    <w:p>
      <w:pPr>
        <w:spacing w:line="780" w:lineRule="exact"/>
        <w:jc w:val="right"/>
        <w:rPr>
          <w:rFonts w:ascii="黑体" w:hAnsi="黑体" w:eastAsia="黑体"/>
          <w:b/>
          <w:sz w:val="32"/>
          <w:szCs w:val="32"/>
        </w:rPr>
      </w:pPr>
      <w:r>
        <w:rPr>
          <w:rFonts w:ascii="黑体" w:hAnsi="黑体" w:eastAsia="黑体"/>
          <w:b/>
          <w:sz w:val="52"/>
          <w:szCs w:val="52"/>
        </w:rPr>
        <w:tab/>
      </w:r>
      <w:r>
        <w:rPr>
          <w:rFonts w:hint="eastAsia" w:ascii="黑体" w:hAnsi="黑体" w:eastAsia="黑体"/>
          <w:b/>
          <w:sz w:val="32"/>
          <w:szCs w:val="32"/>
        </w:rPr>
        <w:t>正本/副本</w:t>
      </w:r>
    </w:p>
    <w:p>
      <w:pPr>
        <w:tabs>
          <w:tab w:val="left" w:pos="4995"/>
        </w:tabs>
        <w:spacing w:line="780" w:lineRule="exact"/>
        <w:jc w:val="left"/>
        <w:rPr>
          <w:rFonts w:ascii="黑体" w:hAnsi="黑体" w:eastAsia="黑体"/>
          <w:b/>
          <w:sz w:val="52"/>
          <w:szCs w:val="52"/>
        </w:rPr>
      </w:pPr>
    </w:p>
    <w:p>
      <w:pPr>
        <w:tabs>
          <w:tab w:val="left" w:pos="4995"/>
        </w:tabs>
        <w:spacing w:line="780" w:lineRule="exact"/>
        <w:jc w:val="left"/>
        <w:rPr>
          <w:rFonts w:ascii="黑体" w:hAnsi="黑体" w:eastAsia="黑体"/>
          <w:b/>
          <w:sz w:val="52"/>
          <w:szCs w:val="52"/>
        </w:rPr>
      </w:pPr>
    </w:p>
    <w:p>
      <w:pPr>
        <w:tabs>
          <w:tab w:val="left" w:pos="4995"/>
        </w:tabs>
        <w:spacing w:line="780" w:lineRule="exact"/>
        <w:jc w:val="left"/>
        <w:rPr>
          <w:rFonts w:ascii="黑体" w:hAnsi="黑体" w:eastAsia="黑体"/>
          <w:b/>
          <w:sz w:val="52"/>
          <w:szCs w:val="52"/>
        </w:rPr>
      </w:pPr>
    </w:p>
    <w:p>
      <w:pPr>
        <w:spacing w:line="780" w:lineRule="exact"/>
        <w:jc w:val="center"/>
        <w:rPr>
          <w:rFonts w:ascii="黑体" w:hAnsi="黑体" w:eastAsia="黑体"/>
          <w:b/>
          <w:sz w:val="52"/>
          <w:szCs w:val="52"/>
        </w:rPr>
      </w:pPr>
      <w:r>
        <w:rPr>
          <w:rFonts w:hint="eastAsia" w:ascii="黑体" w:hAnsi="黑体" w:eastAsia="黑体"/>
          <w:b/>
          <w:sz w:val="52"/>
          <w:szCs w:val="52"/>
        </w:rPr>
        <w:t>松原市政府采购项目</w:t>
      </w:r>
    </w:p>
    <w:p>
      <w:pPr>
        <w:spacing w:line="780" w:lineRule="exact"/>
        <w:jc w:val="center"/>
        <w:rPr>
          <w:rFonts w:ascii="黑体" w:hAnsi="黑体" w:eastAsia="黑体"/>
          <w:b/>
          <w:sz w:val="52"/>
          <w:szCs w:val="52"/>
        </w:rPr>
      </w:pPr>
    </w:p>
    <w:p>
      <w:pPr>
        <w:spacing w:line="780" w:lineRule="exact"/>
        <w:ind w:firstLine="1560" w:firstLineChars="300"/>
        <w:jc w:val="right"/>
        <w:rPr>
          <w:rFonts w:ascii="宋体"/>
          <w:sz w:val="52"/>
          <w:szCs w:val="52"/>
        </w:rPr>
      </w:pPr>
    </w:p>
    <w:p>
      <w:pPr>
        <w:spacing w:line="780" w:lineRule="exact"/>
        <w:jc w:val="center"/>
        <w:rPr>
          <w:rFonts w:ascii="黑体" w:hAnsi="黑体" w:eastAsia="黑体"/>
          <w:b/>
          <w:sz w:val="52"/>
          <w:szCs w:val="52"/>
        </w:rPr>
      </w:pPr>
      <w:r>
        <w:rPr>
          <w:rFonts w:hint="eastAsia" w:ascii="黑体" w:hAnsi="黑体" w:eastAsia="黑体"/>
          <w:b/>
          <w:sz w:val="52"/>
          <w:szCs w:val="52"/>
        </w:rPr>
        <w:t>竞争性</w:t>
      </w:r>
      <w:r>
        <w:rPr>
          <w:rFonts w:ascii="黑体" w:hAnsi="黑体" w:eastAsia="黑体"/>
          <w:b/>
          <w:sz w:val="52"/>
          <w:szCs w:val="52"/>
        </w:rPr>
        <w:t>谈判</w:t>
      </w:r>
      <w:r>
        <w:rPr>
          <w:rFonts w:hint="eastAsia" w:ascii="黑体" w:hAnsi="黑体" w:eastAsia="黑体"/>
          <w:b/>
          <w:sz w:val="52"/>
          <w:szCs w:val="52"/>
        </w:rPr>
        <w:t>文件</w:t>
      </w:r>
    </w:p>
    <w:p>
      <w:pPr>
        <w:spacing w:line="780" w:lineRule="exact"/>
        <w:jc w:val="center"/>
        <w:rPr>
          <w:rFonts w:ascii="黑体" w:hAnsi="黑体" w:eastAsia="黑体"/>
          <w:b/>
          <w:sz w:val="52"/>
          <w:szCs w:val="52"/>
        </w:rPr>
      </w:pPr>
      <w:r>
        <w:rPr>
          <w:rFonts w:hint="eastAsia" w:ascii="黑体" w:hAnsi="黑体" w:eastAsia="黑体"/>
          <w:b/>
          <w:sz w:val="52"/>
          <w:szCs w:val="52"/>
        </w:rPr>
        <w:t>（</w:t>
      </w:r>
      <w:r>
        <w:rPr>
          <w:rFonts w:hint="eastAsia"/>
          <w:b/>
          <w:sz w:val="44"/>
          <w:szCs w:val="44"/>
        </w:rPr>
        <w:t>响应文件-技术与售后服务部分</w:t>
      </w:r>
      <w:r>
        <w:rPr>
          <w:rFonts w:hint="eastAsia" w:ascii="黑体" w:hAnsi="黑体" w:eastAsia="黑体"/>
          <w:b/>
          <w:sz w:val="52"/>
          <w:szCs w:val="52"/>
        </w:rPr>
        <w:t>）</w:t>
      </w:r>
    </w:p>
    <w:p>
      <w:pPr>
        <w:spacing w:line="500" w:lineRule="exact"/>
        <w:rPr>
          <w:rFonts w:ascii="宋体"/>
          <w:sz w:val="24"/>
          <w:szCs w:val="24"/>
        </w:rPr>
      </w:pPr>
    </w:p>
    <w:p>
      <w:pPr>
        <w:spacing w:line="500" w:lineRule="exact"/>
        <w:rPr>
          <w:rFonts w:ascii="宋体"/>
          <w:sz w:val="24"/>
          <w:szCs w:val="24"/>
        </w:rPr>
      </w:pPr>
    </w:p>
    <w:p>
      <w:pPr>
        <w:spacing w:line="500" w:lineRule="exact"/>
        <w:rPr>
          <w:rFonts w:ascii="宋体"/>
          <w:sz w:val="24"/>
          <w:szCs w:val="24"/>
        </w:rPr>
      </w:pPr>
    </w:p>
    <w:p>
      <w:pPr>
        <w:spacing w:line="500" w:lineRule="exact"/>
        <w:rPr>
          <w:rFonts w:ascii="宋体"/>
          <w:sz w:val="24"/>
          <w:szCs w:val="24"/>
        </w:rPr>
      </w:pPr>
    </w:p>
    <w:p>
      <w:pPr>
        <w:spacing w:line="500" w:lineRule="exact"/>
        <w:rPr>
          <w:rFonts w:ascii="宋体"/>
          <w:sz w:val="24"/>
          <w:szCs w:val="24"/>
          <w:u w:val="single"/>
        </w:rPr>
      </w:pPr>
      <w:r>
        <w:rPr>
          <w:rFonts w:hint="eastAsia" w:ascii="宋体"/>
          <w:sz w:val="24"/>
          <w:szCs w:val="24"/>
        </w:rPr>
        <w:t>项目</w:t>
      </w:r>
      <w:r>
        <w:rPr>
          <w:rFonts w:ascii="宋体"/>
          <w:sz w:val="24"/>
          <w:szCs w:val="24"/>
        </w:rPr>
        <w:t>名称：</w:t>
      </w:r>
      <w:r>
        <w:rPr>
          <w:rFonts w:hint="eastAsia" w:ascii="宋体"/>
          <w:sz w:val="24"/>
          <w:szCs w:val="24"/>
          <w:u w:val="single"/>
        </w:rPr>
        <w:t xml:space="preserve">                                         </w:t>
      </w:r>
    </w:p>
    <w:p>
      <w:pPr>
        <w:spacing w:line="500" w:lineRule="exact"/>
        <w:rPr>
          <w:rFonts w:ascii="宋体"/>
          <w:sz w:val="24"/>
          <w:szCs w:val="24"/>
          <w:u w:val="single"/>
        </w:rPr>
      </w:pPr>
      <w:r>
        <w:rPr>
          <w:rFonts w:hint="eastAsia" w:ascii="宋体"/>
          <w:sz w:val="24"/>
          <w:szCs w:val="24"/>
        </w:rPr>
        <w:t>采购编号</w:t>
      </w:r>
      <w:r>
        <w:rPr>
          <w:rFonts w:ascii="宋体"/>
          <w:sz w:val="24"/>
          <w:szCs w:val="24"/>
        </w:rPr>
        <w:t>：</w:t>
      </w:r>
      <w:r>
        <w:rPr>
          <w:rFonts w:hint="eastAsia" w:ascii="宋体"/>
          <w:sz w:val="24"/>
          <w:szCs w:val="24"/>
          <w:u w:val="single"/>
        </w:rPr>
        <w:t xml:space="preserve">                                         </w:t>
      </w:r>
    </w:p>
    <w:p>
      <w:pPr>
        <w:spacing w:line="500" w:lineRule="exact"/>
        <w:rPr>
          <w:rFonts w:ascii="宋体"/>
          <w:sz w:val="24"/>
          <w:szCs w:val="24"/>
        </w:rPr>
      </w:pPr>
      <w:r>
        <w:rPr>
          <w:rFonts w:hint="eastAsia" w:ascii="宋体"/>
          <w:sz w:val="24"/>
          <w:szCs w:val="24"/>
        </w:rPr>
        <w:t>采购人</w:t>
      </w:r>
      <w:r>
        <w:rPr>
          <w:rFonts w:ascii="宋体"/>
          <w:sz w:val="24"/>
          <w:szCs w:val="24"/>
        </w:rPr>
        <w:t>：</w:t>
      </w:r>
      <w:r>
        <w:rPr>
          <w:rFonts w:hint="eastAsia" w:ascii="宋体"/>
          <w:sz w:val="24"/>
          <w:szCs w:val="24"/>
          <w:u w:val="single"/>
        </w:rPr>
        <w:t xml:space="preserve">                                           </w:t>
      </w:r>
    </w:p>
    <w:p>
      <w:pPr>
        <w:spacing w:line="500" w:lineRule="exact"/>
        <w:rPr>
          <w:rFonts w:ascii="宋体"/>
          <w:sz w:val="24"/>
          <w:szCs w:val="24"/>
          <w:u w:val="single"/>
        </w:rPr>
      </w:pPr>
      <w:r>
        <w:rPr>
          <w:rFonts w:hint="eastAsia" w:ascii="宋体"/>
          <w:sz w:val="24"/>
          <w:szCs w:val="24"/>
        </w:rPr>
        <w:t>采购</w:t>
      </w:r>
      <w:r>
        <w:rPr>
          <w:rFonts w:ascii="宋体"/>
          <w:sz w:val="24"/>
          <w:szCs w:val="24"/>
        </w:rPr>
        <w:t>代理机构：</w:t>
      </w:r>
      <w:r>
        <w:rPr>
          <w:rFonts w:hint="eastAsia" w:ascii="宋体"/>
          <w:sz w:val="24"/>
          <w:szCs w:val="24"/>
          <w:u w:val="single"/>
        </w:rPr>
        <w:t xml:space="preserve">      松原市</w:t>
      </w:r>
      <w:r>
        <w:rPr>
          <w:rFonts w:ascii="宋体"/>
          <w:sz w:val="24"/>
          <w:szCs w:val="24"/>
          <w:u w:val="single"/>
        </w:rPr>
        <w:t>政府采购中心</w:t>
      </w:r>
      <w:r>
        <w:rPr>
          <w:rFonts w:hint="eastAsia" w:ascii="宋体"/>
          <w:sz w:val="24"/>
          <w:szCs w:val="24"/>
          <w:u w:val="single"/>
        </w:rPr>
        <w:t xml:space="preserve">             </w:t>
      </w:r>
    </w:p>
    <w:p>
      <w:pPr>
        <w:spacing w:line="500" w:lineRule="exact"/>
        <w:rPr>
          <w:rFonts w:ascii="宋体"/>
          <w:sz w:val="24"/>
          <w:szCs w:val="24"/>
        </w:rPr>
      </w:pPr>
      <w:r>
        <w:rPr>
          <w:rFonts w:hint="eastAsia" w:ascii="宋体"/>
          <w:sz w:val="24"/>
          <w:szCs w:val="24"/>
        </w:rPr>
        <w:t>供应商全称</w:t>
      </w:r>
      <w:r>
        <w:rPr>
          <w:rFonts w:ascii="宋体"/>
          <w:sz w:val="24"/>
          <w:szCs w:val="24"/>
        </w:rPr>
        <w:t>：</w:t>
      </w:r>
      <w:r>
        <w:rPr>
          <w:rFonts w:hint="eastAsia" w:ascii="宋体"/>
          <w:sz w:val="24"/>
          <w:szCs w:val="24"/>
          <w:u w:val="single"/>
        </w:rPr>
        <w:t xml:space="preserve">                         （加盖单位公章</w:t>
      </w:r>
      <w:r>
        <w:rPr>
          <w:rFonts w:ascii="宋体"/>
          <w:sz w:val="24"/>
          <w:szCs w:val="24"/>
          <w:u w:val="single"/>
        </w:rPr>
        <w:t>）</w:t>
      </w:r>
    </w:p>
    <w:p>
      <w:pPr>
        <w:spacing w:line="500" w:lineRule="exact"/>
        <w:rPr>
          <w:rFonts w:ascii="宋体"/>
          <w:sz w:val="24"/>
          <w:szCs w:val="24"/>
          <w:u w:val="single"/>
        </w:rPr>
      </w:pPr>
      <w:r>
        <w:rPr>
          <w:rFonts w:hint="eastAsia" w:ascii="宋体"/>
          <w:sz w:val="24"/>
          <w:szCs w:val="24"/>
        </w:rPr>
        <w:t>日期</w:t>
      </w:r>
      <w:r>
        <w:rPr>
          <w:rFonts w:ascii="宋体"/>
          <w:sz w:val="24"/>
          <w:szCs w:val="24"/>
        </w:rPr>
        <w:t>：</w:t>
      </w:r>
      <w:r>
        <w:rPr>
          <w:rFonts w:hint="eastAsia" w:ascii="宋体"/>
          <w:sz w:val="24"/>
          <w:szCs w:val="24"/>
          <w:u w:val="single"/>
        </w:rPr>
        <w:t xml:space="preserve">                      年 </w:t>
      </w:r>
      <w:r>
        <w:rPr>
          <w:rFonts w:ascii="宋体"/>
          <w:sz w:val="24"/>
          <w:szCs w:val="24"/>
          <w:u w:val="single"/>
        </w:rPr>
        <w:t xml:space="preserve">  </w:t>
      </w:r>
      <w:r>
        <w:rPr>
          <w:rFonts w:hint="eastAsia" w:ascii="宋体"/>
          <w:sz w:val="24"/>
          <w:szCs w:val="24"/>
          <w:u w:val="single"/>
        </w:rPr>
        <w:t xml:space="preserve">月 </w:t>
      </w:r>
      <w:r>
        <w:rPr>
          <w:rFonts w:ascii="宋体"/>
          <w:sz w:val="24"/>
          <w:szCs w:val="24"/>
          <w:u w:val="single"/>
        </w:rPr>
        <w:t xml:space="preserve">  </w:t>
      </w:r>
      <w:r>
        <w:rPr>
          <w:rFonts w:hint="eastAsia" w:ascii="宋体"/>
          <w:sz w:val="24"/>
          <w:szCs w:val="24"/>
          <w:u w:val="single"/>
        </w:rPr>
        <w:t>日</w:t>
      </w:r>
    </w:p>
    <w:p>
      <w:pPr>
        <w:spacing w:line="500" w:lineRule="exact"/>
        <w:rPr>
          <w:rFonts w:ascii="宋体"/>
          <w:sz w:val="24"/>
          <w:szCs w:val="24"/>
          <w:u w:val="single"/>
        </w:rPr>
      </w:pPr>
    </w:p>
    <w:p>
      <w:pPr>
        <w:spacing w:line="500" w:lineRule="exact"/>
        <w:jc w:val="center"/>
        <w:rPr>
          <w:rFonts w:ascii="宋体"/>
          <w:b/>
          <w:sz w:val="36"/>
          <w:szCs w:val="36"/>
        </w:rPr>
      </w:pPr>
    </w:p>
    <w:p>
      <w:pPr>
        <w:spacing w:line="500" w:lineRule="exact"/>
        <w:jc w:val="center"/>
        <w:rPr>
          <w:rFonts w:ascii="宋体"/>
          <w:b/>
          <w:sz w:val="36"/>
          <w:szCs w:val="36"/>
        </w:rPr>
      </w:pPr>
    </w:p>
    <w:bookmarkEnd w:id="243"/>
    <w:p>
      <w:pPr>
        <w:spacing w:line="500" w:lineRule="exact"/>
        <w:jc w:val="center"/>
        <w:rPr>
          <w:rFonts w:ascii="宋体"/>
          <w:b/>
          <w:sz w:val="36"/>
          <w:szCs w:val="36"/>
        </w:rPr>
      </w:pPr>
      <w:r>
        <w:rPr>
          <w:rFonts w:hint="eastAsia" w:ascii="宋体"/>
          <w:b/>
          <w:sz w:val="36"/>
          <w:szCs w:val="36"/>
        </w:rPr>
        <w:t>目 录</w:t>
      </w:r>
    </w:p>
    <w:p>
      <w:pPr>
        <w:spacing w:line="780" w:lineRule="exact"/>
        <w:jc w:val="center"/>
        <w:rPr>
          <w:rFonts w:ascii="宋体" w:hAnsi="宋体"/>
          <w:b/>
          <w:bCs/>
          <w:sz w:val="32"/>
          <w:szCs w:val="32"/>
        </w:rPr>
      </w:pPr>
      <w:r>
        <w:rPr>
          <w:rFonts w:hint="eastAsia" w:ascii="宋体" w:hAnsi="宋体"/>
          <w:b/>
          <w:bCs/>
          <w:sz w:val="32"/>
          <w:szCs w:val="32"/>
        </w:rPr>
        <w:t>请供应商</w:t>
      </w:r>
      <w:r>
        <w:rPr>
          <w:rFonts w:ascii="宋体" w:hAnsi="宋体"/>
          <w:b/>
          <w:bCs/>
          <w:sz w:val="32"/>
          <w:szCs w:val="32"/>
        </w:rPr>
        <w:t>自行编写</w:t>
      </w:r>
    </w:p>
    <w:p>
      <w:pPr>
        <w:spacing w:line="780" w:lineRule="exact"/>
        <w:jc w:val="center"/>
        <w:rPr>
          <w:rFonts w:ascii="宋体" w:hAnsi="宋体"/>
          <w:b/>
          <w:bCs/>
          <w:sz w:val="32"/>
          <w:szCs w:val="32"/>
        </w:rPr>
      </w:pPr>
    </w:p>
    <w:p>
      <w:pPr>
        <w:spacing w:line="500" w:lineRule="exact"/>
        <w:rPr>
          <w:rFonts w:ascii="宋体"/>
          <w:sz w:val="24"/>
          <w:szCs w:val="24"/>
        </w:rPr>
      </w:pPr>
    </w:p>
    <w:p>
      <w:pPr>
        <w:spacing w:line="500" w:lineRule="exact"/>
        <w:jc w:val="center"/>
        <w:rPr>
          <w:rFonts w:ascii="宋体"/>
          <w:b/>
          <w:sz w:val="36"/>
          <w:szCs w:val="36"/>
        </w:rPr>
      </w:pPr>
    </w:p>
    <w:p>
      <w:pPr>
        <w:spacing w:line="500" w:lineRule="exact"/>
        <w:jc w:val="center"/>
        <w:rPr>
          <w:rFonts w:ascii="宋体"/>
          <w:b/>
          <w:sz w:val="36"/>
          <w:szCs w:val="36"/>
        </w:rPr>
      </w:pPr>
    </w:p>
    <w:p>
      <w:pPr>
        <w:spacing w:line="500" w:lineRule="exact"/>
        <w:jc w:val="center"/>
        <w:rPr>
          <w:rFonts w:ascii="宋体"/>
          <w:b/>
          <w:sz w:val="36"/>
          <w:szCs w:val="36"/>
        </w:rPr>
      </w:pPr>
    </w:p>
    <w:p>
      <w:pPr>
        <w:spacing w:line="500" w:lineRule="exact"/>
        <w:jc w:val="center"/>
        <w:rPr>
          <w:rFonts w:ascii="宋体"/>
          <w:b/>
          <w:sz w:val="36"/>
          <w:szCs w:val="36"/>
        </w:rPr>
      </w:pPr>
    </w:p>
    <w:p>
      <w:pPr>
        <w:spacing w:line="500" w:lineRule="exact"/>
        <w:jc w:val="center"/>
        <w:rPr>
          <w:rFonts w:ascii="宋体"/>
          <w:b/>
          <w:sz w:val="36"/>
          <w:szCs w:val="36"/>
        </w:rPr>
      </w:pPr>
    </w:p>
    <w:p>
      <w:pPr>
        <w:spacing w:line="500" w:lineRule="exact"/>
        <w:jc w:val="center"/>
        <w:rPr>
          <w:rFonts w:ascii="宋体"/>
          <w:b/>
          <w:sz w:val="36"/>
          <w:szCs w:val="36"/>
        </w:rPr>
      </w:pPr>
    </w:p>
    <w:p>
      <w:pPr>
        <w:spacing w:line="500" w:lineRule="exact"/>
        <w:jc w:val="center"/>
        <w:rPr>
          <w:rFonts w:ascii="宋体"/>
          <w:b/>
          <w:sz w:val="36"/>
          <w:szCs w:val="36"/>
        </w:rPr>
      </w:pPr>
    </w:p>
    <w:p>
      <w:pPr>
        <w:spacing w:line="500" w:lineRule="exact"/>
        <w:jc w:val="center"/>
        <w:rPr>
          <w:rFonts w:ascii="宋体"/>
          <w:b/>
          <w:sz w:val="36"/>
          <w:szCs w:val="36"/>
        </w:rPr>
      </w:pPr>
    </w:p>
    <w:p>
      <w:pPr>
        <w:spacing w:line="500" w:lineRule="exact"/>
        <w:jc w:val="center"/>
        <w:rPr>
          <w:rFonts w:ascii="宋体"/>
          <w:b/>
          <w:sz w:val="36"/>
          <w:szCs w:val="36"/>
        </w:rPr>
      </w:pPr>
    </w:p>
    <w:p>
      <w:pPr>
        <w:spacing w:line="500" w:lineRule="exact"/>
        <w:jc w:val="center"/>
        <w:rPr>
          <w:rFonts w:ascii="宋体"/>
          <w:b/>
          <w:sz w:val="36"/>
          <w:szCs w:val="36"/>
        </w:rPr>
      </w:pPr>
    </w:p>
    <w:p>
      <w:pPr>
        <w:spacing w:line="500" w:lineRule="exact"/>
        <w:jc w:val="center"/>
        <w:rPr>
          <w:rFonts w:ascii="宋体"/>
          <w:b/>
          <w:sz w:val="36"/>
          <w:szCs w:val="36"/>
        </w:rPr>
      </w:pPr>
    </w:p>
    <w:p>
      <w:pPr>
        <w:spacing w:line="500" w:lineRule="exact"/>
        <w:jc w:val="center"/>
        <w:rPr>
          <w:rFonts w:ascii="宋体"/>
          <w:b/>
          <w:sz w:val="36"/>
          <w:szCs w:val="36"/>
        </w:rPr>
      </w:pPr>
    </w:p>
    <w:p>
      <w:pPr>
        <w:spacing w:line="500" w:lineRule="exact"/>
        <w:jc w:val="center"/>
        <w:rPr>
          <w:rFonts w:ascii="宋体"/>
          <w:b/>
          <w:sz w:val="36"/>
          <w:szCs w:val="36"/>
        </w:rPr>
      </w:pPr>
    </w:p>
    <w:p>
      <w:pPr>
        <w:spacing w:line="500" w:lineRule="exact"/>
        <w:jc w:val="center"/>
        <w:rPr>
          <w:rFonts w:ascii="宋体"/>
          <w:b/>
          <w:sz w:val="36"/>
          <w:szCs w:val="36"/>
        </w:rPr>
      </w:pPr>
    </w:p>
    <w:p>
      <w:pPr>
        <w:spacing w:line="500" w:lineRule="exact"/>
        <w:jc w:val="center"/>
        <w:rPr>
          <w:rFonts w:ascii="宋体"/>
          <w:b/>
          <w:sz w:val="36"/>
          <w:szCs w:val="36"/>
        </w:rPr>
      </w:pPr>
    </w:p>
    <w:p>
      <w:pPr>
        <w:spacing w:line="500" w:lineRule="exact"/>
        <w:jc w:val="center"/>
        <w:rPr>
          <w:rFonts w:ascii="宋体"/>
          <w:b/>
          <w:sz w:val="36"/>
          <w:szCs w:val="36"/>
        </w:rPr>
      </w:pPr>
    </w:p>
    <w:p>
      <w:pPr>
        <w:spacing w:line="500" w:lineRule="exact"/>
        <w:jc w:val="center"/>
        <w:rPr>
          <w:rFonts w:ascii="宋体"/>
          <w:b/>
          <w:sz w:val="36"/>
          <w:szCs w:val="36"/>
        </w:rPr>
      </w:pPr>
    </w:p>
    <w:p>
      <w:pPr>
        <w:spacing w:line="500" w:lineRule="exact"/>
        <w:jc w:val="center"/>
        <w:rPr>
          <w:rFonts w:ascii="宋体"/>
          <w:b/>
          <w:sz w:val="36"/>
          <w:szCs w:val="36"/>
        </w:rPr>
      </w:pPr>
    </w:p>
    <w:p>
      <w:pPr>
        <w:spacing w:line="500" w:lineRule="exact"/>
        <w:jc w:val="center"/>
        <w:rPr>
          <w:rFonts w:ascii="宋体"/>
          <w:b/>
          <w:sz w:val="36"/>
          <w:szCs w:val="36"/>
        </w:rPr>
      </w:pPr>
    </w:p>
    <w:p>
      <w:pPr>
        <w:spacing w:line="500" w:lineRule="exact"/>
        <w:jc w:val="center"/>
        <w:rPr>
          <w:rFonts w:ascii="宋体"/>
          <w:b/>
          <w:sz w:val="36"/>
          <w:szCs w:val="36"/>
        </w:rPr>
      </w:pPr>
    </w:p>
    <w:p>
      <w:pPr>
        <w:spacing w:line="500" w:lineRule="exact"/>
        <w:jc w:val="center"/>
        <w:rPr>
          <w:rFonts w:ascii="宋体"/>
          <w:b/>
          <w:sz w:val="36"/>
          <w:szCs w:val="36"/>
        </w:rPr>
      </w:pPr>
    </w:p>
    <w:p>
      <w:pPr>
        <w:keepNext/>
        <w:keepLines/>
        <w:spacing w:line="600" w:lineRule="exact"/>
        <w:jc w:val="center"/>
        <w:outlineLvl w:val="1"/>
        <w:rPr>
          <w:rFonts w:ascii="黑体" w:hAnsi="黑体" w:eastAsia="黑体"/>
          <w:b/>
          <w:kern w:val="0"/>
          <w:sz w:val="32"/>
          <w:szCs w:val="32"/>
        </w:rPr>
      </w:pPr>
      <w:bookmarkStart w:id="244" w:name="_Toc533853661"/>
      <w:r>
        <w:rPr>
          <w:rFonts w:hint="eastAsia" w:ascii="黑体" w:hAnsi="黑体" w:eastAsia="黑体"/>
          <w:b/>
          <w:kern w:val="0"/>
          <w:sz w:val="32"/>
          <w:szCs w:val="32"/>
        </w:rPr>
        <w:t>一、谈判函</w:t>
      </w:r>
      <w:bookmarkEnd w:id="244"/>
    </w:p>
    <w:p>
      <w:pPr>
        <w:spacing w:line="400" w:lineRule="atLeast"/>
        <w:rPr>
          <w:rFonts w:ascii="宋体"/>
          <w:sz w:val="24"/>
          <w:szCs w:val="24"/>
        </w:rPr>
      </w:pPr>
      <w:r>
        <w:rPr>
          <w:rFonts w:hint="eastAsia" w:ascii="宋体"/>
          <w:sz w:val="24"/>
          <w:szCs w:val="24"/>
          <w:u w:val="single"/>
        </w:rPr>
        <w:t>　　</w:t>
      </w:r>
      <w:r>
        <w:rPr>
          <w:rFonts w:ascii="宋体"/>
          <w:sz w:val="24"/>
          <w:szCs w:val="24"/>
          <w:u w:val="single"/>
        </w:rPr>
        <w:t>　　　　　　　　　　　　</w:t>
      </w:r>
      <w:r>
        <w:rPr>
          <w:rFonts w:hint="eastAsia" w:ascii="宋体"/>
          <w:sz w:val="24"/>
          <w:szCs w:val="24"/>
        </w:rPr>
        <w:t>（采购代理机构名称）：</w:t>
      </w:r>
    </w:p>
    <w:p>
      <w:pPr>
        <w:spacing w:line="400" w:lineRule="atLeast"/>
        <w:ind w:firstLine="480" w:firstLineChars="200"/>
        <w:rPr>
          <w:rFonts w:ascii="宋体"/>
          <w:sz w:val="24"/>
          <w:szCs w:val="24"/>
        </w:rPr>
      </w:pPr>
      <w:r>
        <w:rPr>
          <w:rFonts w:hint="eastAsia" w:ascii="宋体"/>
          <w:sz w:val="24"/>
          <w:szCs w:val="24"/>
        </w:rPr>
        <w:t>我方全面研究了“</w:t>
      </w:r>
      <w:r>
        <w:rPr>
          <w:rFonts w:hint="eastAsia" w:ascii="宋体"/>
          <w:sz w:val="24"/>
          <w:szCs w:val="24"/>
          <w:u w:val="single"/>
        </w:rPr>
        <w:t>　　</w:t>
      </w:r>
      <w:r>
        <w:rPr>
          <w:rFonts w:ascii="宋体"/>
          <w:sz w:val="24"/>
          <w:szCs w:val="24"/>
          <w:u w:val="single"/>
        </w:rPr>
        <w:t>　　　　　　　　　　　　</w:t>
      </w:r>
      <w:r>
        <w:rPr>
          <w:rFonts w:hint="eastAsia" w:ascii="宋体"/>
          <w:sz w:val="24"/>
          <w:szCs w:val="24"/>
        </w:rPr>
        <w:t>”项目（采购编号：</w:t>
      </w:r>
      <w:r>
        <w:rPr>
          <w:rFonts w:hint="eastAsia" w:ascii="宋体"/>
          <w:sz w:val="24"/>
          <w:szCs w:val="24"/>
          <w:u w:val="single"/>
        </w:rPr>
        <w:t>　　</w:t>
      </w:r>
      <w:r>
        <w:rPr>
          <w:rFonts w:ascii="宋体"/>
          <w:sz w:val="24"/>
          <w:szCs w:val="24"/>
          <w:u w:val="single"/>
        </w:rPr>
        <w:t>　　　　　　　</w:t>
      </w:r>
      <w:r>
        <w:rPr>
          <w:rFonts w:hint="eastAsia" w:ascii="宋体"/>
          <w:sz w:val="24"/>
          <w:szCs w:val="24"/>
        </w:rPr>
        <w:t>）谈判文件，决定参加贵单位组织的本项目谈判。我方授权</w:t>
      </w:r>
      <w:r>
        <w:rPr>
          <w:rFonts w:hint="eastAsia" w:ascii="宋体"/>
          <w:sz w:val="24"/>
          <w:szCs w:val="24"/>
          <w:u w:val="single"/>
        </w:rPr>
        <w:t>　　</w:t>
      </w:r>
      <w:r>
        <w:rPr>
          <w:rFonts w:ascii="宋体"/>
          <w:sz w:val="24"/>
          <w:szCs w:val="24"/>
          <w:u w:val="single"/>
        </w:rPr>
        <w:t>　　</w:t>
      </w:r>
      <w:r>
        <w:rPr>
          <w:rFonts w:hint="eastAsia" w:ascii="宋体"/>
          <w:sz w:val="24"/>
          <w:szCs w:val="24"/>
          <w:u w:val="single"/>
        </w:rPr>
        <w:t>　　　</w:t>
      </w:r>
      <w:r>
        <w:rPr>
          <w:rFonts w:hint="eastAsia" w:ascii="宋体"/>
          <w:sz w:val="24"/>
          <w:szCs w:val="24"/>
        </w:rPr>
        <w:t>（姓名）代表我方</w:t>
      </w:r>
      <w:r>
        <w:rPr>
          <w:rFonts w:hint="eastAsia" w:ascii="宋体"/>
          <w:sz w:val="24"/>
          <w:szCs w:val="24"/>
          <w:u w:val="single"/>
        </w:rPr>
        <w:t>　　</w:t>
      </w:r>
      <w:r>
        <w:rPr>
          <w:rFonts w:ascii="宋体"/>
          <w:sz w:val="24"/>
          <w:szCs w:val="24"/>
          <w:u w:val="single"/>
        </w:rPr>
        <w:t>　　　　　　　　　　　　　　</w:t>
      </w:r>
      <w:r>
        <w:rPr>
          <w:rFonts w:hint="eastAsia" w:ascii="宋体"/>
          <w:sz w:val="24"/>
          <w:szCs w:val="24"/>
        </w:rPr>
        <w:t>（供应商的名称）全权处理本项目谈判的有关事宜。</w:t>
      </w:r>
    </w:p>
    <w:p>
      <w:pPr>
        <w:spacing w:line="400" w:lineRule="atLeast"/>
        <w:ind w:firstLine="480" w:firstLineChars="200"/>
        <w:rPr>
          <w:rFonts w:ascii="宋体"/>
          <w:sz w:val="24"/>
          <w:szCs w:val="24"/>
        </w:rPr>
      </w:pPr>
      <w:r>
        <w:rPr>
          <w:rFonts w:hint="eastAsia" w:ascii="宋体"/>
          <w:sz w:val="24"/>
          <w:szCs w:val="24"/>
        </w:rPr>
        <w:t>一、我方自愿按照谈判文件规定的各项要求向采购人提供所需货物，其中产品</w:t>
      </w:r>
      <w:r>
        <w:rPr>
          <w:rFonts w:hint="eastAsia" w:ascii="宋体"/>
          <w:sz w:val="24"/>
          <w:szCs w:val="24"/>
          <w:u w:val="single"/>
        </w:rPr>
        <w:t>　　</w:t>
      </w:r>
      <w:r>
        <w:rPr>
          <w:rFonts w:ascii="宋体"/>
          <w:sz w:val="24"/>
          <w:szCs w:val="24"/>
          <w:u w:val="single"/>
        </w:rPr>
        <w:t>　　　　　　　　　　　　　　　　</w:t>
      </w:r>
      <w:r>
        <w:rPr>
          <w:rFonts w:hint="eastAsia" w:ascii="宋体"/>
          <w:sz w:val="24"/>
          <w:szCs w:val="24"/>
        </w:rPr>
        <w:t>为进口产品；</w:t>
      </w:r>
    </w:p>
    <w:p>
      <w:pPr>
        <w:spacing w:line="400" w:lineRule="atLeast"/>
        <w:ind w:firstLine="480" w:firstLineChars="200"/>
        <w:rPr>
          <w:rFonts w:ascii="宋体"/>
          <w:sz w:val="24"/>
          <w:szCs w:val="24"/>
        </w:rPr>
      </w:pPr>
      <w:r>
        <w:rPr>
          <w:rFonts w:hint="eastAsia" w:ascii="宋体"/>
          <w:sz w:val="24"/>
          <w:szCs w:val="24"/>
        </w:rPr>
        <w:t>二、一旦我方成交，我方将严格履行政府采购合同规定的责任和义务；</w:t>
      </w:r>
    </w:p>
    <w:p>
      <w:pPr>
        <w:spacing w:line="400" w:lineRule="atLeast"/>
        <w:ind w:firstLine="480" w:firstLineChars="200"/>
        <w:rPr>
          <w:rFonts w:ascii="宋体"/>
          <w:sz w:val="24"/>
          <w:szCs w:val="24"/>
        </w:rPr>
      </w:pPr>
      <w:r>
        <w:rPr>
          <w:rFonts w:hint="eastAsia" w:ascii="宋体"/>
          <w:sz w:val="24"/>
          <w:szCs w:val="24"/>
        </w:rPr>
        <w:t>三、我方同意本谈判文件依据《关于在政府采购活动中查询及使用信用记录有关问题的通知》（财库[2016]125号）对我方可能存在的失信行为进行的惩戒；</w:t>
      </w:r>
    </w:p>
    <w:p>
      <w:pPr>
        <w:spacing w:line="400" w:lineRule="atLeast"/>
        <w:ind w:firstLine="480" w:firstLineChars="200"/>
        <w:rPr>
          <w:rFonts w:ascii="宋体"/>
          <w:color w:val="FF0000"/>
          <w:sz w:val="24"/>
          <w:szCs w:val="24"/>
        </w:rPr>
      </w:pPr>
      <w:r>
        <w:rPr>
          <w:rFonts w:hint="eastAsia" w:ascii="宋体"/>
          <w:sz w:val="24"/>
          <w:szCs w:val="24"/>
        </w:rPr>
        <w:t>四、我方同意本次采购的谈判有效期为</w:t>
      </w:r>
      <w:r>
        <w:rPr>
          <w:rFonts w:hint="eastAsia" w:ascii="宋体"/>
          <w:sz w:val="24"/>
          <w:szCs w:val="24"/>
          <w:u w:val="single"/>
        </w:rPr>
        <w:t xml:space="preserve">  60   </w:t>
      </w:r>
      <w:r>
        <w:rPr>
          <w:rFonts w:hint="eastAsia" w:ascii="宋体"/>
          <w:sz w:val="24"/>
          <w:szCs w:val="24"/>
        </w:rPr>
        <w:t>日历天。</w:t>
      </w:r>
    </w:p>
    <w:p>
      <w:pPr>
        <w:spacing w:line="400" w:lineRule="atLeast"/>
        <w:ind w:firstLine="480" w:firstLineChars="200"/>
        <w:rPr>
          <w:rFonts w:ascii="宋体"/>
          <w:sz w:val="24"/>
          <w:szCs w:val="24"/>
        </w:rPr>
      </w:pPr>
      <w:r>
        <w:rPr>
          <w:rFonts w:hint="eastAsia" w:ascii="宋体"/>
          <w:sz w:val="24"/>
          <w:szCs w:val="24"/>
        </w:rPr>
        <w:t>五、我方愿意提供贵中心可能另外要求的，与谈判有关的文件资料，并保证我方已提供和将要提供的文件资料是真实、准确的；</w:t>
      </w:r>
    </w:p>
    <w:p>
      <w:pPr>
        <w:spacing w:line="400" w:lineRule="atLeast"/>
        <w:ind w:firstLine="480" w:firstLineChars="200"/>
        <w:rPr>
          <w:rFonts w:ascii="宋体"/>
          <w:sz w:val="24"/>
          <w:szCs w:val="24"/>
        </w:rPr>
      </w:pPr>
      <w:r>
        <w:rPr>
          <w:rFonts w:hint="eastAsia" w:ascii="宋体"/>
          <w:sz w:val="24"/>
          <w:szCs w:val="24"/>
        </w:rPr>
        <w:t>六</w:t>
      </w:r>
      <w:r>
        <w:rPr>
          <w:rFonts w:ascii="宋体"/>
          <w:sz w:val="24"/>
          <w:szCs w:val="24"/>
        </w:rPr>
        <w:t>、在评审过程中，</w:t>
      </w:r>
      <w:r>
        <w:rPr>
          <w:rFonts w:hint="eastAsia" w:ascii="宋体"/>
          <w:sz w:val="24"/>
          <w:szCs w:val="24"/>
        </w:rPr>
        <w:t>谈判小组</w:t>
      </w:r>
      <w:r>
        <w:rPr>
          <w:rFonts w:ascii="宋体"/>
          <w:sz w:val="24"/>
          <w:szCs w:val="24"/>
        </w:rPr>
        <w:t>认为谈判文件有关事项表述不明确或需要说明的，我</w:t>
      </w:r>
      <w:r>
        <w:rPr>
          <w:rFonts w:hint="eastAsia" w:ascii="宋体"/>
          <w:sz w:val="24"/>
          <w:szCs w:val="24"/>
        </w:rPr>
        <w:t>方</w:t>
      </w:r>
      <w:r>
        <w:rPr>
          <w:rFonts w:ascii="宋体"/>
          <w:sz w:val="24"/>
          <w:szCs w:val="24"/>
        </w:rPr>
        <w:t>将</w:t>
      </w:r>
      <w:r>
        <w:rPr>
          <w:rFonts w:hint="eastAsia" w:ascii="宋体"/>
          <w:sz w:val="24"/>
          <w:szCs w:val="24"/>
        </w:rPr>
        <w:t>完全</w:t>
      </w:r>
      <w:r>
        <w:rPr>
          <w:rFonts w:ascii="宋体"/>
          <w:sz w:val="24"/>
          <w:szCs w:val="24"/>
        </w:rPr>
        <w:t>接受</w:t>
      </w:r>
      <w:r>
        <w:rPr>
          <w:rFonts w:hint="eastAsia" w:ascii="宋体"/>
          <w:sz w:val="24"/>
          <w:szCs w:val="24"/>
        </w:rPr>
        <w:t>采购代理机构</w:t>
      </w:r>
      <w:r>
        <w:rPr>
          <w:rFonts w:ascii="宋体"/>
          <w:sz w:val="24"/>
          <w:szCs w:val="24"/>
        </w:rPr>
        <w:t>的</w:t>
      </w:r>
      <w:r>
        <w:rPr>
          <w:rFonts w:hint="eastAsia" w:ascii="宋体"/>
          <w:sz w:val="24"/>
          <w:szCs w:val="24"/>
        </w:rPr>
        <w:t>书面</w:t>
      </w:r>
      <w:r>
        <w:rPr>
          <w:rFonts w:ascii="宋体"/>
          <w:sz w:val="24"/>
          <w:szCs w:val="24"/>
        </w:rPr>
        <w:t>解释；</w:t>
      </w:r>
    </w:p>
    <w:p>
      <w:pPr>
        <w:spacing w:line="400" w:lineRule="atLeast"/>
        <w:ind w:firstLine="480" w:firstLineChars="200"/>
        <w:rPr>
          <w:rFonts w:ascii="宋体"/>
          <w:sz w:val="24"/>
          <w:szCs w:val="24"/>
        </w:rPr>
      </w:pPr>
      <w:r>
        <w:rPr>
          <w:rFonts w:hint="eastAsia" w:ascii="宋体"/>
          <w:sz w:val="24"/>
          <w:szCs w:val="24"/>
        </w:rPr>
        <w:t>七</w:t>
      </w:r>
      <w:r>
        <w:rPr>
          <w:rFonts w:ascii="宋体"/>
          <w:sz w:val="24"/>
          <w:szCs w:val="24"/>
        </w:rPr>
        <w:t>、</w:t>
      </w:r>
      <w:r>
        <w:rPr>
          <w:rFonts w:hint="eastAsia" w:ascii="宋体"/>
          <w:sz w:val="24"/>
          <w:szCs w:val="24"/>
        </w:rPr>
        <w:t>我方报价</w:t>
      </w:r>
      <w:r>
        <w:rPr>
          <w:rFonts w:ascii="宋体"/>
          <w:sz w:val="24"/>
          <w:szCs w:val="24"/>
        </w:rPr>
        <w:t>为</w:t>
      </w:r>
      <w:r>
        <w:rPr>
          <w:rFonts w:hint="eastAsia" w:ascii="宋体"/>
          <w:sz w:val="24"/>
          <w:szCs w:val="24"/>
        </w:rPr>
        <w:t>本</w:t>
      </w:r>
      <w:r>
        <w:rPr>
          <w:rFonts w:ascii="宋体"/>
          <w:sz w:val="24"/>
          <w:szCs w:val="24"/>
        </w:rPr>
        <w:t>采购项目合同下所有</w:t>
      </w:r>
      <w:r>
        <w:rPr>
          <w:rFonts w:hint="eastAsia" w:ascii="宋体"/>
          <w:sz w:val="24"/>
          <w:szCs w:val="24"/>
        </w:rPr>
        <w:t>费用，是采购</w:t>
      </w:r>
      <w:r>
        <w:rPr>
          <w:rFonts w:ascii="宋体"/>
          <w:sz w:val="24"/>
          <w:szCs w:val="24"/>
        </w:rPr>
        <w:t>人</w:t>
      </w:r>
      <w:r>
        <w:rPr>
          <w:rFonts w:hint="eastAsia" w:ascii="宋体"/>
          <w:sz w:val="24"/>
          <w:szCs w:val="24"/>
        </w:rPr>
        <w:t>最终验收合格后的总价，包括设备运输、保险、代理、安装调试、培训、税费、系统集成费用等和谈判文件规定的其它费用。</w:t>
      </w:r>
    </w:p>
    <w:p>
      <w:pPr>
        <w:spacing w:line="400" w:lineRule="atLeast"/>
        <w:ind w:firstLine="480" w:firstLineChars="200"/>
        <w:rPr>
          <w:rFonts w:ascii="宋体"/>
          <w:sz w:val="24"/>
          <w:szCs w:val="24"/>
        </w:rPr>
      </w:pPr>
      <w:r>
        <w:rPr>
          <w:rFonts w:hint="eastAsia" w:ascii="宋体"/>
          <w:sz w:val="24"/>
          <w:szCs w:val="24"/>
        </w:rPr>
        <w:t>八</w:t>
      </w:r>
      <w:r>
        <w:rPr>
          <w:rFonts w:ascii="宋体"/>
          <w:sz w:val="24"/>
          <w:szCs w:val="24"/>
        </w:rPr>
        <w:t>、我方报价均真实有效，不存在不正当竞争行为</w:t>
      </w:r>
      <w:r>
        <w:rPr>
          <w:rFonts w:hint="eastAsia" w:ascii="宋体"/>
          <w:sz w:val="24"/>
          <w:szCs w:val="24"/>
        </w:rPr>
        <w:t>，并且</w:t>
      </w:r>
      <w:r>
        <w:rPr>
          <w:rFonts w:ascii="宋体"/>
          <w:sz w:val="24"/>
          <w:szCs w:val="24"/>
        </w:rPr>
        <w:t>不存在以低价谋取成交后提供不良产品</w:t>
      </w:r>
      <w:r>
        <w:rPr>
          <w:rFonts w:hint="eastAsia" w:ascii="宋体"/>
          <w:sz w:val="24"/>
          <w:szCs w:val="24"/>
        </w:rPr>
        <w:t>或者</w:t>
      </w:r>
      <w:r>
        <w:rPr>
          <w:rFonts w:ascii="宋体"/>
          <w:sz w:val="24"/>
          <w:szCs w:val="24"/>
        </w:rPr>
        <w:t>不诚信履约情况</w:t>
      </w:r>
      <w:r>
        <w:rPr>
          <w:rFonts w:hint="eastAsia" w:ascii="宋体"/>
          <w:sz w:val="24"/>
          <w:szCs w:val="24"/>
        </w:rPr>
        <w:t>。谈判小组</w:t>
      </w:r>
      <w:r>
        <w:rPr>
          <w:rFonts w:ascii="宋体"/>
          <w:sz w:val="24"/>
          <w:szCs w:val="24"/>
        </w:rPr>
        <w:t>认为我方报价</w:t>
      </w:r>
      <w:r>
        <w:rPr>
          <w:rFonts w:hint="eastAsia" w:ascii="宋体"/>
          <w:sz w:val="24"/>
          <w:szCs w:val="24"/>
        </w:rPr>
        <w:t>涉嫌</w:t>
      </w:r>
      <w:r>
        <w:rPr>
          <w:rFonts w:ascii="宋体"/>
          <w:sz w:val="24"/>
          <w:szCs w:val="24"/>
        </w:rPr>
        <w:t>不正当竞争，我方将按照</w:t>
      </w:r>
      <w:r>
        <w:rPr>
          <w:rFonts w:hint="eastAsia" w:ascii="宋体"/>
          <w:sz w:val="24"/>
          <w:szCs w:val="24"/>
        </w:rPr>
        <w:t>评审委员会</w:t>
      </w:r>
      <w:r>
        <w:rPr>
          <w:rFonts w:ascii="宋体"/>
          <w:sz w:val="24"/>
          <w:szCs w:val="24"/>
        </w:rPr>
        <w:t>要求</w:t>
      </w:r>
      <w:r>
        <w:rPr>
          <w:rFonts w:hint="eastAsia" w:ascii="宋体"/>
          <w:sz w:val="24"/>
          <w:szCs w:val="24"/>
        </w:rPr>
        <w:t>积极</w:t>
      </w:r>
      <w:r>
        <w:rPr>
          <w:rFonts w:ascii="宋体"/>
          <w:sz w:val="24"/>
          <w:szCs w:val="24"/>
        </w:rPr>
        <w:t>配合提供相关证明材料</w:t>
      </w:r>
      <w:r>
        <w:rPr>
          <w:rFonts w:hint="eastAsia" w:ascii="宋体"/>
          <w:sz w:val="24"/>
          <w:szCs w:val="24"/>
        </w:rPr>
        <w:t>；并</w:t>
      </w:r>
      <w:r>
        <w:rPr>
          <w:rFonts w:ascii="宋体"/>
          <w:sz w:val="24"/>
          <w:szCs w:val="24"/>
        </w:rPr>
        <w:t>接受</w:t>
      </w:r>
      <w:r>
        <w:rPr>
          <w:rFonts w:hint="eastAsia" w:ascii="宋体"/>
          <w:sz w:val="24"/>
          <w:szCs w:val="24"/>
        </w:rPr>
        <w:t>谈判小组的</w:t>
      </w:r>
      <w:r>
        <w:rPr>
          <w:rFonts w:ascii="宋体"/>
          <w:sz w:val="24"/>
          <w:szCs w:val="24"/>
        </w:rPr>
        <w:t>评审认定。</w:t>
      </w:r>
    </w:p>
    <w:p>
      <w:pPr>
        <w:spacing w:line="400" w:lineRule="atLeast"/>
        <w:ind w:firstLine="480" w:firstLineChars="200"/>
        <w:rPr>
          <w:rFonts w:ascii="宋体"/>
          <w:sz w:val="24"/>
          <w:szCs w:val="24"/>
        </w:rPr>
      </w:pPr>
      <w:r>
        <w:rPr>
          <w:rFonts w:hint="eastAsia" w:ascii="宋体"/>
          <w:sz w:val="24"/>
          <w:szCs w:val="24"/>
        </w:rPr>
        <w:t>九、如果我方提供了《中小企业承诺函》、《残疾人福利单位声明函》、监狱企业证明文件，我方承诺其是真实的，完全符合我公司实际情况并承担相关法律责任。</w:t>
      </w:r>
    </w:p>
    <w:p>
      <w:pPr>
        <w:spacing w:line="400" w:lineRule="atLeast"/>
        <w:ind w:firstLine="480" w:firstLineChars="200"/>
        <w:rPr>
          <w:rFonts w:ascii="宋体"/>
          <w:sz w:val="24"/>
          <w:szCs w:val="24"/>
        </w:rPr>
      </w:pPr>
    </w:p>
    <w:p>
      <w:pPr>
        <w:spacing w:line="400" w:lineRule="atLeast"/>
        <w:jc w:val="left"/>
        <w:rPr>
          <w:rFonts w:ascii="宋体"/>
          <w:sz w:val="24"/>
          <w:szCs w:val="24"/>
          <w:u w:val="single"/>
        </w:rPr>
      </w:pPr>
      <w:r>
        <w:rPr>
          <w:rFonts w:hint="eastAsia" w:ascii="宋体"/>
          <w:sz w:val="24"/>
          <w:szCs w:val="24"/>
        </w:rPr>
        <w:t>供应商全称</w:t>
      </w:r>
      <w:r>
        <w:rPr>
          <w:rFonts w:hint="eastAsia" w:ascii="宋体"/>
          <w:sz w:val="24"/>
          <w:szCs w:val="24"/>
          <w:u w:val="single"/>
        </w:rPr>
        <w:t>：　</w:t>
      </w:r>
      <w:r>
        <w:rPr>
          <w:rFonts w:ascii="宋体"/>
          <w:sz w:val="24"/>
          <w:szCs w:val="24"/>
          <w:u w:val="single"/>
        </w:rPr>
        <w:t xml:space="preserve">                                </w:t>
      </w:r>
      <w:r>
        <w:rPr>
          <w:rFonts w:hint="eastAsia" w:ascii="宋体"/>
          <w:sz w:val="24"/>
          <w:szCs w:val="24"/>
          <w:u w:val="single"/>
        </w:rPr>
        <w:t>（盖单位公章）</w:t>
      </w:r>
    </w:p>
    <w:p>
      <w:pPr>
        <w:spacing w:line="400" w:lineRule="atLeast"/>
        <w:jc w:val="left"/>
        <w:rPr>
          <w:rFonts w:ascii="宋体"/>
          <w:sz w:val="24"/>
          <w:szCs w:val="24"/>
          <w:u w:val="single"/>
        </w:rPr>
      </w:pPr>
      <w:r>
        <w:rPr>
          <w:rFonts w:hint="eastAsia" w:ascii="宋体"/>
          <w:sz w:val="24"/>
          <w:szCs w:val="24"/>
        </w:rPr>
        <w:t>法定代表人或授权代表：</w:t>
      </w:r>
      <w:r>
        <w:rPr>
          <w:rFonts w:ascii="宋体"/>
          <w:sz w:val="24"/>
          <w:szCs w:val="24"/>
          <w:u w:val="single"/>
        </w:rPr>
        <w:t xml:space="preserve">          </w:t>
      </w:r>
      <w:r>
        <w:rPr>
          <w:rFonts w:hint="eastAsia" w:ascii="宋体"/>
          <w:sz w:val="24"/>
          <w:szCs w:val="24"/>
          <w:u w:val="single"/>
        </w:rPr>
        <w:t>　　</w:t>
      </w:r>
      <w:r>
        <w:rPr>
          <w:rFonts w:ascii="宋体"/>
          <w:sz w:val="24"/>
          <w:szCs w:val="24"/>
          <w:u w:val="single"/>
        </w:rPr>
        <w:t xml:space="preserve">　　 </w:t>
      </w:r>
      <w:r>
        <w:rPr>
          <w:rFonts w:hint="eastAsia" w:ascii="宋体"/>
          <w:sz w:val="24"/>
          <w:szCs w:val="24"/>
          <w:u w:val="single"/>
        </w:rPr>
        <w:t>（签字）</w:t>
      </w:r>
      <w:r>
        <w:rPr>
          <w:rFonts w:ascii="宋体"/>
          <w:sz w:val="24"/>
          <w:szCs w:val="24"/>
          <w:u w:val="single"/>
        </w:rPr>
        <w:t xml:space="preserve">     </w:t>
      </w:r>
    </w:p>
    <w:p>
      <w:pPr>
        <w:spacing w:line="400" w:lineRule="atLeast"/>
        <w:jc w:val="left"/>
        <w:rPr>
          <w:rFonts w:ascii="宋体"/>
          <w:sz w:val="24"/>
          <w:szCs w:val="24"/>
        </w:rPr>
      </w:pPr>
      <w:r>
        <w:rPr>
          <w:rFonts w:hint="eastAsia" w:ascii="宋体"/>
          <w:sz w:val="24"/>
          <w:szCs w:val="24"/>
        </w:rPr>
        <w:t>通讯地址：</w:t>
      </w:r>
      <w:r>
        <w:rPr>
          <w:rFonts w:hint="eastAsia" w:ascii="宋体"/>
          <w:sz w:val="24"/>
          <w:szCs w:val="24"/>
          <w:u w:val="single"/>
        </w:rPr>
        <w:t>　　</w:t>
      </w:r>
      <w:r>
        <w:rPr>
          <w:rFonts w:ascii="宋体"/>
          <w:sz w:val="24"/>
          <w:szCs w:val="24"/>
          <w:u w:val="single"/>
        </w:rPr>
        <w:t>　　　　　　　　　　　　　　　　　　　</w:t>
      </w:r>
      <w:r>
        <w:rPr>
          <w:rFonts w:hint="eastAsia" w:ascii="宋体"/>
          <w:sz w:val="24"/>
          <w:szCs w:val="24"/>
        </w:rPr>
        <w:t>。</w:t>
      </w:r>
    </w:p>
    <w:p>
      <w:pPr>
        <w:spacing w:line="400" w:lineRule="atLeast"/>
        <w:jc w:val="left"/>
        <w:rPr>
          <w:rFonts w:ascii="宋体"/>
          <w:sz w:val="24"/>
          <w:szCs w:val="24"/>
        </w:rPr>
      </w:pPr>
      <w:r>
        <w:rPr>
          <w:rFonts w:hint="eastAsia" w:ascii="宋体"/>
          <w:sz w:val="24"/>
          <w:szCs w:val="24"/>
        </w:rPr>
        <w:t>邮政编码：</w:t>
      </w:r>
      <w:r>
        <w:rPr>
          <w:rFonts w:hint="eastAsia" w:ascii="宋体"/>
          <w:sz w:val="24"/>
          <w:szCs w:val="24"/>
          <w:u w:val="single"/>
        </w:rPr>
        <w:t>　　</w:t>
      </w:r>
      <w:r>
        <w:rPr>
          <w:rFonts w:ascii="宋体"/>
          <w:sz w:val="24"/>
          <w:szCs w:val="24"/>
          <w:u w:val="single"/>
        </w:rPr>
        <w:t>　　　　　　　　　　　　　　　　　　　　</w:t>
      </w:r>
      <w:r>
        <w:rPr>
          <w:rFonts w:hint="eastAsia" w:ascii="宋体"/>
          <w:sz w:val="24"/>
          <w:szCs w:val="24"/>
        </w:rPr>
        <w:t>。</w:t>
      </w:r>
    </w:p>
    <w:p>
      <w:pPr>
        <w:spacing w:line="400" w:lineRule="atLeast"/>
        <w:jc w:val="left"/>
        <w:rPr>
          <w:rFonts w:ascii="宋体"/>
          <w:sz w:val="24"/>
          <w:szCs w:val="24"/>
        </w:rPr>
      </w:pPr>
      <w:r>
        <w:rPr>
          <w:rFonts w:hint="eastAsia" w:ascii="宋体"/>
          <w:sz w:val="24"/>
          <w:szCs w:val="24"/>
        </w:rPr>
        <w:t>联系电话：</w:t>
      </w:r>
      <w:r>
        <w:rPr>
          <w:rFonts w:hint="eastAsia" w:ascii="宋体"/>
          <w:sz w:val="24"/>
          <w:szCs w:val="24"/>
          <w:u w:val="single"/>
        </w:rPr>
        <w:t>　　</w:t>
      </w:r>
      <w:r>
        <w:rPr>
          <w:rFonts w:ascii="宋体"/>
          <w:sz w:val="24"/>
          <w:szCs w:val="24"/>
          <w:u w:val="single"/>
        </w:rPr>
        <w:t>　　　　　　　　　　　　　　　　　　　　　</w:t>
      </w:r>
      <w:r>
        <w:rPr>
          <w:rFonts w:hint="eastAsia" w:ascii="宋体"/>
          <w:sz w:val="24"/>
          <w:szCs w:val="24"/>
        </w:rPr>
        <w:t>。</w:t>
      </w:r>
    </w:p>
    <w:p>
      <w:pPr>
        <w:spacing w:line="400" w:lineRule="atLeast"/>
        <w:jc w:val="left"/>
        <w:rPr>
          <w:rFonts w:ascii="宋体"/>
          <w:sz w:val="24"/>
          <w:szCs w:val="24"/>
        </w:rPr>
      </w:pPr>
      <w:r>
        <w:rPr>
          <w:rFonts w:hint="eastAsia" w:ascii="宋体"/>
          <w:sz w:val="24"/>
          <w:szCs w:val="24"/>
        </w:rPr>
        <w:t>传    真：</w:t>
      </w:r>
      <w:r>
        <w:rPr>
          <w:rFonts w:hint="eastAsia" w:ascii="宋体"/>
          <w:sz w:val="24"/>
          <w:szCs w:val="24"/>
          <w:u w:val="single"/>
        </w:rPr>
        <w:t>　　</w:t>
      </w:r>
      <w:r>
        <w:rPr>
          <w:rFonts w:ascii="宋体"/>
          <w:sz w:val="24"/>
          <w:szCs w:val="24"/>
          <w:u w:val="single"/>
        </w:rPr>
        <w:t>　　　　　　　　　　　　　　　　　　　　　</w:t>
      </w:r>
      <w:r>
        <w:rPr>
          <w:rFonts w:hint="eastAsia" w:ascii="宋体"/>
          <w:sz w:val="24"/>
          <w:szCs w:val="24"/>
        </w:rPr>
        <w:t>。</w:t>
      </w:r>
    </w:p>
    <w:p>
      <w:pPr>
        <w:spacing w:line="400" w:lineRule="atLeast"/>
        <w:jc w:val="left"/>
        <w:rPr>
          <w:rFonts w:ascii="宋体"/>
          <w:sz w:val="24"/>
          <w:szCs w:val="24"/>
        </w:rPr>
      </w:pPr>
      <w:r>
        <w:rPr>
          <w:rFonts w:hint="eastAsia" w:ascii="宋体"/>
          <w:sz w:val="24"/>
          <w:szCs w:val="24"/>
        </w:rPr>
        <w:t>日期：</w:t>
      </w:r>
      <w:r>
        <w:rPr>
          <w:rFonts w:hint="eastAsia" w:ascii="宋体"/>
          <w:sz w:val="24"/>
          <w:szCs w:val="24"/>
          <w:u w:val="single"/>
        </w:rPr>
        <w:t>　　</w:t>
      </w:r>
      <w:r>
        <w:rPr>
          <w:rFonts w:ascii="宋体"/>
          <w:sz w:val="24"/>
          <w:szCs w:val="24"/>
          <w:u w:val="single"/>
        </w:rPr>
        <w:t>　　　</w:t>
      </w:r>
      <w:r>
        <w:rPr>
          <w:rFonts w:hint="eastAsia" w:ascii="宋体"/>
          <w:sz w:val="24"/>
          <w:szCs w:val="24"/>
          <w:u w:val="single"/>
        </w:rPr>
        <w:t>年　　</w:t>
      </w:r>
      <w:r>
        <w:rPr>
          <w:rFonts w:ascii="宋体"/>
          <w:sz w:val="24"/>
          <w:szCs w:val="24"/>
          <w:u w:val="single"/>
        </w:rPr>
        <w:t>　　</w:t>
      </w:r>
      <w:r>
        <w:rPr>
          <w:rFonts w:hint="eastAsia" w:ascii="宋体"/>
          <w:sz w:val="24"/>
          <w:szCs w:val="24"/>
          <w:u w:val="single"/>
        </w:rPr>
        <w:t>月　　</w:t>
      </w:r>
      <w:r>
        <w:rPr>
          <w:rFonts w:ascii="宋体"/>
          <w:sz w:val="24"/>
          <w:szCs w:val="24"/>
          <w:u w:val="single"/>
        </w:rPr>
        <w:t>　　　</w:t>
      </w:r>
      <w:r>
        <w:rPr>
          <w:rFonts w:hint="eastAsia" w:ascii="宋体"/>
          <w:sz w:val="24"/>
          <w:szCs w:val="24"/>
          <w:u w:val="single"/>
        </w:rPr>
        <w:t>日</w:t>
      </w:r>
      <w:r>
        <w:rPr>
          <w:rFonts w:hint="eastAsia" w:ascii="宋体"/>
          <w:sz w:val="24"/>
          <w:szCs w:val="24"/>
        </w:rPr>
        <w:t>。</w:t>
      </w:r>
    </w:p>
    <w:p>
      <w:pPr>
        <w:keepNext/>
        <w:keepLines/>
        <w:spacing w:line="600" w:lineRule="exact"/>
        <w:jc w:val="center"/>
        <w:outlineLvl w:val="1"/>
        <w:rPr>
          <w:rFonts w:ascii="黑体" w:hAnsi="黑体" w:eastAsia="黑体"/>
          <w:b/>
          <w:kern w:val="0"/>
          <w:sz w:val="32"/>
          <w:szCs w:val="32"/>
        </w:rPr>
      </w:pPr>
      <w:bookmarkStart w:id="245" w:name="_Toc465688432"/>
      <w:bookmarkStart w:id="246" w:name="_Toc533853662"/>
      <w:r>
        <w:rPr>
          <w:rFonts w:hint="eastAsia" w:ascii="黑体" w:hAnsi="黑体" w:eastAsia="黑体"/>
          <w:b/>
          <w:kern w:val="0"/>
          <w:sz w:val="32"/>
          <w:szCs w:val="32"/>
        </w:rPr>
        <w:t>二、承诺函</w:t>
      </w:r>
      <w:bookmarkEnd w:id="245"/>
      <w:bookmarkEnd w:id="246"/>
    </w:p>
    <w:p>
      <w:pPr>
        <w:spacing w:line="400" w:lineRule="atLeast"/>
        <w:rPr>
          <w:rFonts w:ascii="宋体"/>
          <w:sz w:val="24"/>
          <w:szCs w:val="24"/>
        </w:rPr>
      </w:pPr>
      <w:r>
        <w:rPr>
          <w:rFonts w:hint="eastAsia" w:ascii="宋体"/>
          <w:sz w:val="24"/>
          <w:szCs w:val="24"/>
          <w:u w:val="single"/>
        </w:rPr>
        <w:t>　</w:t>
      </w:r>
      <w:r>
        <w:rPr>
          <w:rFonts w:ascii="宋体"/>
          <w:sz w:val="24"/>
          <w:szCs w:val="24"/>
          <w:u w:val="single"/>
        </w:rPr>
        <w:t>　　　　　　　　　　　　　　　　</w:t>
      </w:r>
      <w:r>
        <w:rPr>
          <w:rFonts w:hint="eastAsia" w:ascii="宋体"/>
          <w:sz w:val="24"/>
          <w:szCs w:val="24"/>
        </w:rPr>
        <w:t>（采购代理机构名称）：</w:t>
      </w:r>
    </w:p>
    <w:p>
      <w:pPr>
        <w:spacing w:line="400" w:lineRule="atLeast"/>
        <w:ind w:firstLine="480" w:firstLineChars="200"/>
        <w:rPr>
          <w:rFonts w:ascii="宋体"/>
          <w:sz w:val="24"/>
          <w:szCs w:val="24"/>
        </w:rPr>
      </w:pPr>
      <w:r>
        <w:rPr>
          <w:rFonts w:hint="eastAsia" w:ascii="宋体"/>
          <w:sz w:val="24"/>
          <w:szCs w:val="24"/>
        </w:rPr>
        <w:t>我公司作为本次采购项目的供应商，根据谈判文件要求，现郑重承诺如下：</w:t>
      </w:r>
    </w:p>
    <w:p>
      <w:pPr>
        <w:spacing w:line="400" w:lineRule="atLeast"/>
        <w:ind w:firstLine="480" w:firstLineChars="200"/>
        <w:rPr>
          <w:rFonts w:ascii="宋体"/>
          <w:sz w:val="24"/>
          <w:szCs w:val="24"/>
        </w:rPr>
      </w:pPr>
      <w:r>
        <w:rPr>
          <w:rFonts w:hint="eastAsia" w:ascii="宋体"/>
          <w:sz w:val="24"/>
          <w:szCs w:val="24"/>
        </w:rPr>
        <w:t>一、具备《中华人民共和国政府采购法》第二十二条和本项目规定的条件：</w:t>
      </w:r>
    </w:p>
    <w:p>
      <w:pPr>
        <w:spacing w:line="400" w:lineRule="atLeast"/>
        <w:ind w:left="420" w:leftChars="200"/>
        <w:rPr>
          <w:rFonts w:ascii="宋体"/>
          <w:sz w:val="24"/>
          <w:szCs w:val="24"/>
        </w:rPr>
      </w:pPr>
      <w:r>
        <w:rPr>
          <w:rFonts w:hint="eastAsia" w:ascii="宋体"/>
          <w:sz w:val="24"/>
          <w:szCs w:val="24"/>
        </w:rPr>
        <w:t>（一）具有独立承担民事责任的能力；</w:t>
      </w:r>
      <w:r>
        <w:rPr>
          <w:rFonts w:hint="eastAsia" w:ascii="宋体"/>
          <w:sz w:val="24"/>
          <w:szCs w:val="24"/>
        </w:rPr>
        <w:br w:type="textWrapping"/>
      </w:r>
      <w:r>
        <w:rPr>
          <w:rFonts w:hint="eastAsia" w:ascii="宋体"/>
          <w:sz w:val="24"/>
          <w:szCs w:val="24"/>
        </w:rPr>
        <w:t>（二）具有良好的商业信誉和健全的财务会计制度；</w:t>
      </w:r>
      <w:r>
        <w:rPr>
          <w:rFonts w:hint="eastAsia" w:ascii="宋体"/>
          <w:sz w:val="24"/>
          <w:szCs w:val="24"/>
        </w:rPr>
        <w:br w:type="textWrapping"/>
      </w:r>
      <w:r>
        <w:rPr>
          <w:rFonts w:hint="eastAsia" w:ascii="宋体"/>
          <w:sz w:val="24"/>
          <w:szCs w:val="24"/>
        </w:rPr>
        <w:t>（三）具有履行合同所必需的设备和专业技术能力；</w:t>
      </w:r>
      <w:r>
        <w:rPr>
          <w:rFonts w:hint="eastAsia" w:ascii="宋体"/>
          <w:sz w:val="24"/>
          <w:szCs w:val="24"/>
        </w:rPr>
        <w:br w:type="textWrapping"/>
      </w:r>
      <w:r>
        <w:rPr>
          <w:rFonts w:hint="eastAsia" w:ascii="宋体"/>
          <w:sz w:val="24"/>
          <w:szCs w:val="24"/>
        </w:rPr>
        <w:t>（四）有依法缴纳税收和社会保障资金的良好记录；</w:t>
      </w:r>
      <w:r>
        <w:rPr>
          <w:rFonts w:hint="eastAsia" w:ascii="宋体"/>
          <w:sz w:val="24"/>
          <w:szCs w:val="24"/>
        </w:rPr>
        <w:br w:type="textWrapping"/>
      </w:r>
      <w:r>
        <w:rPr>
          <w:rFonts w:hint="eastAsia" w:ascii="宋体"/>
          <w:sz w:val="24"/>
          <w:szCs w:val="24"/>
        </w:rPr>
        <w:t>（五）参加政府采购活动前三年内，在经营活动中没有重大违法记录；</w:t>
      </w:r>
    </w:p>
    <w:p>
      <w:pPr>
        <w:spacing w:line="400" w:lineRule="atLeast"/>
        <w:ind w:firstLine="480" w:firstLineChars="200"/>
        <w:rPr>
          <w:rFonts w:ascii="宋体"/>
          <w:sz w:val="24"/>
          <w:szCs w:val="24"/>
        </w:rPr>
      </w:pPr>
      <w:r>
        <w:rPr>
          <w:rFonts w:hint="eastAsia" w:ascii="宋体"/>
          <w:sz w:val="24"/>
          <w:szCs w:val="24"/>
        </w:rPr>
        <w:t>（六）法律、行政法规规定的其他条件；</w:t>
      </w:r>
    </w:p>
    <w:p>
      <w:pPr>
        <w:spacing w:line="400" w:lineRule="atLeast"/>
        <w:ind w:firstLine="480" w:firstLineChars="200"/>
        <w:rPr>
          <w:rFonts w:ascii="宋体" w:hAnsi="宋体"/>
          <w:sz w:val="24"/>
          <w:szCs w:val="24"/>
        </w:rPr>
      </w:pPr>
      <w:r>
        <w:rPr>
          <w:rFonts w:hint="eastAsia" w:ascii="宋体" w:hAnsi="宋体"/>
          <w:sz w:val="24"/>
          <w:szCs w:val="24"/>
        </w:rPr>
        <w:t>（七）根据采购项目提出的其他条件</w:t>
      </w:r>
      <w:r>
        <w:rPr>
          <w:rFonts w:ascii="宋体" w:hAnsi="宋体"/>
          <w:sz w:val="24"/>
          <w:szCs w:val="24"/>
        </w:rPr>
        <w:t>。</w:t>
      </w:r>
    </w:p>
    <w:p>
      <w:pPr>
        <w:spacing w:line="400" w:lineRule="atLeast"/>
        <w:ind w:firstLine="480" w:firstLineChars="200"/>
        <w:rPr>
          <w:rFonts w:ascii="宋体"/>
          <w:sz w:val="24"/>
          <w:szCs w:val="24"/>
        </w:rPr>
      </w:pPr>
      <w:r>
        <w:rPr>
          <w:rFonts w:hint="eastAsia" w:ascii="宋体"/>
          <w:sz w:val="24"/>
          <w:szCs w:val="24"/>
        </w:rPr>
        <w:t>二</w:t>
      </w:r>
      <w:r>
        <w:rPr>
          <w:rFonts w:ascii="宋体"/>
          <w:sz w:val="24"/>
          <w:szCs w:val="24"/>
        </w:rPr>
        <w:t>、完全接受和满足本项目</w:t>
      </w:r>
      <w:r>
        <w:rPr>
          <w:rFonts w:hint="eastAsia" w:ascii="宋体"/>
          <w:sz w:val="24"/>
          <w:szCs w:val="24"/>
        </w:rPr>
        <w:t>谈判文件</w:t>
      </w:r>
      <w:r>
        <w:rPr>
          <w:rFonts w:ascii="宋体"/>
          <w:sz w:val="24"/>
          <w:szCs w:val="24"/>
        </w:rPr>
        <w:t>中规定的实质性要求，如对</w:t>
      </w:r>
      <w:r>
        <w:rPr>
          <w:rFonts w:hint="eastAsia" w:ascii="宋体"/>
          <w:sz w:val="24"/>
          <w:szCs w:val="24"/>
        </w:rPr>
        <w:t>谈判文件</w:t>
      </w:r>
      <w:r>
        <w:rPr>
          <w:rFonts w:ascii="宋体"/>
          <w:sz w:val="24"/>
          <w:szCs w:val="24"/>
        </w:rPr>
        <w:t>有异议，已经在</w:t>
      </w:r>
      <w:r>
        <w:rPr>
          <w:rFonts w:hint="eastAsia" w:ascii="宋体"/>
          <w:sz w:val="24"/>
          <w:szCs w:val="24"/>
        </w:rPr>
        <w:t>响应文件</w:t>
      </w:r>
      <w:r>
        <w:rPr>
          <w:rFonts w:ascii="宋体"/>
          <w:sz w:val="24"/>
          <w:szCs w:val="24"/>
        </w:rPr>
        <w:t>递交截止时间届满前依法进行维权救济，不存在对</w:t>
      </w:r>
      <w:r>
        <w:rPr>
          <w:rFonts w:hint="eastAsia" w:ascii="宋体"/>
          <w:sz w:val="24"/>
          <w:szCs w:val="24"/>
        </w:rPr>
        <w:t>谈判文件</w:t>
      </w:r>
      <w:r>
        <w:rPr>
          <w:rFonts w:ascii="宋体"/>
          <w:sz w:val="24"/>
          <w:szCs w:val="24"/>
        </w:rPr>
        <w:t>有异议的同时又参加</w:t>
      </w:r>
      <w:r>
        <w:rPr>
          <w:rFonts w:hint="eastAsia" w:ascii="宋体"/>
          <w:sz w:val="24"/>
          <w:szCs w:val="24"/>
        </w:rPr>
        <w:t>谈判</w:t>
      </w:r>
      <w:r>
        <w:rPr>
          <w:rFonts w:ascii="宋体"/>
          <w:sz w:val="24"/>
          <w:szCs w:val="24"/>
        </w:rPr>
        <w:t>以求侥幸</w:t>
      </w:r>
      <w:r>
        <w:rPr>
          <w:rFonts w:hint="eastAsia" w:ascii="宋体"/>
          <w:sz w:val="24"/>
          <w:szCs w:val="24"/>
        </w:rPr>
        <w:t>成交</w:t>
      </w:r>
      <w:r>
        <w:rPr>
          <w:rFonts w:ascii="宋体"/>
          <w:sz w:val="24"/>
          <w:szCs w:val="24"/>
        </w:rPr>
        <w:t>或者为实现其他非法目的的行为。</w:t>
      </w:r>
    </w:p>
    <w:p>
      <w:pPr>
        <w:spacing w:line="400" w:lineRule="atLeast"/>
        <w:ind w:firstLine="480" w:firstLineChars="200"/>
        <w:rPr>
          <w:rFonts w:ascii="宋体"/>
          <w:sz w:val="24"/>
          <w:szCs w:val="24"/>
        </w:rPr>
      </w:pPr>
      <w:r>
        <w:rPr>
          <w:rFonts w:hint="eastAsia" w:ascii="宋体"/>
          <w:sz w:val="24"/>
          <w:szCs w:val="24"/>
        </w:rPr>
        <w:t>三、参加本次谈判采购活动，不存在与单位负责人为同一人或者存在直接控股、管理关系的其他供应商参与同一合同项下的政府采购活动的行为。</w:t>
      </w:r>
    </w:p>
    <w:p>
      <w:pPr>
        <w:spacing w:line="400" w:lineRule="atLeast"/>
        <w:ind w:firstLine="480" w:firstLineChars="200"/>
        <w:rPr>
          <w:rFonts w:ascii="宋体"/>
          <w:sz w:val="24"/>
          <w:szCs w:val="24"/>
        </w:rPr>
      </w:pPr>
      <w:r>
        <w:rPr>
          <w:rFonts w:hint="eastAsia" w:ascii="宋体"/>
          <w:sz w:val="24"/>
          <w:szCs w:val="24"/>
        </w:rPr>
        <w:t>四、参加本次谈判采购活动，不存在和其他供应商在同一合同项下的采购项目中，同时委托同一个自然人、同一家庭的人员、同一单位的人员作为代理人的行为。</w:t>
      </w:r>
    </w:p>
    <w:p>
      <w:pPr>
        <w:spacing w:line="400" w:lineRule="atLeast"/>
        <w:ind w:firstLine="480" w:firstLineChars="200"/>
        <w:rPr>
          <w:rFonts w:ascii="宋体"/>
          <w:sz w:val="24"/>
          <w:szCs w:val="24"/>
        </w:rPr>
      </w:pPr>
      <w:r>
        <w:rPr>
          <w:rFonts w:hint="eastAsia" w:ascii="宋体"/>
          <w:sz w:val="24"/>
          <w:szCs w:val="24"/>
        </w:rPr>
        <w:t>五、如果有“信用中国”网站(www.creditchina.gov.cn)规定的记入诚信档案的失信行为，将在响应文件中全面如实反映。</w:t>
      </w:r>
    </w:p>
    <w:p>
      <w:pPr>
        <w:spacing w:line="400" w:lineRule="atLeast"/>
        <w:ind w:firstLine="480" w:firstLineChars="200"/>
        <w:rPr>
          <w:rFonts w:ascii="宋体"/>
          <w:sz w:val="24"/>
          <w:szCs w:val="24"/>
        </w:rPr>
      </w:pPr>
      <w:r>
        <w:rPr>
          <w:rFonts w:hint="eastAsia" w:ascii="宋体"/>
          <w:sz w:val="24"/>
          <w:szCs w:val="24"/>
        </w:rPr>
        <w:t>六、响应文件中提供的任何材料、资料、技术、服务、商务等响应承诺情况都是真实的、有效的、合法的。</w:t>
      </w:r>
    </w:p>
    <w:p>
      <w:pPr>
        <w:spacing w:line="400" w:lineRule="atLeast"/>
        <w:ind w:firstLine="480" w:firstLineChars="200"/>
        <w:rPr>
          <w:rFonts w:ascii="宋体"/>
          <w:sz w:val="24"/>
          <w:szCs w:val="24"/>
        </w:rPr>
      </w:pPr>
      <w:r>
        <w:rPr>
          <w:rFonts w:hint="eastAsia" w:ascii="宋体"/>
          <w:sz w:val="24"/>
          <w:szCs w:val="24"/>
        </w:rPr>
        <w:t>七、如本项目评审过程中需要提供样品，则我公司提供的样品即为成交后将要提供的成交产品，我公司对提供样品的性能和质量负责，因样品存在缺陷或者不符合谈判文件要求导致未能成交的，我公司愿意承担相应不利后果。</w:t>
      </w:r>
    </w:p>
    <w:p>
      <w:pPr>
        <w:spacing w:line="400" w:lineRule="atLeast"/>
        <w:ind w:firstLine="480" w:firstLineChars="200"/>
        <w:rPr>
          <w:rFonts w:ascii="宋体"/>
          <w:sz w:val="24"/>
          <w:szCs w:val="24"/>
        </w:rPr>
      </w:pPr>
      <w:r>
        <w:rPr>
          <w:rFonts w:hint="eastAsia" w:ascii="宋体"/>
          <w:sz w:val="24"/>
          <w:szCs w:val="24"/>
        </w:rPr>
        <w:t>八、我单位承诺：没有处于禁止参加政府采购活动的期间。</w:t>
      </w:r>
    </w:p>
    <w:p>
      <w:pPr>
        <w:spacing w:line="400" w:lineRule="atLeast"/>
        <w:ind w:firstLine="480" w:firstLineChars="200"/>
        <w:rPr>
          <w:rFonts w:ascii="宋体"/>
          <w:sz w:val="24"/>
          <w:szCs w:val="24"/>
        </w:rPr>
      </w:pPr>
      <w:r>
        <w:rPr>
          <w:rFonts w:hint="eastAsia" w:ascii="宋体"/>
          <w:sz w:val="24"/>
          <w:szCs w:val="24"/>
        </w:rPr>
        <w:t>本公司对上述承诺的内容事项真实性负责。如经查实上述承诺的内容事项存在虚假，我公司愿意接受以提供虚假材料谋取中标追究法律责任。</w:t>
      </w:r>
    </w:p>
    <w:p>
      <w:pPr>
        <w:spacing w:line="400" w:lineRule="atLeast"/>
        <w:jc w:val="left"/>
        <w:rPr>
          <w:rFonts w:ascii="宋体"/>
          <w:sz w:val="24"/>
          <w:szCs w:val="24"/>
        </w:rPr>
      </w:pPr>
    </w:p>
    <w:p>
      <w:pPr>
        <w:spacing w:line="400" w:lineRule="atLeast"/>
        <w:jc w:val="left"/>
        <w:rPr>
          <w:rFonts w:ascii="宋体"/>
          <w:sz w:val="24"/>
          <w:szCs w:val="24"/>
        </w:rPr>
      </w:pPr>
    </w:p>
    <w:p>
      <w:pPr>
        <w:spacing w:line="400" w:lineRule="atLeast"/>
        <w:jc w:val="left"/>
        <w:rPr>
          <w:rFonts w:ascii="宋体"/>
          <w:sz w:val="24"/>
          <w:szCs w:val="24"/>
        </w:rPr>
      </w:pPr>
      <w:r>
        <w:rPr>
          <w:rFonts w:hint="eastAsia" w:ascii="宋体"/>
          <w:sz w:val="24"/>
          <w:szCs w:val="24"/>
        </w:rPr>
        <w:t>供应商全称</w:t>
      </w:r>
      <w:r>
        <w:rPr>
          <w:rFonts w:hint="eastAsia" w:ascii="宋体"/>
          <w:sz w:val="24"/>
          <w:szCs w:val="24"/>
          <w:u w:val="single"/>
        </w:rPr>
        <w:t>：　　</w:t>
      </w:r>
      <w:r>
        <w:rPr>
          <w:rFonts w:ascii="宋体"/>
          <w:sz w:val="24"/>
          <w:szCs w:val="24"/>
          <w:u w:val="single"/>
        </w:rPr>
        <w:t xml:space="preserve">                                </w:t>
      </w:r>
      <w:r>
        <w:rPr>
          <w:rFonts w:hint="eastAsia" w:ascii="宋体"/>
          <w:sz w:val="24"/>
          <w:szCs w:val="24"/>
          <w:u w:val="single"/>
        </w:rPr>
        <w:t>（盖单位公章）。</w:t>
      </w:r>
    </w:p>
    <w:p>
      <w:pPr>
        <w:spacing w:line="400" w:lineRule="atLeast"/>
        <w:jc w:val="left"/>
        <w:rPr>
          <w:rFonts w:ascii="宋体"/>
          <w:sz w:val="24"/>
          <w:szCs w:val="24"/>
          <w:u w:val="single"/>
        </w:rPr>
      </w:pPr>
      <w:r>
        <w:rPr>
          <w:rFonts w:hint="eastAsia" w:ascii="宋体"/>
          <w:sz w:val="24"/>
          <w:szCs w:val="24"/>
        </w:rPr>
        <w:t>法定代表人或授权代表：</w:t>
      </w:r>
      <w:r>
        <w:rPr>
          <w:rFonts w:ascii="宋体"/>
          <w:sz w:val="24"/>
          <w:szCs w:val="24"/>
          <w:u w:val="single"/>
        </w:rPr>
        <w:t xml:space="preserve">          </w:t>
      </w:r>
      <w:r>
        <w:rPr>
          <w:rFonts w:hint="eastAsia" w:ascii="宋体"/>
          <w:sz w:val="24"/>
          <w:szCs w:val="24"/>
          <w:u w:val="single"/>
        </w:rPr>
        <w:t>　　</w:t>
      </w:r>
      <w:r>
        <w:rPr>
          <w:rFonts w:ascii="宋体"/>
          <w:sz w:val="24"/>
          <w:szCs w:val="24"/>
          <w:u w:val="single"/>
        </w:rPr>
        <w:t xml:space="preserve"> </w:t>
      </w:r>
      <w:r>
        <w:rPr>
          <w:rFonts w:hint="eastAsia" w:ascii="宋体"/>
          <w:sz w:val="24"/>
          <w:szCs w:val="24"/>
          <w:u w:val="single"/>
        </w:rPr>
        <w:t>（签字）</w:t>
      </w:r>
      <w:r>
        <w:rPr>
          <w:rFonts w:ascii="宋体"/>
          <w:sz w:val="24"/>
          <w:szCs w:val="24"/>
          <w:u w:val="single"/>
        </w:rPr>
        <w:t xml:space="preserve">     </w:t>
      </w:r>
    </w:p>
    <w:p>
      <w:pPr>
        <w:spacing w:line="400" w:lineRule="atLeast"/>
        <w:jc w:val="left"/>
        <w:rPr>
          <w:rFonts w:ascii="宋体"/>
          <w:sz w:val="24"/>
          <w:szCs w:val="24"/>
        </w:rPr>
      </w:pPr>
      <w:r>
        <w:rPr>
          <w:rFonts w:hint="eastAsia" w:ascii="宋体"/>
          <w:sz w:val="24"/>
          <w:szCs w:val="24"/>
        </w:rPr>
        <w:t>日期：</w:t>
      </w:r>
      <w:r>
        <w:rPr>
          <w:rFonts w:hint="eastAsia" w:ascii="宋体"/>
          <w:sz w:val="24"/>
          <w:szCs w:val="24"/>
          <w:u w:val="single"/>
        </w:rPr>
        <w:t>　　</w:t>
      </w:r>
      <w:r>
        <w:rPr>
          <w:rFonts w:ascii="宋体"/>
          <w:sz w:val="24"/>
          <w:szCs w:val="24"/>
          <w:u w:val="single"/>
        </w:rPr>
        <w:t>　　</w:t>
      </w:r>
      <w:r>
        <w:rPr>
          <w:rFonts w:hint="eastAsia" w:ascii="宋体"/>
          <w:sz w:val="24"/>
          <w:szCs w:val="24"/>
          <w:u w:val="single"/>
        </w:rPr>
        <w:t>年　　</w:t>
      </w:r>
      <w:r>
        <w:rPr>
          <w:rFonts w:ascii="宋体"/>
          <w:sz w:val="24"/>
          <w:szCs w:val="24"/>
          <w:u w:val="single"/>
        </w:rPr>
        <w:t>　　</w:t>
      </w:r>
      <w:r>
        <w:rPr>
          <w:rFonts w:hint="eastAsia" w:ascii="宋体"/>
          <w:sz w:val="24"/>
          <w:szCs w:val="24"/>
          <w:u w:val="single"/>
        </w:rPr>
        <w:t>月　　</w:t>
      </w:r>
      <w:r>
        <w:rPr>
          <w:rFonts w:ascii="宋体"/>
          <w:sz w:val="24"/>
          <w:szCs w:val="24"/>
          <w:u w:val="single"/>
        </w:rPr>
        <w:t>　　　</w:t>
      </w:r>
      <w:r>
        <w:rPr>
          <w:rFonts w:hint="eastAsia" w:ascii="宋体"/>
          <w:sz w:val="24"/>
          <w:szCs w:val="24"/>
          <w:u w:val="single"/>
        </w:rPr>
        <w:t>日</w:t>
      </w:r>
      <w:r>
        <w:rPr>
          <w:rFonts w:hint="eastAsia" w:ascii="宋体"/>
          <w:sz w:val="24"/>
          <w:szCs w:val="24"/>
        </w:rPr>
        <w:t>。</w:t>
      </w:r>
    </w:p>
    <w:p>
      <w:pPr>
        <w:spacing w:line="500" w:lineRule="exact"/>
        <w:rPr>
          <w:rFonts w:ascii="宋体" w:hAnsi="宋体"/>
          <w:kern w:val="0"/>
          <w:sz w:val="28"/>
          <w:szCs w:val="28"/>
        </w:rPr>
        <w:sectPr>
          <w:footerReference r:id="rId6" w:type="default"/>
          <w:headerReference r:id="rId5" w:type="even"/>
          <w:footerReference r:id="rId7" w:type="even"/>
          <w:pgSz w:w="11906" w:h="16838"/>
          <w:pgMar w:top="1440" w:right="1797" w:bottom="1440" w:left="1797" w:header="851" w:footer="992" w:gutter="0"/>
          <w:cols w:space="720" w:num="1"/>
          <w:docGrid w:linePitch="312" w:charSpace="0"/>
        </w:sectPr>
      </w:pPr>
      <w:bookmarkStart w:id="247" w:name="_Toc465688445"/>
    </w:p>
    <w:p>
      <w:pPr>
        <w:keepNext/>
        <w:keepLines/>
        <w:spacing w:line="600" w:lineRule="exact"/>
        <w:jc w:val="center"/>
        <w:outlineLvl w:val="1"/>
        <w:rPr>
          <w:rFonts w:ascii="黑体" w:hAnsi="黑体" w:eastAsia="黑体"/>
          <w:b/>
          <w:kern w:val="0"/>
          <w:sz w:val="32"/>
          <w:szCs w:val="32"/>
        </w:rPr>
      </w:pPr>
      <w:bookmarkStart w:id="248" w:name="_Toc533853663"/>
      <w:r>
        <w:rPr>
          <w:rFonts w:hint="eastAsia" w:ascii="黑体" w:hAnsi="黑体" w:eastAsia="黑体"/>
          <w:b/>
          <w:kern w:val="0"/>
          <w:sz w:val="32"/>
          <w:szCs w:val="32"/>
        </w:rPr>
        <w:t>三、产品技术参数表</w:t>
      </w:r>
      <w:bookmarkEnd w:id="247"/>
      <w:bookmarkEnd w:id="248"/>
    </w:p>
    <w:p>
      <w:pPr>
        <w:spacing w:line="500" w:lineRule="exact"/>
        <w:rPr>
          <w:rFonts w:ascii="宋体"/>
          <w:sz w:val="24"/>
          <w:szCs w:val="24"/>
        </w:rPr>
      </w:pPr>
      <w:r>
        <w:rPr>
          <w:rFonts w:hint="eastAsia" w:ascii="宋体"/>
          <w:sz w:val="24"/>
          <w:szCs w:val="24"/>
        </w:rPr>
        <w:t>项目名称：</w:t>
      </w:r>
      <w:r>
        <w:rPr>
          <w:rFonts w:hint="eastAsia" w:ascii="宋体"/>
          <w:sz w:val="24"/>
          <w:szCs w:val="24"/>
          <w:u w:val="single"/>
        </w:rPr>
        <w:t xml:space="preserve">               </w:t>
      </w:r>
      <w:r>
        <w:rPr>
          <w:rFonts w:hint="eastAsia" w:ascii="宋体"/>
          <w:sz w:val="24"/>
          <w:szCs w:val="24"/>
        </w:rPr>
        <w:t>采购编号：</w:t>
      </w:r>
      <w:r>
        <w:rPr>
          <w:rFonts w:hint="eastAsia" w:ascii="宋体"/>
          <w:sz w:val="24"/>
          <w:szCs w:val="24"/>
          <w:u w:val="single"/>
        </w:rPr>
        <w:t xml:space="preserve">         </w:t>
      </w:r>
      <w:r>
        <w:rPr>
          <w:rFonts w:hint="eastAsia" w:ascii="宋体"/>
          <w:sz w:val="24"/>
          <w:szCs w:val="24"/>
        </w:rPr>
        <w:t xml:space="preserve"> 标段号：第</w:t>
      </w:r>
      <w:r>
        <w:rPr>
          <w:rFonts w:hint="eastAsia" w:ascii="宋体"/>
          <w:sz w:val="24"/>
          <w:szCs w:val="24"/>
          <w:u w:val="single"/>
        </w:rPr>
        <w:t>　　</w:t>
      </w:r>
      <w:r>
        <w:rPr>
          <w:rFonts w:ascii="宋体"/>
          <w:sz w:val="24"/>
          <w:szCs w:val="24"/>
          <w:u w:val="single"/>
        </w:rPr>
        <w:t>　　</w:t>
      </w:r>
      <w:r>
        <w:rPr>
          <w:rFonts w:hint="eastAsia" w:ascii="宋体"/>
          <w:sz w:val="24"/>
          <w:szCs w:val="24"/>
        </w:rPr>
        <w:t>标段</w:t>
      </w:r>
    </w:p>
    <w:tbl>
      <w:tblPr>
        <w:tblStyle w:val="38"/>
        <w:tblW w:w="140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6"/>
        <w:gridCol w:w="3544"/>
        <w:gridCol w:w="3402"/>
        <w:gridCol w:w="2835"/>
        <w:gridCol w:w="1738"/>
        <w:gridCol w:w="17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vAlign w:val="center"/>
          </w:tcPr>
          <w:p>
            <w:pPr>
              <w:spacing w:line="500" w:lineRule="exact"/>
              <w:rPr>
                <w:rFonts w:ascii="宋体"/>
                <w:sz w:val="24"/>
                <w:szCs w:val="24"/>
              </w:rPr>
            </w:pPr>
            <w:r>
              <w:rPr>
                <w:rFonts w:hint="eastAsia" w:ascii="宋体"/>
                <w:sz w:val="24"/>
                <w:szCs w:val="24"/>
              </w:rPr>
              <w:t>序号</w:t>
            </w:r>
          </w:p>
        </w:tc>
        <w:tc>
          <w:tcPr>
            <w:tcW w:w="3544" w:type="dxa"/>
            <w:vAlign w:val="center"/>
          </w:tcPr>
          <w:p>
            <w:pPr>
              <w:spacing w:line="500" w:lineRule="exact"/>
              <w:rPr>
                <w:rFonts w:ascii="宋体"/>
                <w:sz w:val="24"/>
                <w:szCs w:val="24"/>
              </w:rPr>
            </w:pPr>
            <w:r>
              <w:rPr>
                <w:rFonts w:hint="eastAsia" w:ascii="宋体"/>
                <w:sz w:val="24"/>
                <w:szCs w:val="24"/>
              </w:rPr>
              <w:t>产品名称</w:t>
            </w:r>
          </w:p>
        </w:tc>
        <w:tc>
          <w:tcPr>
            <w:tcW w:w="3402" w:type="dxa"/>
            <w:vAlign w:val="center"/>
          </w:tcPr>
          <w:p>
            <w:pPr>
              <w:spacing w:line="500" w:lineRule="exact"/>
              <w:rPr>
                <w:rFonts w:ascii="宋体"/>
                <w:sz w:val="24"/>
                <w:szCs w:val="24"/>
              </w:rPr>
            </w:pPr>
            <w:r>
              <w:rPr>
                <w:rFonts w:hint="eastAsia" w:ascii="宋体"/>
                <w:sz w:val="24"/>
                <w:szCs w:val="24"/>
              </w:rPr>
              <w:t>谈判文件要求</w:t>
            </w:r>
          </w:p>
        </w:tc>
        <w:tc>
          <w:tcPr>
            <w:tcW w:w="2835" w:type="dxa"/>
            <w:vAlign w:val="center"/>
          </w:tcPr>
          <w:p>
            <w:pPr>
              <w:spacing w:line="500" w:lineRule="exact"/>
              <w:rPr>
                <w:rFonts w:ascii="宋体"/>
                <w:sz w:val="24"/>
                <w:szCs w:val="24"/>
              </w:rPr>
            </w:pPr>
            <w:r>
              <w:rPr>
                <w:rFonts w:hint="eastAsia" w:ascii="宋体"/>
                <w:sz w:val="24"/>
                <w:szCs w:val="24"/>
              </w:rPr>
              <w:t>谈判产品技术参数</w:t>
            </w:r>
          </w:p>
        </w:tc>
        <w:tc>
          <w:tcPr>
            <w:tcW w:w="1738" w:type="dxa"/>
            <w:vAlign w:val="center"/>
          </w:tcPr>
          <w:p>
            <w:pPr>
              <w:spacing w:line="500" w:lineRule="exact"/>
              <w:jc w:val="center"/>
              <w:rPr>
                <w:rFonts w:ascii="宋体"/>
                <w:sz w:val="24"/>
                <w:szCs w:val="24"/>
              </w:rPr>
            </w:pPr>
            <w:r>
              <w:rPr>
                <w:rFonts w:hint="eastAsia" w:ascii="宋体"/>
                <w:sz w:val="24"/>
                <w:szCs w:val="24"/>
              </w:rPr>
              <w:t>偏离</w:t>
            </w:r>
            <w:r>
              <w:rPr>
                <w:rFonts w:ascii="宋体"/>
                <w:sz w:val="24"/>
                <w:szCs w:val="24"/>
              </w:rPr>
              <w:t>情况</w:t>
            </w:r>
          </w:p>
        </w:tc>
        <w:tc>
          <w:tcPr>
            <w:tcW w:w="1757" w:type="dxa"/>
            <w:vAlign w:val="center"/>
          </w:tcPr>
          <w:p>
            <w:pPr>
              <w:spacing w:line="500" w:lineRule="exact"/>
              <w:jc w:val="center"/>
              <w:rPr>
                <w:rFonts w:ascii="宋体"/>
                <w:sz w:val="24"/>
                <w:szCs w:val="24"/>
              </w:rPr>
            </w:pPr>
            <w:r>
              <w:rPr>
                <w:rFonts w:hint="eastAsia" w:ascii="宋体"/>
                <w:sz w:val="24"/>
                <w:szCs w:val="24"/>
              </w:rPr>
              <w:t>证明</w:t>
            </w:r>
            <w:r>
              <w:rPr>
                <w:rFonts w:ascii="宋体"/>
                <w:sz w:val="24"/>
                <w:szCs w:val="24"/>
              </w:rPr>
              <w:t>材料页</w:t>
            </w:r>
            <w:r>
              <w:rPr>
                <w:rFonts w:hint="eastAsia" w:ascii="宋体"/>
                <w:sz w:val="24"/>
                <w:szCs w:val="24"/>
              </w:rPr>
              <w:t>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tcPr>
          <w:p>
            <w:pPr>
              <w:spacing w:line="500" w:lineRule="exact"/>
              <w:rPr>
                <w:rFonts w:ascii="宋体"/>
                <w:sz w:val="24"/>
                <w:szCs w:val="24"/>
              </w:rPr>
            </w:pPr>
            <w:r>
              <w:rPr>
                <w:rFonts w:hint="eastAsia" w:ascii="宋体"/>
                <w:sz w:val="24"/>
                <w:szCs w:val="24"/>
              </w:rPr>
              <w:t>1</w:t>
            </w:r>
          </w:p>
        </w:tc>
        <w:tc>
          <w:tcPr>
            <w:tcW w:w="3544" w:type="dxa"/>
          </w:tcPr>
          <w:p>
            <w:pPr>
              <w:spacing w:line="500" w:lineRule="exact"/>
              <w:rPr>
                <w:rFonts w:ascii="宋体"/>
                <w:sz w:val="24"/>
                <w:szCs w:val="24"/>
              </w:rPr>
            </w:pPr>
          </w:p>
        </w:tc>
        <w:tc>
          <w:tcPr>
            <w:tcW w:w="3402" w:type="dxa"/>
          </w:tcPr>
          <w:p>
            <w:pPr>
              <w:spacing w:line="500" w:lineRule="exact"/>
              <w:rPr>
                <w:rFonts w:ascii="宋体"/>
                <w:sz w:val="24"/>
                <w:szCs w:val="24"/>
              </w:rPr>
            </w:pPr>
          </w:p>
        </w:tc>
        <w:tc>
          <w:tcPr>
            <w:tcW w:w="2835" w:type="dxa"/>
          </w:tcPr>
          <w:p>
            <w:pPr>
              <w:spacing w:line="500" w:lineRule="exact"/>
              <w:rPr>
                <w:rFonts w:ascii="宋体"/>
                <w:sz w:val="24"/>
                <w:szCs w:val="24"/>
              </w:rPr>
            </w:pPr>
          </w:p>
        </w:tc>
        <w:tc>
          <w:tcPr>
            <w:tcW w:w="1738" w:type="dxa"/>
          </w:tcPr>
          <w:p>
            <w:pPr>
              <w:spacing w:line="500" w:lineRule="exact"/>
              <w:rPr>
                <w:rFonts w:ascii="宋体"/>
                <w:sz w:val="24"/>
                <w:szCs w:val="24"/>
              </w:rPr>
            </w:pPr>
          </w:p>
        </w:tc>
        <w:tc>
          <w:tcPr>
            <w:tcW w:w="1757" w:type="dxa"/>
          </w:tcPr>
          <w:p>
            <w:pPr>
              <w:spacing w:line="500" w:lineRule="exact"/>
              <w:rPr>
                <w:rFonts w:asci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tcPr>
          <w:p>
            <w:pPr>
              <w:spacing w:line="500" w:lineRule="exact"/>
              <w:rPr>
                <w:rFonts w:ascii="宋体"/>
                <w:sz w:val="24"/>
                <w:szCs w:val="24"/>
              </w:rPr>
            </w:pPr>
            <w:r>
              <w:rPr>
                <w:rFonts w:hint="eastAsia" w:ascii="宋体"/>
                <w:sz w:val="24"/>
                <w:szCs w:val="24"/>
              </w:rPr>
              <w:t>2</w:t>
            </w:r>
          </w:p>
        </w:tc>
        <w:tc>
          <w:tcPr>
            <w:tcW w:w="3544" w:type="dxa"/>
          </w:tcPr>
          <w:p>
            <w:pPr>
              <w:spacing w:line="500" w:lineRule="exact"/>
              <w:rPr>
                <w:rFonts w:ascii="宋体"/>
                <w:sz w:val="24"/>
                <w:szCs w:val="24"/>
              </w:rPr>
            </w:pPr>
          </w:p>
        </w:tc>
        <w:tc>
          <w:tcPr>
            <w:tcW w:w="3402" w:type="dxa"/>
          </w:tcPr>
          <w:p>
            <w:pPr>
              <w:spacing w:line="500" w:lineRule="exact"/>
              <w:rPr>
                <w:rFonts w:ascii="宋体"/>
                <w:sz w:val="24"/>
                <w:szCs w:val="24"/>
              </w:rPr>
            </w:pPr>
          </w:p>
        </w:tc>
        <w:tc>
          <w:tcPr>
            <w:tcW w:w="2835" w:type="dxa"/>
          </w:tcPr>
          <w:p>
            <w:pPr>
              <w:spacing w:line="500" w:lineRule="exact"/>
              <w:rPr>
                <w:rFonts w:ascii="宋体"/>
                <w:sz w:val="24"/>
                <w:szCs w:val="24"/>
              </w:rPr>
            </w:pPr>
          </w:p>
        </w:tc>
        <w:tc>
          <w:tcPr>
            <w:tcW w:w="1738" w:type="dxa"/>
          </w:tcPr>
          <w:p>
            <w:pPr>
              <w:spacing w:line="500" w:lineRule="exact"/>
              <w:rPr>
                <w:rFonts w:ascii="宋体"/>
                <w:sz w:val="24"/>
                <w:szCs w:val="24"/>
              </w:rPr>
            </w:pPr>
          </w:p>
        </w:tc>
        <w:tc>
          <w:tcPr>
            <w:tcW w:w="1757" w:type="dxa"/>
          </w:tcPr>
          <w:p>
            <w:pPr>
              <w:spacing w:line="500" w:lineRule="exact"/>
              <w:rPr>
                <w:rFonts w:asci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tcPr>
          <w:p>
            <w:pPr>
              <w:spacing w:line="500" w:lineRule="exact"/>
              <w:rPr>
                <w:rFonts w:ascii="宋体"/>
                <w:sz w:val="24"/>
                <w:szCs w:val="24"/>
              </w:rPr>
            </w:pPr>
            <w:r>
              <w:rPr>
                <w:rFonts w:hint="eastAsia" w:ascii="宋体"/>
                <w:sz w:val="24"/>
                <w:szCs w:val="24"/>
              </w:rPr>
              <w:t>3</w:t>
            </w:r>
          </w:p>
        </w:tc>
        <w:tc>
          <w:tcPr>
            <w:tcW w:w="3544" w:type="dxa"/>
          </w:tcPr>
          <w:p>
            <w:pPr>
              <w:spacing w:line="500" w:lineRule="exact"/>
              <w:rPr>
                <w:rFonts w:ascii="宋体"/>
                <w:sz w:val="24"/>
                <w:szCs w:val="24"/>
              </w:rPr>
            </w:pPr>
          </w:p>
        </w:tc>
        <w:tc>
          <w:tcPr>
            <w:tcW w:w="3402" w:type="dxa"/>
          </w:tcPr>
          <w:p>
            <w:pPr>
              <w:spacing w:line="500" w:lineRule="exact"/>
              <w:rPr>
                <w:rFonts w:ascii="宋体"/>
                <w:sz w:val="24"/>
                <w:szCs w:val="24"/>
              </w:rPr>
            </w:pPr>
          </w:p>
        </w:tc>
        <w:tc>
          <w:tcPr>
            <w:tcW w:w="2835" w:type="dxa"/>
          </w:tcPr>
          <w:p>
            <w:pPr>
              <w:spacing w:line="500" w:lineRule="exact"/>
              <w:rPr>
                <w:rFonts w:ascii="宋体"/>
                <w:sz w:val="24"/>
                <w:szCs w:val="24"/>
              </w:rPr>
            </w:pPr>
          </w:p>
        </w:tc>
        <w:tc>
          <w:tcPr>
            <w:tcW w:w="1738" w:type="dxa"/>
          </w:tcPr>
          <w:p>
            <w:pPr>
              <w:spacing w:line="500" w:lineRule="exact"/>
              <w:rPr>
                <w:rFonts w:ascii="宋体"/>
                <w:sz w:val="24"/>
                <w:szCs w:val="24"/>
              </w:rPr>
            </w:pPr>
          </w:p>
        </w:tc>
        <w:tc>
          <w:tcPr>
            <w:tcW w:w="1757" w:type="dxa"/>
          </w:tcPr>
          <w:p>
            <w:pPr>
              <w:spacing w:line="500" w:lineRule="exact"/>
              <w:rPr>
                <w:rFonts w:asci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tcPr>
          <w:p>
            <w:pPr>
              <w:spacing w:line="500" w:lineRule="exact"/>
              <w:rPr>
                <w:rFonts w:ascii="宋体"/>
                <w:sz w:val="24"/>
                <w:szCs w:val="24"/>
              </w:rPr>
            </w:pPr>
            <w:r>
              <w:rPr>
                <w:rFonts w:ascii="宋体"/>
                <w:sz w:val="24"/>
                <w:szCs w:val="24"/>
              </w:rPr>
              <w:t>…</w:t>
            </w:r>
          </w:p>
        </w:tc>
        <w:tc>
          <w:tcPr>
            <w:tcW w:w="3544" w:type="dxa"/>
          </w:tcPr>
          <w:p>
            <w:pPr>
              <w:spacing w:line="500" w:lineRule="exact"/>
              <w:rPr>
                <w:rFonts w:ascii="宋体"/>
                <w:sz w:val="24"/>
                <w:szCs w:val="24"/>
              </w:rPr>
            </w:pPr>
          </w:p>
        </w:tc>
        <w:tc>
          <w:tcPr>
            <w:tcW w:w="3402" w:type="dxa"/>
          </w:tcPr>
          <w:p>
            <w:pPr>
              <w:spacing w:line="500" w:lineRule="exact"/>
              <w:rPr>
                <w:rFonts w:ascii="宋体"/>
                <w:sz w:val="24"/>
                <w:szCs w:val="24"/>
              </w:rPr>
            </w:pPr>
          </w:p>
        </w:tc>
        <w:tc>
          <w:tcPr>
            <w:tcW w:w="2835" w:type="dxa"/>
          </w:tcPr>
          <w:p>
            <w:pPr>
              <w:spacing w:line="500" w:lineRule="exact"/>
              <w:rPr>
                <w:rFonts w:ascii="宋体"/>
                <w:sz w:val="24"/>
                <w:szCs w:val="24"/>
              </w:rPr>
            </w:pPr>
          </w:p>
        </w:tc>
        <w:tc>
          <w:tcPr>
            <w:tcW w:w="1738" w:type="dxa"/>
          </w:tcPr>
          <w:p>
            <w:pPr>
              <w:spacing w:line="500" w:lineRule="exact"/>
              <w:rPr>
                <w:rFonts w:ascii="宋体"/>
                <w:sz w:val="24"/>
                <w:szCs w:val="24"/>
              </w:rPr>
            </w:pPr>
          </w:p>
        </w:tc>
        <w:tc>
          <w:tcPr>
            <w:tcW w:w="1757" w:type="dxa"/>
          </w:tcPr>
          <w:p>
            <w:pPr>
              <w:spacing w:line="500" w:lineRule="exact"/>
              <w:rPr>
                <w:rFonts w:ascii="宋体"/>
                <w:sz w:val="24"/>
                <w:szCs w:val="24"/>
              </w:rPr>
            </w:pPr>
          </w:p>
        </w:tc>
      </w:tr>
    </w:tbl>
    <w:p>
      <w:pPr>
        <w:spacing w:line="380" w:lineRule="atLeast"/>
        <w:rPr>
          <w:rFonts w:ascii="宋体"/>
          <w:sz w:val="24"/>
          <w:szCs w:val="24"/>
        </w:rPr>
      </w:pPr>
      <w:r>
        <w:rPr>
          <w:rFonts w:hint="eastAsia" w:ascii="宋体"/>
          <w:sz w:val="24"/>
          <w:szCs w:val="24"/>
        </w:rPr>
        <w:t>注：1、供应商必须把采购项目的全部技术参数列入此表；</w:t>
      </w:r>
    </w:p>
    <w:p>
      <w:pPr>
        <w:spacing w:line="380" w:lineRule="atLeast"/>
        <w:ind w:firstLine="480" w:firstLineChars="200"/>
        <w:rPr>
          <w:rFonts w:ascii="宋体"/>
          <w:sz w:val="24"/>
          <w:szCs w:val="24"/>
        </w:rPr>
      </w:pPr>
      <w:r>
        <w:rPr>
          <w:rFonts w:hint="eastAsia" w:ascii="宋体"/>
          <w:sz w:val="24"/>
          <w:szCs w:val="24"/>
        </w:rPr>
        <w:t>2、按照采购项目技术要求的顺序对应填写；</w:t>
      </w:r>
    </w:p>
    <w:p>
      <w:pPr>
        <w:spacing w:line="380" w:lineRule="atLeast"/>
        <w:ind w:firstLine="480" w:firstLineChars="200"/>
        <w:rPr>
          <w:rFonts w:ascii="宋体"/>
          <w:sz w:val="24"/>
          <w:szCs w:val="24"/>
        </w:rPr>
      </w:pPr>
      <w:r>
        <w:rPr>
          <w:rFonts w:hint="eastAsia" w:ascii="宋体"/>
          <w:sz w:val="24"/>
          <w:szCs w:val="24"/>
        </w:rPr>
        <w:t>3、“偏离</w:t>
      </w:r>
      <w:r>
        <w:rPr>
          <w:rFonts w:ascii="宋体"/>
          <w:sz w:val="24"/>
          <w:szCs w:val="24"/>
        </w:rPr>
        <w:t>情况</w:t>
      </w:r>
      <w:r>
        <w:rPr>
          <w:rFonts w:hint="eastAsia" w:ascii="宋体"/>
          <w:sz w:val="24"/>
          <w:szCs w:val="24"/>
        </w:rPr>
        <w:t>”</w:t>
      </w:r>
      <w:r>
        <w:rPr>
          <w:rFonts w:ascii="宋体"/>
          <w:sz w:val="24"/>
          <w:szCs w:val="24"/>
        </w:rPr>
        <w:t>栏应当填写</w:t>
      </w:r>
      <w:r>
        <w:rPr>
          <w:rFonts w:hint="eastAsia" w:ascii="宋体"/>
          <w:sz w:val="24"/>
          <w:szCs w:val="24"/>
        </w:rPr>
        <w:t>“正偏离</w:t>
      </w:r>
      <w:r>
        <w:rPr>
          <w:rFonts w:ascii="宋体"/>
          <w:sz w:val="24"/>
          <w:szCs w:val="24"/>
        </w:rPr>
        <w:t>、无偏离、负偏离</w:t>
      </w:r>
      <w:r>
        <w:rPr>
          <w:rFonts w:hint="eastAsia" w:ascii="宋体"/>
          <w:sz w:val="24"/>
          <w:szCs w:val="24"/>
        </w:rPr>
        <w:t>”；</w:t>
      </w:r>
    </w:p>
    <w:p>
      <w:pPr>
        <w:spacing w:line="380" w:lineRule="atLeast"/>
        <w:ind w:firstLine="480" w:firstLineChars="200"/>
        <w:rPr>
          <w:rFonts w:ascii="宋体"/>
          <w:sz w:val="24"/>
          <w:szCs w:val="24"/>
        </w:rPr>
      </w:pPr>
      <w:r>
        <w:rPr>
          <w:rFonts w:hint="eastAsia" w:ascii="宋体"/>
          <w:sz w:val="24"/>
          <w:szCs w:val="24"/>
        </w:rPr>
        <w:t>4、本</w:t>
      </w:r>
      <w:r>
        <w:rPr>
          <w:rFonts w:ascii="宋体"/>
          <w:sz w:val="24"/>
          <w:szCs w:val="24"/>
        </w:rPr>
        <w:t>表</w:t>
      </w:r>
      <w:r>
        <w:rPr>
          <w:rFonts w:hint="eastAsia" w:ascii="宋体"/>
          <w:sz w:val="24"/>
          <w:szCs w:val="24"/>
        </w:rPr>
        <w:t>应当</w:t>
      </w:r>
      <w:r>
        <w:rPr>
          <w:rFonts w:ascii="宋体"/>
          <w:sz w:val="24"/>
          <w:szCs w:val="24"/>
        </w:rPr>
        <w:t>提供附件，附件应当提供</w:t>
      </w:r>
      <w:r>
        <w:rPr>
          <w:rFonts w:hint="eastAsia" w:ascii="宋体"/>
          <w:sz w:val="24"/>
          <w:szCs w:val="24"/>
        </w:rPr>
        <w:t>谈判</w:t>
      </w:r>
      <w:r>
        <w:rPr>
          <w:rFonts w:ascii="宋体"/>
          <w:sz w:val="24"/>
          <w:szCs w:val="24"/>
        </w:rPr>
        <w:t>文件</w:t>
      </w:r>
      <w:r>
        <w:rPr>
          <w:rFonts w:hint="eastAsia" w:ascii="宋体"/>
          <w:sz w:val="24"/>
          <w:szCs w:val="24"/>
        </w:rPr>
        <w:t>要求</w:t>
      </w:r>
      <w:r>
        <w:rPr>
          <w:rFonts w:ascii="宋体"/>
          <w:sz w:val="24"/>
          <w:szCs w:val="24"/>
        </w:rPr>
        <w:t>提供的能够证明</w:t>
      </w:r>
      <w:r>
        <w:rPr>
          <w:rFonts w:hint="eastAsia" w:ascii="宋体"/>
          <w:sz w:val="24"/>
          <w:szCs w:val="24"/>
        </w:rPr>
        <w:t>谈判产品技术</w:t>
      </w:r>
      <w:r>
        <w:rPr>
          <w:rFonts w:ascii="宋体"/>
          <w:sz w:val="24"/>
          <w:szCs w:val="24"/>
        </w:rPr>
        <w:t>参数的客观证明材料</w:t>
      </w:r>
      <w:r>
        <w:rPr>
          <w:rFonts w:hint="eastAsia" w:ascii="宋体"/>
          <w:sz w:val="24"/>
          <w:szCs w:val="24"/>
        </w:rPr>
        <w:t>；</w:t>
      </w:r>
    </w:p>
    <w:p>
      <w:pPr>
        <w:spacing w:line="380" w:lineRule="atLeast"/>
        <w:ind w:firstLine="480" w:firstLineChars="200"/>
        <w:rPr>
          <w:rFonts w:ascii="宋体"/>
          <w:sz w:val="24"/>
          <w:szCs w:val="24"/>
        </w:rPr>
      </w:pPr>
      <w:r>
        <w:rPr>
          <w:rFonts w:hint="eastAsia" w:ascii="宋体"/>
          <w:sz w:val="24"/>
          <w:szCs w:val="24"/>
        </w:rPr>
        <w:t>5、“证明</w:t>
      </w:r>
      <w:r>
        <w:rPr>
          <w:rFonts w:ascii="宋体"/>
          <w:sz w:val="24"/>
          <w:szCs w:val="24"/>
        </w:rPr>
        <w:t>材料页</w:t>
      </w:r>
      <w:r>
        <w:rPr>
          <w:rFonts w:hint="eastAsia" w:ascii="宋体"/>
          <w:sz w:val="24"/>
          <w:szCs w:val="24"/>
        </w:rPr>
        <w:t>码”</w:t>
      </w:r>
      <w:r>
        <w:rPr>
          <w:rFonts w:ascii="宋体"/>
          <w:sz w:val="24"/>
          <w:szCs w:val="24"/>
        </w:rPr>
        <w:t>栏应当</w:t>
      </w:r>
      <w:r>
        <w:rPr>
          <w:rFonts w:hint="eastAsia" w:ascii="宋体"/>
          <w:sz w:val="24"/>
          <w:szCs w:val="24"/>
        </w:rPr>
        <w:t>按照谈判</w:t>
      </w:r>
      <w:r>
        <w:rPr>
          <w:rFonts w:ascii="宋体"/>
          <w:sz w:val="24"/>
          <w:szCs w:val="24"/>
        </w:rPr>
        <w:t>文件页码填写</w:t>
      </w:r>
      <w:r>
        <w:rPr>
          <w:rFonts w:hint="eastAsia" w:ascii="宋体"/>
          <w:sz w:val="24"/>
          <w:szCs w:val="24"/>
        </w:rPr>
        <w:t>；</w:t>
      </w:r>
    </w:p>
    <w:p>
      <w:pPr>
        <w:spacing w:line="380" w:lineRule="atLeast"/>
        <w:ind w:firstLine="480" w:firstLineChars="200"/>
        <w:rPr>
          <w:rFonts w:ascii="宋体"/>
          <w:sz w:val="24"/>
          <w:szCs w:val="24"/>
        </w:rPr>
      </w:pPr>
      <w:r>
        <w:rPr>
          <w:rFonts w:hint="eastAsia" w:ascii="宋体"/>
          <w:sz w:val="24"/>
          <w:szCs w:val="24"/>
        </w:rPr>
        <w:t>6、</w:t>
      </w:r>
      <w:r>
        <w:rPr>
          <w:rFonts w:ascii="宋体"/>
          <w:sz w:val="24"/>
          <w:szCs w:val="24"/>
        </w:rPr>
        <w:t>客观证明材料</w:t>
      </w:r>
      <w:r>
        <w:rPr>
          <w:rFonts w:hint="eastAsia" w:ascii="宋体"/>
          <w:sz w:val="24"/>
          <w:szCs w:val="24"/>
        </w:rPr>
        <w:t>不能</w:t>
      </w:r>
      <w:r>
        <w:rPr>
          <w:rFonts w:ascii="宋体"/>
          <w:sz w:val="24"/>
          <w:szCs w:val="24"/>
        </w:rPr>
        <w:t>证明</w:t>
      </w:r>
      <w:r>
        <w:rPr>
          <w:rFonts w:hint="eastAsia" w:ascii="宋体"/>
          <w:sz w:val="24"/>
          <w:szCs w:val="24"/>
        </w:rPr>
        <w:t>“</w:t>
      </w:r>
      <w:r>
        <w:rPr>
          <w:rFonts w:ascii="宋体"/>
          <w:sz w:val="24"/>
          <w:szCs w:val="24"/>
        </w:rPr>
        <w:t>实质性指标</w:t>
      </w:r>
      <w:r>
        <w:rPr>
          <w:rFonts w:hint="eastAsia" w:ascii="宋体"/>
          <w:sz w:val="24"/>
          <w:szCs w:val="24"/>
        </w:rPr>
        <w:t>”没有</w:t>
      </w:r>
      <w:r>
        <w:rPr>
          <w:rFonts w:ascii="宋体"/>
          <w:sz w:val="24"/>
          <w:szCs w:val="24"/>
        </w:rPr>
        <w:t>负偏离的，作无效处理；</w:t>
      </w:r>
    </w:p>
    <w:p>
      <w:pPr>
        <w:spacing w:line="380" w:lineRule="atLeast"/>
        <w:ind w:firstLine="480" w:firstLineChars="200"/>
        <w:rPr>
          <w:rFonts w:ascii="宋体"/>
          <w:sz w:val="24"/>
          <w:szCs w:val="24"/>
        </w:rPr>
      </w:pPr>
      <w:r>
        <w:rPr>
          <w:rFonts w:hint="eastAsia" w:ascii="宋体"/>
          <w:sz w:val="24"/>
          <w:szCs w:val="24"/>
        </w:rPr>
        <w:t>7、本表中</w:t>
      </w:r>
      <w:r>
        <w:rPr>
          <w:rFonts w:ascii="宋体"/>
          <w:sz w:val="24"/>
          <w:szCs w:val="24"/>
        </w:rPr>
        <w:t>的表述</w:t>
      </w:r>
      <w:r>
        <w:rPr>
          <w:rFonts w:hint="eastAsia" w:ascii="宋体"/>
          <w:sz w:val="24"/>
          <w:szCs w:val="24"/>
        </w:rPr>
        <w:t>与证明</w:t>
      </w:r>
      <w:r>
        <w:rPr>
          <w:rFonts w:ascii="宋体"/>
          <w:sz w:val="24"/>
          <w:szCs w:val="24"/>
        </w:rPr>
        <w:t>材料中的表述不一致的，以证明材料为准</w:t>
      </w:r>
      <w:r>
        <w:rPr>
          <w:rFonts w:hint="eastAsia" w:ascii="宋体"/>
          <w:sz w:val="24"/>
          <w:szCs w:val="24"/>
        </w:rPr>
        <w:t>；</w:t>
      </w:r>
    </w:p>
    <w:p>
      <w:pPr>
        <w:spacing w:line="380" w:lineRule="atLeast"/>
        <w:ind w:firstLine="480" w:firstLineChars="200"/>
        <w:rPr>
          <w:rFonts w:ascii="宋体"/>
          <w:sz w:val="24"/>
          <w:szCs w:val="24"/>
        </w:rPr>
      </w:pPr>
      <w:r>
        <w:rPr>
          <w:rFonts w:hint="eastAsia" w:ascii="宋体"/>
          <w:sz w:val="24"/>
          <w:szCs w:val="24"/>
        </w:rPr>
        <w:t>8、供应商必须据实填写，否则作</w:t>
      </w:r>
      <w:r>
        <w:rPr>
          <w:rFonts w:ascii="宋体"/>
          <w:sz w:val="24"/>
          <w:szCs w:val="24"/>
        </w:rPr>
        <w:t>无效处理</w:t>
      </w:r>
      <w:r>
        <w:rPr>
          <w:rFonts w:hint="eastAsia" w:ascii="宋体"/>
          <w:sz w:val="24"/>
          <w:szCs w:val="24"/>
        </w:rPr>
        <w:t>；</w:t>
      </w:r>
    </w:p>
    <w:p>
      <w:pPr>
        <w:spacing w:line="380" w:lineRule="atLeast"/>
        <w:rPr>
          <w:rFonts w:ascii="宋体"/>
          <w:sz w:val="24"/>
          <w:szCs w:val="24"/>
        </w:rPr>
      </w:pPr>
    </w:p>
    <w:p>
      <w:pPr>
        <w:spacing w:line="380" w:lineRule="atLeast"/>
        <w:ind w:firstLine="360" w:firstLineChars="150"/>
        <w:jc w:val="left"/>
        <w:rPr>
          <w:rFonts w:ascii="宋体"/>
          <w:sz w:val="24"/>
          <w:szCs w:val="24"/>
        </w:rPr>
      </w:pPr>
      <w:r>
        <w:rPr>
          <w:rFonts w:hint="eastAsia" w:ascii="宋体"/>
          <w:sz w:val="24"/>
          <w:szCs w:val="24"/>
        </w:rPr>
        <w:t>供应商全称：</w:t>
      </w:r>
      <w:r>
        <w:rPr>
          <w:rFonts w:hint="eastAsia" w:ascii="宋体"/>
          <w:sz w:val="24"/>
          <w:szCs w:val="24"/>
          <w:u w:val="single"/>
        </w:rPr>
        <w:t xml:space="preserve">           　      　</w:t>
      </w:r>
      <w:r>
        <w:rPr>
          <w:rFonts w:ascii="宋体"/>
          <w:sz w:val="24"/>
          <w:szCs w:val="24"/>
          <w:u w:val="single"/>
        </w:rPr>
        <w:t>　</w:t>
      </w:r>
      <w:r>
        <w:rPr>
          <w:rFonts w:hint="eastAsia" w:ascii="宋体"/>
          <w:sz w:val="24"/>
          <w:szCs w:val="24"/>
          <w:u w:val="single"/>
        </w:rPr>
        <w:t xml:space="preserve">      （盖单位公章）。</w:t>
      </w:r>
    </w:p>
    <w:p>
      <w:pPr>
        <w:spacing w:line="380" w:lineRule="atLeast"/>
        <w:ind w:firstLine="360" w:firstLineChars="150"/>
        <w:jc w:val="left"/>
        <w:rPr>
          <w:rFonts w:ascii="宋体"/>
          <w:sz w:val="24"/>
          <w:szCs w:val="24"/>
          <w:u w:val="single"/>
        </w:rPr>
      </w:pPr>
      <w:r>
        <w:rPr>
          <w:rFonts w:hint="eastAsia" w:ascii="宋体"/>
          <w:sz w:val="24"/>
          <w:szCs w:val="24"/>
        </w:rPr>
        <w:t>法定代表人或授权代表：</w:t>
      </w:r>
      <w:r>
        <w:rPr>
          <w:rFonts w:hint="eastAsia" w:ascii="宋体"/>
          <w:sz w:val="24"/>
          <w:szCs w:val="24"/>
          <w:u w:val="single"/>
        </w:rPr>
        <w:t>　　</w:t>
      </w:r>
      <w:r>
        <w:rPr>
          <w:rFonts w:ascii="宋体"/>
          <w:sz w:val="24"/>
          <w:szCs w:val="24"/>
          <w:u w:val="single"/>
        </w:rPr>
        <w:t>　　　　　　　　　　　</w:t>
      </w:r>
      <w:r>
        <w:rPr>
          <w:rFonts w:hint="eastAsia" w:ascii="宋体"/>
          <w:sz w:val="24"/>
          <w:szCs w:val="24"/>
          <w:u w:val="single"/>
        </w:rPr>
        <w:t>（签字）。</w:t>
      </w:r>
    </w:p>
    <w:p>
      <w:pPr>
        <w:spacing w:line="380" w:lineRule="atLeast"/>
        <w:ind w:firstLine="360" w:firstLineChars="150"/>
        <w:jc w:val="left"/>
        <w:rPr>
          <w:rFonts w:ascii="宋体"/>
          <w:sz w:val="24"/>
          <w:szCs w:val="24"/>
        </w:rPr>
      </w:pPr>
      <w:r>
        <w:rPr>
          <w:rFonts w:hint="eastAsia" w:ascii="宋体"/>
          <w:sz w:val="24"/>
          <w:szCs w:val="24"/>
        </w:rPr>
        <w:t>日期：</w:t>
      </w:r>
      <w:r>
        <w:rPr>
          <w:rFonts w:hint="eastAsia" w:ascii="宋体"/>
          <w:sz w:val="24"/>
          <w:szCs w:val="24"/>
          <w:u w:val="single"/>
        </w:rPr>
        <w:t>　　</w:t>
      </w:r>
      <w:r>
        <w:rPr>
          <w:rFonts w:ascii="宋体"/>
          <w:sz w:val="24"/>
          <w:szCs w:val="24"/>
          <w:u w:val="single"/>
        </w:rPr>
        <w:t>　　</w:t>
      </w:r>
      <w:r>
        <w:rPr>
          <w:rFonts w:hint="eastAsia" w:ascii="宋体"/>
          <w:sz w:val="24"/>
          <w:szCs w:val="24"/>
          <w:u w:val="single"/>
        </w:rPr>
        <w:t>年　　</w:t>
      </w:r>
      <w:r>
        <w:rPr>
          <w:rFonts w:ascii="宋体"/>
          <w:sz w:val="24"/>
          <w:szCs w:val="24"/>
          <w:u w:val="single"/>
        </w:rPr>
        <w:t>　</w:t>
      </w:r>
      <w:r>
        <w:rPr>
          <w:rFonts w:hint="eastAsia" w:ascii="宋体"/>
          <w:sz w:val="24"/>
          <w:szCs w:val="24"/>
          <w:u w:val="single"/>
        </w:rPr>
        <w:t>月　　</w:t>
      </w:r>
      <w:r>
        <w:rPr>
          <w:rFonts w:ascii="宋体"/>
          <w:sz w:val="24"/>
          <w:szCs w:val="24"/>
          <w:u w:val="single"/>
        </w:rPr>
        <w:t>　　　</w:t>
      </w:r>
      <w:r>
        <w:rPr>
          <w:rFonts w:hint="eastAsia" w:ascii="宋体"/>
          <w:sz w:val="24"/>
          <w:szCs w:val="24"/>
          <w:u w:val="single"/>
        </w:rPr>
        <w:t>日</w:t>
      </w:r>
      <w:r>
        <w:rPr>
          <w:rFonts w:hint="eastAsia" w:ascii="宋体"/>
          <w:sz w:val="24"/>
          <w:szCs w:val="24"/>
        </w:rPr>
        <w:t>。</w:t>
      </w:r>
    </w:p>
    <w:p>
      <w:pPr>
        <w:keepNext/>
        <w:keepLines/>
        <w:spacing w:before="260" w:after="260" w:line="415" w:lineRule="auto"/>
        <w:outlineLvl w:val="1"/>
        <w:rPr>
          <w:rFonts w:ascii="宋体" w:hAnsi="Arial" w:eastAsia="黑体"/>
          <w:bCs/>
          <w:sz w:val="32"/>
          <w:szCs w:val="32"/>
        </w:rPr>
        <w:sectPr>
          <w:footerReference r:id="rId9" w:type="default"/>
          <w:headerReference r:id="rId8" w:type="even"/>
          <w:footerReference r:id="rId10" w:type="even"/>
          <w:pgSz w:w="16838" w:h="11906" w:orient="landscape"/>
          <w:pgMar w:top="1797" w:right="1440" w:bottom="1797" w:left="1440" w:header="851" w:footer="992" w:gutter="0"/>
          <w:cols w:space="720" w:num="1"/>
          <w:docGrid w:linePitch="312" w:charSpace="0"/>
        </w:sectPr>
      </w:pPr>
      <w:bookmarkStart w:id="249" w:name="_Toc465688446"/>
    </w:p>
    <w:bookmarkEnd w:id="249"/>
    <w:p>
      <w:pPr>
        <w:keepNext/>
        <w:keepLines/>
        <w:spacing w:line="600" w:lineRule="exact"/>
        <w:jc w:val="center"/>
        <w:outlineLvl w:val="1"/>
        <w:rPr>
          <w:rFonts w:ascii="黑体" w:hAnsi="黑体" w:eastAsia="黑体"/>
          <w:b/>
          <w:kern w:val="0"/>
          <w:sz w:val="32"/>
          <w:szCs w:val="32"/>
        </w:rPr>
      </w:pPr>
      <w:bookmarkStart w:id="250" w:name="_Toc471379068"/>
      <w:bookmarkStart w:id="251" w:name="_Toc533853664"/>
      <w:r>
        <w:rPr>
          <w:rFonts w:hint="eastAsia" w:ascii="黑体" w:hAnsi="黑体" w:eastAsia="黑体"/>
          <w:b/>
          <w:kern w:val="0"/>
          <w:sz w:val="32"/>
          <w:szCs w:val="32"/>
        </w:rPr>
        <w:t>四、售后服务</w:t>
      </w:r>
      <w:r>
        <w:rPr>
          <w:rFonts w:ascii="黑体" w:hAnsi="黑体" w:eastAsia="黑体"/>
          <w:b/>
          <w:kern w:val="0"/>
          <w:sz w:val="32"/>
          <w:szCs w:val="32"/>
        </w:rPr>
        <w:t>应答表</w:t>
      </w:r>
      <w:bookmarkEnd w:id="250"/>
      <w:bookmarkEnd w:id="251"/>
    </w:p>
    <w:p>
      <w:pPr>
        <w:spacing w:line="500" w:lineRule="exact"/>
        <w:rPr>
          <w:rFonts w:ascii="宋体"/>
          <w:sz w:val="24"/>
          <w:szCs w:val="24"/>
        </w:rPr>
      </w:pPr>
      <w:r>
        <w:rPr>
          <w:rFonts w:hint="eastAsia" w:ascii="宋体"/>
          <w:sz w:val="24"/>
          <w:szCs w:val="24"/>
        </w:rPr>
        <w:t>项目名称：</w:t>
      </w:r>
      <w:r>
        <w:rPr>
          <w:rFonts w:hint="eastAsia" w:ascii="宋体"/>
          <w:sz w:val="24"/>
          <w:szCs w:val="24"/>
          <w:u w:val="single"/>
        </w:rPr>
        <w:t xml:space="preserve">                </w:t>
      </w:r>
      <w:r>
        <w:rPr>
          <w:rFonts w:hint="eastAsia" w:ascii="宋体"/>
          <w:sz w:val="24"/>
          <w:szCs w:val="24"/>
        </w:rPr>
        <w:t xml:space="preserve">  采购</w:t>
      </w:r>
      <w:r>
        <w:rPr>
          <w:rFonts w:ascii="宋体"/>
          <w:sz w:val="24"/>
          <w:szCs w:val="24"/>
        </w:rPr>
        <w:t>编号：</w:t>
      </w:r>
      <w:r>
        <w:rPr>
          <w:rFonts w:ascii="宋体"/>
          <w:sz w:val="24"/>
          <w:szCs w:val="24"/>
          <w:u w:val="single"/>
        </w:rPr>
        <w:t>　　</w:t>
      </w:r>
      <w:r>
        <w:rPr>
          <w:rFonts w:hint="eastAsia" w:ascii="宋体"/>
          <w:sz w:val="24"/>
          <w:szCs w:val="24"/>
          <w:u w:val="single"/>
        </w:rPr>
        <w:t xml:space="preserve">        </w:t>
      </w:r>
      <w:r>
        <w:rPr>
          <w:rFonts w:hint="eastAsia" w:ascii="宋体"/>
          <w:sz w:val="24"/>
          <w:szCs w:val="24"/>
        </w:rPr>
        <w:t xml:space="preserve"> 标段号：第</w:t>
      </w:r>
      <w:r>
        <w:rPr>
          <w:rFonts w:hint="eastAsia" w:ascii="宋体"/>
          <w:sz w:val="24"/>
          <w:szCs w:val="24"/>
          <w:u w:val="single"/>
        </w:rPr>
        <w:t>　　</w:t>
      </w:r>
      <w:r>
        <w:rPr>
          <w:rFonts w:ascii="宋体"/>
          <w:sz w:val="24"/>
          <w:szCs w:val="24"/>
          <w:u w:val="single"/>
        </w:rPr>
        <w:t>　　</w:t>
      </w:r>
      <w:r>
        <w:rPr>
          <w:rFonts w:hint="eastAsia" w:ascii="宋体"/>
          <w:sz w:val="24"/>
          <w:szCs w:val="24"/>
        </w:rPr>
        <w:t>标段</w:t>
      </w:r>
    </w:p>
    <w:tbl>
      <w:tblPr>
        <w:tblStyle w:val="38"/>
        <w:tblW w:w="87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0"/>
        <w:gridCol w:w="2409"/>
        <w:gridCol w:w="4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560" w:type="dxa"/>
            <w:vAlign w:val="center"/>
          </w:tcPr>
          <w:p>
            <w:pPr>
              <w:spacing w:line="500" w:lineRule="exact"/>
              <w:jc w:val="center"/>
              <w:rPr>
                <w:rFonts w:ascii="宋体"/>
                <w:sz w:val="24"/>
                <w:szCs w:val="24"/>
              </w:rPr>
            </w:pPr>
            <w:r>
              <w:rPr>
                <w:rFonts w:hint="eastAsia" w:ascii="宋体"/>
                <w:sz w:val="24"/>
                <w:szCs w:val="24"/>
              </w:rPr>
              <w:t>序号</w:t>
            </w:r>
          </w:p>
        </w:tc>
        <w:tc>
          <w:tcPr>
            <w:tcW w:w="2409" w:type="dxa"/>
            <w:vAlign w:val="center"/>
          </w:tcPr>
          <w:p>
            <w:pPr>
              <w:spacing w:line="500" w:lineRule="exact"/>
              <w:jc w:val="center"/>
              <w:rPr>
                <w:rFonts w:ascii="宋体"/>
                <w:sz w:val="24"/>
                <w:szCs w:val="24"/>
              </w:rPr>
            </w:pPr>
            <w:r>
              <w:rPr>
                <w:rFonts w:hint="eastAsia" w:ascii="宋体"/>
                <w:sz w:val="24"/>
                <w:szCs w:val="24"/>
              </w:rPr>
              <w:t>谈判要求</w:t>
            </w:r>
          </w:p>
        </w:tc>
        <w:tc>
          <w:tcPr>
            <w:tcW w:w="4820" w:type="dxa"/>
            <w:vAlign w:val="center"/>
          </w:tcPr>
          <w:p>
            <w:pPr>
              <w:spacing w:line="500" w:lineRule="exact"/>
              <w:jc w:val="center"/>
              <w:rPr>
                <w:rFonts w:ascii="宋体"/>
                <w:sz w:val="24"/>
                <w:szCs w:val="24"/>
              </w:rPr>
            </w:pPr>
            <w:r>
              <w:rPr>
                <w:rFonts w:hint="eastAsia" w:ascii="宋体"/>
                <w:sz w:val="24"/>
                <w:szCs w:val="24"/>
              </w:rPr>
              <w:t>供应商应答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1560" w:type="dxa"/>
          </w:tcPr>
          <w:p>
            <w:pPr>
              <w:spacing w:line="500" w:lineRule="exact"/>
              <w:jc w:val="center"/>
              <w:rPr>
                <w:rFonts w:ascii="宋体"/>
                <w:sz w:val="24"/>
                <w:szCs w:val="24"/>
              </w:rPr>
            </w:pPr>
          </w:p>
        </w:tc>
        <w:tc>
          <w:tcPr>
            <w:tcW w:w="2409" w:type="dxa"/>
          </w:tcPr>
          <w:p>
            <w:pPr>
              <w:spacing w:line="500" w:lineRule="exact"/>
              <w:jc w:val="center"/>
              <w:rPr>
                <w:rFonts w:ascii="宋体"/>
                <w:sz w:val="24"/>
                <w:szCs w:val="24"/>
              </w:rPr>
            </w:pPr>
          </w:p>
        </w:tc>
        <w:tc>
          <w:tcPr>
            <w:tcW w:w="4820" w:type="dxa"/>
          </w:tcPr>
          <w:p>
            <w:pPr>
              <w:spacing w:line="500" w:lineRule="exact"/>
              <w:jc w:val="center"/>
              <w:rPr>
                <w:rFonts w:asci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1560" w:type="dxa"/>
          </w:tcPr>
          <w:p>
            <w:pPr>
              <w:spacing w:line="500" w:lineRule="exact"/>
              <w:jc w:val="center"/>
              <w:rPr>
                <w:rFonts w:ascii="宋体"/>
                <w:sz w:val="24"/>
                <w:szCs w:val="24"/>
              </w:rPr>
            </w:pPr>
          </w:p>
        </w:tc>
        <w:tc>
          <w:tcPr>
            <w:tcW w:w="2409" w:type="dxa"/>
          </w:tcPr>
          <w:p>
            <w:pPr>
              <w:spacing w:line="500" w:lineRule="exact"/>
              <w:jc w:val="center"/>
              <w:rPr>
                <w:rFonts w:ascii="宋体"/>
                <w:sz w:val="24"/>
                <w:szCs w:val="24"/>
              </w:rPr>
            </w:pPr>
          </w:p>
        </w:tc>
        <w:tc>
          <w:tcPr>
            <w:tcW w:w="4820" w:type="dxa"/>
          </w:tcPr>
          <w:p>
            <w:pPr>
              <w:spacing w:line="500" w:lineRule="exact"/>
              <w:jc w:val="center"/>
              <w:rPr>
                <w:rFonts w:asci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1560" w:type="dxa"/>
          </w:tcPr>
          <w:p>
            <w:pPr>
              <w:spacing w:line="500" w:lineRule="exact"/>
              <w:jc w:val="center"/>
              <w:rPr>
                <w:rFonts w:ascii="宋体"/>
                <w:sz w:val="24"/>
                <w:szCs w:val="24"/>
              </w:rPr>
            </w:pPr>
          </w:p>
        </w:tc>
        <w:tc>
          <w:tcPr>
            <w:tcW w:w="2409" w:type="dxa"/>
          </w:tcPr>
          <w:p>
            <w:pPr>
              <w:spacing w:line="500" w:lineRule="exact"/>
              <w:jc w:val="center"/>
              <w:rPr>
                <w:rFonts w:ascii="宋体"/>
                <w:sz w:val="24"/>
                <w:szCs w:val="24"/>
              </w:rPr>
            </w:pPr>
          </w:p>
        </w:tc>
        <w:tc>
          <w:tcPr>
            <w:tcW w:w="4820" w:type="dxa"/>
          </w:tcPr>
          <w:p>
            <w:pPr>
              <w:spacing w:line="500" w:lineRule="exact"/>
              <w:jc w:val="center"/>
              <w:rPr>
                <w:rFonts w:asci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1560" w:type="dxa"/>
          </w:tcPr>
          <w:p>
            <w:pPr>
              <w:spacing w:line="500" w:lineRule="exact"/>
              <w:jc w:val="center"/>
              <w:rPr>
                <w:rFonts w:ascii="宋体"/>
                <w:sz w:val="24"/>
                <w:szCs w:val="24"/>
              </w:rPr>
            </w:pPr>
          </w:p>
        </w:tc>
        <w:tc>
          <w:tcPr>
            <w:tcW w:w="2409" w:type="dxa"/>
          </w:tcPr>
          <w:p>
            <w:pPr>
              <w:spacing w:line="500" w:lineRule="exact"/>
              <w:jc w:val="center"/>
              <w:rPr>
                <w:rFonts w:ascii="宋体"/>
                <w:sz w:val="24"/>
                <w:szCs w:val="24"/>
              </w:rPr>
            </w:pPr>
          </w:p>
        </w:tc>
        <w:tc>
          <w:tcPr>
            <w:tcW w:w="4820" w:type="dxa"/>
          </w:tcPr>
          <w:p>
            <w:pPr>
              <w:spacing w:line="500" w:lineRule="exact"/>
              <w:jc w:val="center"/>
              <w:rPr>
                <w:rFonts w:ascii="宋体"/>
                <w:sz w:val="24"/>
                <w:szCs w:val="24"/>
              </w:rPr>
            </w:pPr>
          </w:p>
        </w:tc>
      </w:tr>
    </w:tbl>
    <w:p>
      <w:pPr>
        <w:spacing w:line="500" w:lineRule="exact"/>
        <w:jc w:val="left"/>
        <w:rPr>
          <w:rFonts w:ascii="宋体"/>
          <w:sz w:val="24"/>
          <w:szCs w:val="24"/>
        </w:rPr>
      </w:pPr>
      <w:r>
        <w:rPr>
          <w:rFonts w:hint="eastAsia" w:ascii="宋体"/>
          <w:color w:val="FF0000"/>
          <w:sz w:val="24"/>
          <w:szCs w:val="24"/>
        </w:rPr>
        <w:t>注：</w:t>
      </w:r>
      <w:r>
        <w:rPr>
          <w:rFonts w:hint="eastAsia" w:ascii="宋体"/>
          <w:b/>
          <w:color w:val="FF0000"/>
          <w:sz w:val="24"/>
          <w:szCs w:val="24"/>
        </w:rPr>
        <w:t>1、供应商必须按照谈判文件第五章中售后服务要求</w:t>
      </w:r>
      <w:r>
        <w:rPr>
          <w:rFonts w:ascii="宋体"/>
          <w:b/>
          <w:color w:val="FF0000"/>
          <w:sz w:val="24"/>
          <w:szCs w:val="24"/>
        </w:rPr>
        <w:t>进行逐条应答</w:t>
      </w:r>
    </w:p>
    <w:p>
      <w:pPr>
        <w:spacing w:line="500" w:lineRule="exact"/>
        <w:ind w:firstLine="480" w:firstLineChars="200"/>
        <w:jc w:val="left"/>
        <w:rPr>
          <w:rFonts w:ascii="宋体"/>
          <w:sz w:val="24"/>
          <w:szCs w:val="24"/>
        </w:rPr>
      </w:pPr>
      <w:r>
        <w:rPr>
          <w:rFonts w:ascii="宋体"/>
          <w:sz w:val="24"/>
          <w:szCs w:val="24"/>
        </w:rPr>
        <w:t>2</w:t>
      </w:r>
      <w:r>
        <w:rPr>
          <w:rFonts w:hint="eastAsia" w:ascii="宋体"/>
          <w:sz w:val="24"/>
          <w:szCs w:val="24"/>
        </w:rPr>
        <w:t>、供应商必须据实填写，不得虚假填写，否则将取消其资格。</w:t>
      </w:r>
    </w:p>
    <w:p>
      <w:pPr>
        <w:spacing w:line="500" w:lineRule="exact"/>
        <w:jc w:val="left"/>
        <w:rPr>
          <w:rFonts w:ascii="宋体"/>
          <w:sz w:val="24"/>
          <w:szCs w:val="24"/>
        </w:rPr>
      </w:pPr>
      <w:r>
        <w:rPr>
          <w:rFonts w:hint="eastAsia" w:ascii="宋体"/>
          <w:sz w:val="24"/>
          <w:szCs w:val="24"/>
        </w:rPr>
        <w:t>供应商全称：</w:t>
      </w:r>
      <w:r>
        <w:rPr>
          <w:rFonts w:hint="eastAsia" w:ascii="宋体"/>
          <w:sz w:val="24"/>
          <w:szCs w:val="24"/>
          <w:u w:val="single"/>
        </w:rPr>
        <w:t xml:space="preserve">           　　              （盖单位公章）。</w:t>
      </w:r>
    </w:p>
    <w:p>
      <w:pPr>
        <w:spacing w:line="500" w:lineRule="exact"/>
        <w:jc w:val="left"/>
        <w:rPr>
          <w:rFonts w:ascii="宋体"/>
          <w:sz w:val="24"/>
          <w:szCs w:val="24"/>
          <w:u w:val="single"/>
        </w:rPr>
      </w:pPr>
      <w:r>
        <w:rPr>
          <w:rFonts w:hint="eastAsia" w:ascii="宋体"/>
          <w:sz w:val="24"/>
          <w:szCs w:val="24"/>
        </w:rPr>
        <w:t>法定代表人或授权代表：</w:t>
      </w:r>
      <w:r>
        <w:rPr>
          <w:rFonts w:hint="eastAsia" w:ascii="宋体"/>
          <w:sz w:val="24"/>
          <w:szCs w:val="24"/>
          <w:u w:val="single"/>
        </w:rPr>
        <w:t>　　</w:t>
      </w:r>
      <w:r>
        <w:rPr>
          <w:rFonts w:ascii="宋体"/>
          <w:sz w:val="24"/>
          <w:szCs w:val="24"/>
          <w:u w:val="single"/>
        </w:rPr>
        <w:t>　　　　　　　　　　　</w:t>
      </w:r>
      <w:r>
        <w:rPr>
          <w:rFonts w:hint="eastAsia" w:ascii="宋体"/>
          <w:sz w:val="24"/>
          <w:szCs w:val="24"/>
          <w:u w:val="single"/>
        </w:rPr>
        <w:t>（签字）。</w:t>
      </w:r>
    </w:p>
    <w:p>
      <w:pPr>
        <w:spacing w:line="500" w:lineRule="exact"/>
        <w:jc w:val="left"/>
        <w:rPr>
          <w:rFonts w:ascii="宋体"/>
          <w:sz w:val="24"/>
          <w:szCs w:val="24"/>
        </w:rPr>
      </w:pPr>
      <w:r>
        <w:rPr>
          <w:rFonts w:hint="eastAsia" w:ascii="宋体"/>
          <w:sz w:val="24"/>
          <w:szCs w:val="24"/>
        </w:rPr>
        <w:t>日期：</w:t>
      </w:r>
      <w:r>
        <w:rPr>
          <w:rFonts w:hint="eastAsia" w:ascii="宋体"/>
          <w:sz w:val="24"/>
          <w:szCs w:val="24"/>
          <w:u w:val="single"/>
        </w:rPr>
        <w:t>　　</w:t>
      </w:r>
      <w:r>
        <w:rPr>
          <w:rFonts w:ascii="宋体"/>
          <w:sz w:val="24"/>
          <w:szCs w:val="24"/>
          <w:u w:val="single"/>
        </w:rPr>
        <w:t>　　　　</w:t>
      </w:r>
      <w:r>
        <w:rPr>
          <w:rFonts w:hint="eastAsia" w:ascii="宋体"/>
          <w:sz w:val="24"/>
          <w:szCs w:val="24"/>
          <w:u w:val="single"/>
        </w:rPr>
        <w:t>年　　</w:t>
      </w:r>
      <w:r>
        <w:rPr>
          <w:rFonts w:ascii="宋体"/>
          <w:sz w:val="24"/>
          <w:szCs w:val="24"/>
          <w:u w:val="single"/>
        </w:rPr>
        <w:t>　　</w:t>
      </w:r>
      <w:r>
        <w:rPr>
          <w:rFonts w:hint="eastAsia" w:ascii="宋体"/>
          <w:sz w:val="24"/>
          <w:szCs w:val="24"/>
          <w:u w:val="single"/>
        </w:rPr>
        <w:t>月　　</w:t>
      </w:r>
      <w:r>
        <w:rPr>
          <w:rFonts w:ascii="宋体"/>
          <w:sz w:val="24"/>
          <w:szCs w:val="24"/>
          <w:u w:val="single"/>
        </w:rPr>
        <w:t>　　　　</w:t>
      </w:r>
      <w:r>
        <w:rPr>
          <w:rFonts w:hint="eastAsia" w:ascii="宋体"/>
          <w:sz w:val="24"/>
          <w:szCs w:val="24"/>
          <w:u w:val="single"/>
        </w:rPr>
        <w:t>日</w:t>
      </w:r>
      <w:r>
        <w:rPr>
          <w:rFonts w:hint="eastAsia" w:ascii="宋体"/>
          <w:sz w:val="24"/>
          <w:szCs w:val="24"/>
        </w:rPr>
        <w:t>。</w:t>
      </w:r>
    </w:p>
    <w:p>
      <w:pPr>
        <w:spacing w:line="500" w:lineRule="exact"/>
        <w:jc w:val="left"/>
        <w:rPr>
          <w:szCs w:val="24"/>
        </w:rPr>
      </w:pPr>
      <w:bookmarkStart w:id="252" w:name="_Toc471379069"/>
    </w:p>
    <w:p>
      <w:pPr>
        <w:keepNext/>
        <w:keepLines/>
        <w:spacing w:line="600" w:lineRule="exact"/>
        <w:jc w:val="left"/>
        <w:outlineLvl w:val="1"/>
        <w:rPr>
          <w:rFonts w:ascii="黑体" w:hAnsi="黑体" w:eastAsia="黑体"/>
          <w:b/>
          <w:kern w:val="0"/>
          <w:sz w:val="32"/>
          <w:szCs w:val="32"/>
        </w:rPr>
      </w:pPr>
      <w:bookmarkStart w:id="253" w:name="_Toc533853665"/>
      <w:r>
        <w:rPr>
          <w:rFonts w:hint="eastAsia" w:ascii="黑体" w:hAnsi="黑体" w:eastAsia="黑体"/>
          <w:b/>
          <w:kern w:val="0"/>
          <w:sz w:val="32"/>
          <w:szCs w:val="32"/>
        </w:rPr>
        <w:t>五、谈判</w:t>
      </w:r>
      <w:r>
        <w:rPr>
          <w:rFonts w:ascii="黑体" w:hAnsi="黑体" w:eastAsia="黑体"/>
          <w:b/>
          <w:kern w:val="0"/>
          <w:sz w:val="32"/>
          <w:szCs w:val="32"/>
        </w:rPr>
        <w:t>保证金缴纳凭证</w:t>
      </w:r>
      <w:r>
        <w:rPr>
          <w:rFonts w:hint="eastAsia" w:ascii="黑体" w:hAnsi="黑体" w:eastAsia="黑体"/>
          <w:b/>
          <w:kern w:val="0"/>
          <w:sz w:val="32"/>
          <w:szCs w:val="32"/>
        </w:rPr>
        <w:t>（票据）</w:t>
      </w:r>
      <w:r>
        <w:rPr>
          <w:rFonts w:ascii="黑体" w:hAnsi="黑体" w:eastAsia="黑体"/>
          <w:b/>
          <w:kern w:val="0"/>
          <w:sz w:val="32"/>
          <w:szCs w:val="32"/>
        </w:rPr>
        <w:t>复印件</w:t>
      </w:r>
      <w:r>
        <w:rPr>
          <w:rFonts w:hint="eastAsia" w:ascii="黑体" w:hAnsi="黑体" w:eastAsia="黑体"/>
          <w:b/>
          <w:kern w:val="0"/>
          <w:sz w:val="32"/>
          <w:szCs w:val="32"/>
        </w:rPr>
        <w:t>盖</w:t>
      </w:r>
      <w:r>
        <w:rPr>
          <w:rFonts w:ascii="黑体" w:hAnsi="黑体" w:eastAsia="黑体"/>
          <w:b/>
          <w:kern w:val="0"/>
          <w:sz w:val="32"/>
          <w:szCs w:val="32"/>
        </w:rPr>
        <w:t>单位公章</w:t>
      </w:r>
      <w:bookmarkEnd w:id="253"/>
    </w:p>
    <w:p>
      <w:pPr>
        <w:spacing w:line="500" w:lineRule="exact"/>
        <w:rPr>
          <w:rFonts w:ascii="宋体" w:hAnsi="宋体"/>
          <w:sz w:val="28"/>
          <w:szCs w:val="28"/>
        </w:rPr>
      </w:pPr>
    </w:p>
    <w:p>
      <w:pPr>
        <w:keepNext/>
        <w:keepLines/>
        <w:spacing w:line="600" w:lineRule="exact"/>
        <w:jc w:val="left"/>
        <w:outlineLvl w:val="1"/>
        <w:rPr>
          <w:rFonts w:ascii="黑体" w:hAnsi="黑体" w:eastAsia="黑体"/>
          <w:b/>
          <w:kern w:val="0"/>
          <w:sz w:val="32"/>
          <w:szCs w:val="32"/>
        </w:rPr>
      </w:pPr>
      <w:bookmarkStart w:id="254" w:name="_Toc533853666"/>
      <w:r>
        <w:rPr>
          <w:rFonts w:hint="eastAsia" w:ascii="黑体" w:hAnsi="黑体" w:eastAsia="黑体"/>
          <w:b/>
          <w:kern w:val="0"/>
          <w:sz w:val="32"/>
          <w:szCs w:val="32"/>
        </w:rPr>
        <w:t>六、谈判文件要求提供的其他文件或资料</w:t>
      </w:r>
      <w:bookmarkEnd w:id="252"/>
      <w:bookmarkEnd w:id="254"/>
    </w:p>
    <w:p>
      <w:pPr>
        <w:keepNext/>
        <w:adjustRightInd w:val="0"/>
        <w:spacing w:before="120" w:line="360" w:lineRule="auto"/>
        <w:textAlignment w:val="baseline"/>
        <w:outlineLvl w:val="1"/>
        <w:rPr>
          <w:rFonts w:ascii="宋体" w:hAnsi="宋体"/>
          <w:b/>
          <w:kern w:val="0"/>
          <w:sz w:val="28"/>
          <w:szCs w:val="28"/>
        </w:rPr>
      </w:pPr>
    </w:p>
    <w:p>
      <w:pPr>
        <w:keepNext/>
        <w:adjustRightInd w:val="0"/>
        <w:spacing w:before="120" w:line="360" w:lineRule="auto"/>
        <w:textAlignment w:val="baseline"/>
        <w:outlineLvl w:val="1"/>
        <w:rPr>
          <w:rFonts w:ascii="宋体" w:hAnsi="宋体"/>
          <w:b/>
          <w:kern w:val="0"/>
          <w:sz w:val="28"/>
          <w:szCs w:val="28"/>
        </w:rPr>
      </w:pPr>
      <w:bookmarkStart w:id="255" w:name="_Toc471379070"/>
      <w:bookmarkStart w:id="256" w:name="_Toc533853667"/>
      <w:r>
        <w:rPr>
          <w:rFonts w:hint="eastAsia" w:ascii="黑体" w:hAnsi="黑体" w:eastAsia="黑体"/>
          <w:b/>
          <w:kern w:val="0"/>
          <w:sz w:val="32"/>
          <w:szCs w:val="32"/>
        </w:rPr>
        <w:t>七、供应商认为需要提供的文件和资料</w:t>
      </w:r>
      <w:bookmarkEnd w:id="255"/>
      <w:bookmarkEnd w:id="256"/>
    </w:p>
    <w:p>
      <w:pPr>
        <w:spacing w:line="500" w:lineRule="exact"/>
        <w:rPr>
          <w:rFonts w:ascii="宋体"/>
          <w:b/>
          <w:sz w:val="24"/>
          <w:szCs w:val="24"/>
        </w:rPr>
      </w:pPr>
    </w:p>
    <w:p>
      <w:pPr>
        <w:spacing w:line="500" w:lineRule="exact"/>
        <w:rPr>
          <w:rFonts w:ascii="宋体"/>
          <w:b/>
          <w:sz w:val="24"/>
          <w:szCs w:val="24"/>
        </w:rPr>
      </w:pPr>
    </w:p>
    <w:p>
      <w:pPr>
        <w:pStyle w:val="3"/>
        <w:rPr>
          <w:sz w:val="44"/>
          <w:szCs w:val="44"/>
        </w:rPr>
      </w:pPr>
      <w:bookmarkStart w:id="257" w:name="_Toc533853668"/>
      <w:bookmarkStart w:id="258" w:name="_Toc465688453"/>
    </w:p>
    <w:p>
      <w:pPr>
        <w:pStyle w:val="3"/>
        <w:rPr>
          <w:sz w:val="44"/>
          <w:szCs w:val="44"/>
        </w:rPr>
      </w:pPr>
    </w:p>
    <w:p>
      <w:pPr>
        <w:pStyle w:val="3"/>
        <w:rPr>
          <w:sz w:val="44"/>
          <w:szCs w:val="44"/>
        </w:rPr>
      </w:pPr>
    </w:p>
    <w:p>
      <w:pPr>
        <w:pStyle w:val="3"/>
        <w:rPr>
          <w:sz w:val="44"/>
          <w:szCs w:val="44"/>
        </w:rPr>
      </w:pPr>
      <w:r>
        <w:rPr>
          <w:rFonts w:hint="eastAsia"/>
          <w:sz w:val="44"/>
          <w:szCs w:val="44"/>
        </w:rPr>
        <w:t>响应</w:t>
      </w:r>
      <w:r>
        <w:rPr>
          <w:sz w:val="44"/>
          <w:szCs w:val="44"/>
        </w:rPr>
        <w:t>文件</w:t>
      </w:r>
      <w:r>
        <w:rPr>
          <w:rFonts w:hint="eastAsia"/>
          <w:sz w:val="44"/>
          <w:szCs w:val="44"/>
        </w:rPr>
        <w:t>－</w:t>
      </w:r>
      <w:r>
        <w:rPr>
          <w:sz w:val="44"/>
          <w:szCs w:val="44"/>
        </w:rPr>
        <w:t>报价部分</w:t>
      </w:r>
      <w:bookmarkEnd w:id="257"/>
      <w:bookmarkEnd w:id="258"/>
    </w:p>
    <w:p>
      <w:pPr>
        <w:spacing w:line="500" w:lineRule="exact"/>
        <w:jc w:val="center"/>
        <w:rPr>
          <w:rFonts w:ascii="宋体"/>
          <w:b/>
          <w:sz w:val="36"/>
          <w:szCs w:val="36"/>
        </w:rPr>
      </w:pPr>
      <w:bookmarkStart w:id="259" w:name="_Toc465688454"/>
    </w:p>
    <w:p>
      <w:pPr>
        <w:spacing w:line="500" w:lineRule="exact"/>
        <w:jc w:val="center"/>
        <w:rPr>
          <w:rFonts w:ascii="宋体"/>
          <w:b/>
          <w:sz w:val="36"/>
          <w:szCs w:val="36"/>
        </w:rPr>
      </w:pPr>
    </w:p>
    <w:p>
      <w:pPr>
        <w:spacing w:line="500" w:lineRule="exact"/>
        <w:jc w:val="center"/>
        <w:rPr>
          <w:rFonts w:ascii="宋体"/>
          <w:b/>
          <w:sz w:val="36"/>
          <w:szCs w:val="36"/>
        </w:rPr>
      </w:pPr>
    </w:p>
    <w:p>
      <w:pPr>
        <w:spacing w:line="500" w:lineRule="exact"/>
        <w:jc w:val="center"/>
        <w:rPr>
          <w:rFonts w:ascii="宋体"/>
          <w:b/>
          <w:sz w:val="36"/>
          <w:szCs w:val="36"/>
        </w:rPr>
      </w:pPr>
    </w:p>
    <w:p>
      <w:pPr>
        <w:spacing w:line="500" w:lineRule="exact"/>
        <w:jc w:val="center"/>
        <w:rPr>
          <w:rFonts w:ascii="宋体"/>
          <w:b/>
          <w:sz w:val="36"/>
          <w:szCs w:val="36"/>
        </w:rPr>
      </w:pPr>
      <w:r>
        <w:rPr>
          <w:rFonts w:hint="eastAsia" w:ascii="宋体"/>
          <w:b/>
          <w:sz w:val="36"/>
          <w:szCs w:val="36"/>
        </w:rPr>
        <w:t>目 录</w:t>
      </w:r>
    </w:p>
    <w:p>
      <w:pPr>
        <w:spacing w:line="780" w:lineRule="exact"/>
        <w:jc w:val="center"/>
        <w:rPr>
          <w:rFonts w:ascii="宋体" w:hAnsi="宋体"/>
          <w:b/>
          <w:bCs/>
          <w:sz w:val="32"/>
          <w:szCs w:val="32"/>
        </w:rPr>
      </w:pPr>
      <w:r>
        <w:rPr>
          <w:rFonts w:hint="eastAsia" w:ascii="宋体" w:hAnsi="宋体"/>
          <w:b/>
          <w:bCs/>
          <w:sz w:val="32"/>
          <w:szCs w:val="32"/>
        </w:rPr>
        <w:t>请供应商</w:t>
      </w:r>
      <w:r>
        <w:rPr>
          <w:rFonts w:ascii="宋体" w:hAnsi="宋体"/>
          <w:b/>
          <w:bCs/>
          <w:sz w:val="32"/>
          <w:szCs w:val="32"/>
        </w:rPr>
        <w:t>自行编写</w:t>
      </w:r>
    </w:p>
    <w:p>
      <w:pPr>
        <w:adjustRightInd w:val="0"/>
        <w:spacing w:before="120" w:line="360" w:lineRule="auto"/>
        <w:jc w:val="center"/>
        <w:textAlignment w:val="baseline"/>
        <w:outlineLvl w:val="1"/>
        <w:rPr>
          <w:rFonts w:ascii="宋体" w:hAnsi="宋体"/>
          <w:b/>
          <w:kern w:val="0"/>
          <w:sz w:val="28"/>
          <w:szCs w:val="28"/>
        </w:rPr>
      </w:pPr>
    </w:p>
    <w:p>
      <w:pPr>
        <w:adjustRightInd w:val="0"/>
        <w:spacing w:before="120" w:line="360" w:lineRule="auto"/>
        <w:jc w:val="center"/>
        <w:textAlignment w:val="baseline"/>
        <w:outlineLvl w:val="1"/>
        <w:rPr>
          <w:rFonts w:ascii="宋体" w:hAnsi="宋体"/>
          <w:b/>
          <w:kern w:val="0"/>
          <w:sz w:val="28"/>
          <w:szCs w:val="28"/>
        </w:rPr>
      </w:pPr>
    </w:p>
    <w:p>
      <w:pPr>
        <w:adjustRightInd w:val="0"/>
        <w:spacing w:before="120" w:line="360" w:lineRule="auto"/>
        <w:jc w:val="center"/>
        <w:textAlignment w:val="baseline"/>
        <w:outlineLvl w:val="1"/>
        <w:rPr>
          <w:rFonts w:ascii="宋体" w:hAnsi="宋体"/>
          <w:b/>
          <w:kern w:val="0"/>
          <w:sz w:val="28"/>
          <w:szCs w:val="28"/>
        </w:rPr>
      </w:pPr>
    </w:p>
    <w:p>
      <w:pPr>
        <w:adjustRightInd w:val="0"/>
        <w:spacing w:before="120" w:line="360" w:lineRule="auto"/>
        <w:jc w:val="center"/>
        <w:textAlignment w:val="baseline"/>
        <w:outlineLvl w:val="1"/>
        <w:rPr>
          <w:rFonts w:ascii="宋体" w:hAnsi="宋体"/>
          <w:b/>
          <w:kern w:val="0"/>
          <w:sz w:val="28"/>
          <w:szCs w:val="28"/>
        </w:rPr>
      </w:pPr>
    </w:p>
    <w:p>
      <w:pPr>
        <w:adjustRightInd w:val="0"/>
        <w:spacing w:before="120" w:line="360" w:lineRule="auto"/>
        <w:jc w:val="center"/>
        <w:textAlignment w:val="baseline"/>
        <w:outlineLvl w:val="1"/>
        <w:rPr>
          <w:rFonts w:ascii="宋体" w:hAnsi="宋体"/>
          <w:b/>
          <w:kern w:val="0"/>
          <w:sz w:val="28"/>
          <w:szCs w:val="28"/>
        </w:rPr>
      </w:pPr>
    </w:p>
    <w:p>
      <w:pPr>
        <w:adjustRightInd w:val="0"/>
        <w:spacing w:before="120" w:line="360" w:lineRule="auto"/>
        <w:jc w:val="center"/>
        <w:textAlignment w:val="baseline"/>
        <w:outlineLvl w:val="1"/>
        <w:rPr>
          <w:rFonts w:ascii="宋体" w:hAnsi="宋体"/>
          <w:b/>
          <w:kern w:val="0"/>
          <w:sz w:val="28"/>
          <w:szCs w:val="28"/>
        </w:rPr>
      </w:pPr>
    </w:p>
    <w:p>
      <w:pPr>
        <w:adjustRightInd w:val="0"/>
        <w:spacing w:before="120" w:line="360" w:lineRule="auto"/>
        <w:jc w:val="center"/>
        <w:textAlignment w:val="baseline"/>
        <w:outlineLvl w:val="1"/>
        <w:rPr>
          <w:rFonts w:ascii="宋体" w:hAnsi="宋体"/>
          <w:b/>
          <w:kern w:val="0"/>
          <w:sz w:val="28"/>
          <w:szCs w:val="28"/>
        </w:rPr>
      </w:pPr>
    </w:p>
    <w:p>
      <w:pPr>
        <w:adjustRightInd w:val="0"/>
        <w:spacing w:before="120" w:line="360" w:lineRule="auto"/>
        <w:jc w:val="center"/>
        <w:textAlignment w:val="baseline"/>
        <w:outlineLvl w:val="1"/>
        <w:rPr>
          <w:rFonts w:ascii="宋体" w:hAnsi="宋体"/>
          <w:b/>
          <w:kern w:val="0"/>
          <w:sz w:val="28"/>
          <w:szCs w:val="28"/>
        </w:rPr>
      </w:pPr>
    </w:p>
    <w:p>
      <w:pPr>
        <w:adjustRightInd w:val="0"/>
        <w:spacing w:before="120" w:line="360" w:lineRule="auto"/>
        <w:jc w:val="center"/>
        <w:textAlignment w:val="baseline"/>
        <w:outlineLvl w:val="1"/>
        <w:rPr>
          <w:rFonts w:ascii="宋体" w:hAnsi="宋体"/>
          <w:b/>
          <w:kern w:val="0"/>
          <w:sz w:val="28"/>
          <w:szCs w:val="28"/>
        </w:rPr>
      </w:pPr>
    </w:p>
    <w:p>
      <w:pPr>
        <w:adjustRightInd w:val="0"/>
        <w:spacing w:before="120" w:line="360" w:lineRule="auto"/>
        <w:jc w:val="center"/>
        <w:textAlignment w:val="baseline"/>
        <w:outlineLvl w:val="1"/>
        <w:rPr>
          <w:rFonts w:ascii="宋体" w:hAnsi="宋体"/>
          <w:b/>
          <w:kern w:val="0"/>
          <w:sz w:val="28"/>
          <w:szCs w:val="28"/>
        </w:rPr>
      </w:pPr>
    </w:p>
    <w:p>
      <w:pPr>
        <w:adjustRightInd w:val="0"/>
        <w:spacing w:before="120" w:line="360" w:lineRule="auto"/>
        <w:jc w:val="center"/>
        <w:textAlignment w:val="baseline"/>
        <w:outlineLvl w:val="1"/>
        <w:rPr>
          <w:rFonts w:ascii="宋体" w:hAnsi="宋体"/>
          <w:b/>
          <w:kern w:val="0"/>
          <w:sz w:val="28"/>
          <w:szCs w:val="28"/>
        </w:rPr>
      </w:pPr>
    </w:p>
    <w:p>
      <w:pPr>
        <w:keepNext/>
        <w:adjustRightInd w:val="0"/>
        <w:spacing w:before="120" w:line="360" w:lineRule="auto"/>
        <w:jc w:val="center"/>
        <w:textAlignment w:val="baseline"/>
        <w:outlineLvl w:val="1"/>
        <w:rPr>
          <w:rFonts w:ascii="黑体" w:hAnsi="黑体" w:eastAsia="黑体"/>
          <w:b/>
          <w:kern w:val="0"/>
          <w:sz w:val="32"/>
          <w:szCs w:val="32"/>
        </w:rPr>
      </w:pPr>
      <w:bookmarkStart w:id="260" w:name="_Toc533853669"/>
      <w:r>
        <w:rPr>
          <w:rFonts w:hint="eastAsia" w:ascii="黑体" w:hAnsi="黑体" w:eastAsia="黑体"/>
          <w:b/>
          <w:kern w:val="0"/>
          <w:sz w:val="32"/>
          <w:szCs w:val="32"/>
        </w:rPr>
        <w:t>一、</w:t>
      </w:r>
      <w:r>
        <w:rPr>
          <w:rFonts w:ascii="黑体" w:hAnsi="黑体" w:eastAsia="黑体"/>
          <w:b/>
          <w:kern w:val="0"/>
          <w:sz w:val="32"/>
          <w:szCs w:val="32"/>
        </w:rPr>
        <w:t>报价函</w:t>
      </w:r>
      <w:bookmarkEnd w:id="259"/>
      <w:r>
        <w:rPr>
          <w:rFonts w:ascii="黑体" w:hAnsi="黑体" w:eastAsia="黑体"/>
          <w:b/>
          <w:kern w:val="0"/>
          <w:sz w:val="32"/>
          <w:szCs w:val="32"/>
        </w:rPr>
        <w:t>（首轮报价）</w:t>
      </w:r>
      <w:bookmarkEnd w:id="260"/>
    </w:p>
    <w:p>
      <w:pPr>
        <w:spacing w:line="500" w:lineRule="exact"/>
        <w:rPr>
          <w:rFonts w:ascii="宋体"/>
          <w:sz w:val="24"/>
          <w:szCs w:val="24"/>
        </w:rPr>
      </w:pPr>
      <w:r>
        <w:rPr>
          <w:rFonts w:hint="eastAsia" w:ascii="宋体"/>
          <w:sz w:val="24"/>
          <w:szCs w:val="24"/>
          <w:u w:val="single"/>
        </w:rPr>
        <w:t>　</w:t>
      </w:r>
      <w:r>
        <w:rPr>
          <w:rFonts w:ascii="宋体"/>
          <w:sz w:val="24"/>
          <w:szCs w:val="24"/>
          <w:u w:val="single"/>
        </w:rPr>
        <w:t>　　　　　　　　　　　</w:t>
      </w:r>
      <w:r>
        <w:rPr>
          <w:rFonts w:hint="eastAsia" w:ascii="宋体"/>
          <w:sz w:val="24"/>
          <w:szCs w:val="24"/>
        </w:rPr>
        <w:t>（采购</w:t>
      </w:r>
      <w:r>
        <w:rPr>
          <w:rFonts w:ascii="宋体"/>
          <w:sz w:val="24"/>
          <w:szCs w:val="24"/>
        </w:rPr>
        <w:t>代理机构</w:t>
      </w:r>
      <w:r>
        <w:rPr>
          <w:rFonts w:hint="eastAsia" w:ascii="宋体"/>
          <w:sz w:val="24"/>
          <w:szCs w:val="24"/>
        </w:rPr>
        <w:t>名称）：</w:t>
      </w:r>
    </w:p>
    <w:p>
      <w:pPr>
        <w:spacing w:line="500" w:lineRule="exact"/>
        <w:ind w:firstLine="480" w:firstLineChars="200"/>
        <w:rPr>
          <w:rFonts w:ascii="宋体"/>
          <w:sz w:val="24"/>
          <w:szCs w:val="24"/>
        </w:rPr>
      </w:pPr>
      <w:r>
        <w:rPr>
          <w:rFonts w:hint="eastAsia" w:ascii="宋体"/>
          <w:sz w:val="24"/>
          <w:szCs w:val="24"/>
        </w:rPr>
        <w:t>我方全面研究了“</w:t>
      </w:r>
      <w:r>
        <w:rPr>
          <w:rFonts w:hint="eastAsia" w:ascii="宋体"/>
          <w:sz w:val="24"/>
          <w:szCs w:val="24"/>
          <w:u w:val="single"/>
        </w:rPr>
        <w:t>　</w:t>
      </w:r>
      <w:r>
        <w:rPr>
          <w:rFonts w:ascii="宋体"/>
          <w:sz w:val="24"/>
          <w:szCs w:val="24"/>
          <w:u w:val="single"/>
        </w:rPr>
        <w:t>　　　　　　　　　　　　　　　</w:t>
      </w:r>
      <w:r>
        <w:rPr>
          <w:rFonts w:hint="eastAsia" w:ascii="宋体"/>
          <w:sz w:val="24"/>
          <w:szCs w:val="24"/>
        </w:rPr>
        <w:t>（项目名称和编号）”项目竞争性谈判文件，决定参加贵单位组织的本项目竞争性谈判采购。</w:t>
      </w:r>
    </w:p>
    <w:p>
      <w:pPr>
        <w:spacing w:line="500" w:lineRule="exact"/>
        <w:ind w:firstLine="480" w:firstLineChars="200"/>
        <w:rPr>
          <w:rFonts w:ascii="宋体"/>
          <w:sz w:val="24"/>
          <w:szCs w:val="24"/>
        </w:rPr>
      </w:pPr>
      <w:r>
        <w:rPr>
          <w:rFonts w:hint="eastAsia" w:ascii="宋体"/>
          <w:sz w:val="24"/>
          <w:szCs w:val="24"/>
        </w:rPr>
        <w:t>1、我方愿以大写</w:t>
      </w:r>
      <w:r>
        <w:rPr>
          <w:rFonts w:hint="eastAsia" w:ascii="宋体"/>
          <w:sz w:val="24"/>
          <w:szCs w:val="24"/>
          <w:u w:val="single"/>
        </w:rPr>
        <w:t>　</w:t>
      </w:r>
      <w:r>
        <w:rPr>
          <w:rFonts w:ascii="宋体"/>
          <w:sz w:val="24"/>
          <w:szCs w:val="24"/>
          <w:u w:val="single"/>
        </w:rPr>
        <w:t>　　　　　</w:t>
      </w:r>
      <w:r>
        <w:rPr>
          <w:rFonts w:hint="eastAsia" w:ascii="宋体"/>
          <w:sz w:val="24"/>
          <w:szCs w:val="24"/>
          <w:u w:val="single"/>
        </w:rPr>
        <w:t>　</w:t>
      </w:r>
      <w:r>
        <w:rPr>
          <w:rFonts w:ascii="宋体"/>
          <w:sz w:val="24"/>
          <w:szCs w:val="24"/>
          <w:u w:val="single"/>
        </w:rPr>
        <w:t>　　　　　　　　　　　　</w:t>
      </w:r>
      <w:r>
        <w:rPr>
          <w:rFonts w:hint="eastAsia" w:ascii="宋体"/>
          <w:sz w:val="24"/>
          <w:szCs w:val="24"/>
          <w:u w:val="single"/>
        </w:rPr>
        <w:t>（报价总价）</w:t>
      </w:r>
      <w:r>
        <w:rPr>
          <w:rFonts w:hint="eastAsia" w:ascii="宋体"/>
          <w:sz w:val="24"/>
          <w:szCs w:val="24"/>
        </w:rPr>
        <w:t>元（小写¥</w:t>
      </w:r>
      <w:r>
        <w:rPr>
          <w:rFonts w:hint="eastAsia" w:ascii="宋体"/>
          <w:sz w:val="24"/>
          <w:szCs w:val="24"/>
          <w:u w:val="single"/>
        </w:rPr>
        <w:t xml:space="preserve">  　</w:t>
      </w:r>
      <w:r>
        <w:rPr>
          <w:rFonts w:ascii="宋体"/>
          <w:sz w:val="24"/>
          <w:szCs w:val="24"/>
          <w:u w:val="single"/>
        </w:rPr>
        <w:t>　　</w:t>
      </w:r>
      <w:r>
        <w:rPr>
          <w:rFonts w:hint="eastAsia" w:ascii="宋体"/>
          <w:sz w:val="24"/>
          <w:szCs w:val="24"/>
          <w:u w:val="single"/>
        </w:rPr>
        <w:t>　</w:t>
      </w:r>
      <w:r>
        <w:rPr>
          <w:rFonts w:ascii="宋体"/>
          <w:sz w:val="24"/>
          <w:szCs w:val="24"/>
          <w:u w:val="single"/>
        </w:rPr>
        <w:t>　　　</w:t>
      </w:r>
      <w:r>
        <w:rPr>
          <w:rFonts w:hint="eastAsia" w:ascii="宋体"/>
          <w:sz w:val="24"/>
          <w:szCs w:val="24"/>
          <w:u w:val="single"/>
        </w:rPr>
        <w:t>　</w:t>
      </w:r>
      <w:r>
        <w:rPr>
          <w:rFonts w:ascii="宋体"/>
          <w:sz w:val="24"/>
          <w:szCs w:val="24"/>
          <w:u w:val="single"/>
        </w:rPr>
        <w:t>　　　　</w:t>
      </w:r>
      <w:r>
        <w:rPr>
          <w:rFonts w:hint="eastAsia" w:ascii="宋体"/>
          <w:sz w:val="24"/>
          <w:szCs w:val="24"/>
          <w:u w:val="single"/>
        </w:rPr>
        <w:t xml:space="preserve">  </w:t>
      </w:r>
      <w:r>
        <w:rPr>
          <w:rFonts w:hint="eastAsia" w:ascii="宋体"/>
          <w:sz w:val="24"/>
          <w:szCs w:val="24"/>
        </w:rPr>
        <w:t>元）的总价，并按竞争性谈判文件的条件要求完成</w:t>
      </w:r>
      <w:r>
        <w:rPr>
          <w:rFonts w:ascii="宋体"/>
          <w:sz w:val="24"/>
          <w:szCs w:val="24"/>
          <w:u w:val="single"/>
        </w:rPr>
        <w:t>　　　　　　　　　　　　　　　　</w:t>
      </w:r>
      <w:r>
        <w:rPr>
          <w:rFonts w:hint="eastAsia" w:ascii="宋体"/>
          <w:sz w:val="24"/>
          <w:szCs w:val="24"/>
          <w:u w:val="single"/>
        </w:rPr>
        <w:t>（项目名称）</w:t>
      </w:r>
      <w:r>
        <w:rPr>
          <w:rFonts w:hint="eastAsia" w:ascii="宋体"/>
          <w:sz w:val="24"/>
          <w:szCs w:val="24"/>
        </w:rPr>
        <w:t>；</w:t>
      </w:r>
    </w:p>
    <w:p>
      <w:pPr>
        <w:spacing w:line="500" w:lineRule="exact"/>
        <w:ind w:firstLine="480" w:firstLineChars="200"/>
        <w:rPr>
          <w:rFonts w:ascii="宋体"/>
          <w:sz w:val="24"/>
          <w:szCs w:val="24"/>
        </w:rPr>
      </w:pPr>
      <w:r>
        <w:rPr>
          <w:rFonts w:hint="eastAsia" w:ascii="宋体"/>
          <w:sz w:val="24"/>
          <w:szCs w:val="24"/>
        </w:rPr>
        <w:t>2、一旦我方成交，我方将严格履行合同规定的责任和义务，保证于合同签字生效后按照合同</w:t>
      </w:r>
      <w:r>
        <w:rPr>
          <w:rFonts w:ascii="宋体"/>
          <w:sz w:val="24"/>
          <w:szCs w:val="24"/>
        </w:rPr>
        <w:t>规定</w:t>
      </w:r>
      <w:r>
        <w:rPr>
          <w:rFonts w:hint="eastAsia" w:ascii="宋体"/>
          <w:sz w:val="24"/>
          <w:szCs w:val="24"/>
        </w:rPr>
        <w:t>履行</w:t>
      </w:r>
      <w:r>
        <w:rPr>
          <w:rFonts w:ascii="宋体"/>
          <w:sz w:val="24"/>
          <w:szCs w:val="24"/>
        </w:rPr>
        <w:t>义务</w:t>
      </w:r>
      <w:r>
        <w:rPr>
          <w:rFonts w:hint="eastAsia" w:ascii="宋体"/>
          <w:sz w:val="24"/>
          <w:szCs w:val="24"/>
        </w:rPr>
        <w:t>；</w:t>
      </w:r>
    </w:p>
    <w:p>
      <w:pPr>
        <w:spacing w:line="500" w:lineRule="exact"/>
        <w:ind w:firstLine="480" w:firstLineChars="200"/>
        <w:rPr>
          <w:rFonts w:ascii="宋体"/>
          <w:sz w:val="24"/>
          <w:szCs w:val="24"/>
        </w:rPr>
      </w:pPr>
      <w:r>
        <w:rPr>
          <w:rFonts w:hint="eastAsia" w:ascii="宋体"/>
          <w:sz w:val="24"/>
          <w:szCs w:val="24"/>
        </w:rPr>
        <w:t>3、我方报价</w:t>
      </w:r>
      <w:r>
        <w:rPr>
          <w:rFonts w:ascii="宋体"/>
          <w:sz w:val="24"/>
          <w:szCs w:val="24"/>
        </w:rPr>
        <w:t>为</w:t>
      </w:r>
      <w:r>
        <w:rPr>
          <w:rFonts w:hint="eastAsia" w:ascii="宋体"/>
          <w:sz w:val="24"/>
          <w:szCs w:val="24"/>
        </w:rPr>
        <w:t>本</w:t>
      </w:r>
      <w:r>
        <w:rPr>
          <w:rFonts w:ascii="宋体"/>
          <w:sz w:val="24"/>
          <w:szCs w:val="24"/>
        </w:rPr>
        <w:t>采购项目合同下所有</w:t>
      </w:r>
      <w:r>
        <w:rPr>
          <w:rFonts w:hint="eastAsia" w:ascii="宋体"/>
          <w:sz w:val="24"/>
          <w:szCs w:val="24"/>
        </w:rPr>
        <w:t>费用，是采购</w:t>
      </w:r>
      <w:r>
        <w:rPr>
          <w:rFonts w:ascii="宋体"/>
          <w:sz w:val="24"/>
          <w:szCs w:val="24"/>
        </w:rPr>
        <w:t>人</w:t>
      </w:r>
      <w:r>
        <w:rPr>
          <w:rFonts w:hint="eastAsia" w:ascii="宋体"/>
          <w:sz w:val="24"/>
          <w:szCs w:val="24"/>
        </w:rPr>
        <w:t>最终验收合格后的总价，包括货物</w:t>
      </w:r>
      <w:r>
        <w:rPr>
          <w:rFonts w:ascii="宋体"/>
          <w:sz w:val="24"/>
          <w:szCs w:val="24"/>
        </w:rPr>
        <w:t>、设备、</w:t>
      </w:r>
      <w:r>
        <w:rPr>
          <w:rFonts w:hint="eastAsia" w:ascii="宋体"/>
          <w:sz w:val="24"/>
          <w:szCs w:val="24"/>
        </w:rPr>
        <w:t>设备运输、保险、代理、安装调试、培训、税费、系统集成费用等和谈判文件规定的其它费用。</w:t>
      </w:r>
    </w:p>
    <w:p>
      <w:pPr>
        <w:spacing w:line="500" w:lineRule="exact"/>
        <w:ind w:firstLine="480" w:firstLineChars="200"/>
        <w:rPr>
          <w:rFonts w:ascii="宋体"/>
          <w:sz w:val="24"/>
          <w:szCs w:val="24"/>
        </w:rPr>
      </w:pPr>
      <w:r>
        <w:rPr>
          <w:rFonts w:ascii="宋体"/>
          <w:sz w:val="24"/>
          <w:szCs w:val="24"/>
        </w:rPr>
        <w:t>4</w:t>
      </w:r>
      <w:r>
        <w:rPr>
          <w:rFonts w:hint="eastAsia" w:ascii="宋体"/>
          <w:sz w:val="24"/>
          <w:szCs w:val="24"/>
        </w:rPr>
        <w:t>、</w:t>
      </w:r>
      <w:r>
        <w:rPr>
          <w:rFonts w:ascii="宋体"/>
          <w:sz w:val="24"/>
          <w:szCs w:val="24"/>
        </w:rPr>
        <w:t>我方报价均真实有效，不存在</w:t>
      </w:r>
      <w:r>
        <w:rPr>
          <w:rFonts w:hint="eastAsia" w:ascii="宋体"/>
          <w:sz w:val="24"/>
          <w:szCs w:val="24"/>
        </w:rPr>
        <w:t>低于成本</w:t>
      </w:r>
      <w:r>
        <w:rPr>
          <w:rFonts w:ascii="宋体"/>
          <w:sz w:val="24"/>
          <w:szCs w:val="24"/>
        </w:rPr>
        <w:t>的不正当竞争行为</w:t>
      </w:r>
      <w:r>
        <w:rPr>
          <w:rFonts w:hint="eastAsia" w:ascii="宋体"/>
          <w:sz w:val="24"/>
          <w:szCs w:val="24"/>
        </w:rPr>
        <w:t>，并且</w:t>
      </w:r>
      <w:r>
        <w:rPr>
          <w:rFonts w:ascii="宋体"/>
          <w:sz w:val="24"/>
          <w:szCs w:val="24"/>
        </w:rPr>
        <w:t>不存在以低价谋取成交后提供不良产品</w:t>
      </w:r>
      <w:r>
        <w:rPr>
          <w:rFonts w:hint="eastAsia" w:ascii="宋体"/>
          <w:sz w:val="24"/>
          <w:szCs w:val="24"/>
        </w:rPr>
        <w:t>或者</w:t>
      </w:r>
      <w:r>
        <w:rPr>
          <w:rFonts w:ascii="宋体"/>
          <w:sz w:val="24"/>
          <w:szCs w:val="24"/>
        </w:rPr>
        <w:t>不诚信履约情况；</w:t>
      </w:r>
    </w:p>
    <w:p>
      <w:pPr>
        <w:spacing w:line="500" w:lineRule="exact"/>
        <w:ind w:firstLine="480" w:firstLineChars="200"/>
        <w:rPr>
          <w:rFonts w:ascii="宋体"/>
          <w:sz w:val="24"/>
          <w:szCs w:val="24"/>
        </w:rPr>
      </w:pPr>
      <w:r>
        <w:rPr>
          <w:rFonts w:ascii="宋体"/>
          <w:sz w:val="24"/>
          <w:szCs w:val="24"/>
        </w:rPr>
        <w:t>5</w:t>
      </w:r>
      <w:r>
        <w:rPr>
          <w:rFonts w:hint="eastAsia" w:ascii="宋体"/>
          <w:sz w:val="24"/>
          <w:szCs w:val="24"/>
        </w:rPr>
        <w:t>、谈判小组</w:t>
      </w:r>
      <w:r>
        <w:rPr>
          <w:rFonts w:ascii="宋体"/>
          <w:sz w:val="24"/>
          <w:szCs w:val="24"/>
        </w:rPr>
        <w:t>认为我方报价低于成本，我方将按照</w:t>
      </w:r>
      <w:r>
        <w:rPr>
          <w:rFonts w:hint="eastAsia" w:ascii="宋体"/>
          <w:sz w:val="24"/>
          <w:szCs w:val="24"/>
        </w:rPr>
        <w:t>谈判小组</w:t>
      </w:r>
      <w:r>
        <w:rPr>
          <w:rFonts w:ascii="宋体"/>
          <w:sz w:val="24"/>
          <w:szCs w:val="24"/>
        </w:rPr>
        <w:t>要求</w:t>
      </w:r>
      <w:r>
        <w:rPr>
          <w:rFonts w:hint="eastAsia" w:ascii="宋体"/>
          <w:sz w:val="24"/>
          <w:szCs w:val="24"/>
        </w:rPr>
        <w:t>积极</w:t>
      </w:r>
      <w:r>
        <w:rPr>
          <w:rFonts w:ascii="宋体"/>
          <w:sz w:val="24"/>
          <w:szCs w:val="24"/>
        </w:rPr>
        <w:t>配合提供相关证明材料</w:t>
      </w:r>
      <w:r>
        <w:rPr>
          <w:rFonts w:hint="eastAsia" w:ascii="宋体"/>
          <w:sz w:val="24"/>
          <w:szCs w:val="24"/>
        </w:rPr>
        <w:t>；并</w:t>
      </w:r>
      <w:r>
        <w:rPr>
          <w:rFonts w:ascii="宋体"/>
          <w:sz w:val="24"/>
          <w:szCs w:val="24"/>
        </w:rPr>
        <w:t>接受</w:t>
      </w:r>
      <w:r>
        <w:rPr>
          <w:rFonts w:hint="eastAsia" w:ascii="宋体"/>
          <w:sz w:val="24"/>
          <w:szCs w:val="24"/>
        </w:rPr>
        <w:t>谈判小组的</w:t>
      </w:r>
      <w:r>
        <w:rPr>
          <w:rFonts w:ascii="宋体"/>
          <w:sz w:val="24"/>
          <w:szCs w:val="24"/>
        </w:rPr>
        <w:t>评审认定。</w:t>
      </w:r>
    </w:p>
    <w:p>
      <w:pPr>
        <w:spacing w:line="500" w:lineRule="exact"/>
        <w:ind w:firstLine="480" w:firstLineChars="200"/>
        <w:rPr>
          <w:rFonts w:ascii="宋体"/>
          <w:sz w:val="24"/>
          <w:szCs w:val="24"/>
        </w:rPr>
      </w:pPr>
      <w:r>
        <w:rPr>
          <w:rFonts w:hint="eastAsia" w:ascii="宋体"/>
          <w:sz w:val="24"/>
          <w:szCs w:val="24"/>
        </w:rPr>
        <w:t>6、如果</w:t>
      </w:r>
      <w:r>
        <w:rPr>
          <w:rFonts w:ascii="宋体"/>
          <w:sz w:val="24"/>
          <w:szCs w:val="24"/>
        </w:rPr>
        <w:t>我方提供</w:t>
      </w:r>
      <w:r>
        <w:rPr>
          <w:rFonts w:hint="eastAsia" w:ascii="宋体"/>
          <w:sz w:val="24"/>
          <w:szCs w:val="24"/>
        </w:rPr>
        <w:t>了《</w:t>
      </w:r>
      <w:r>
        <w:rPr>
          <w:rFonts w:ascii="宋体"/>
          <w:sz w:val="24"/>
          <w:szCs w:val="24"/>
        </w:rPr>
        <w:t>中小企业承诺函</w:t>
      </w:r>
      <w:r>
        <w:rPr>
          <w:rFonts w:hint="eastAsia" w:ascii="宋体"/>
          <w:sz w:val="24"/>
          <w:szCs w:val="24"/>
        </w:rPr>
        <w:t>》、《残疾人福利单位声明函》、监狱企业证明文件，</w:t>
      </w:r>
      <w:r>
        <w:rPr>
          <w:rFonts w:ascii="宋体"/>
          <w:sz w:val="24"/>
          <w:szCs w:val="24"/>
        </w:rPr>
        <w:t>我方承诺</w:t>
      </w:r>
      <w:r>
        <w:rPr>
          <w:rFonts w:hint="eastAsia" w:ascii="宋体"/>
          <w:sz w:val="24"/>
          <w:szCs w:val="24"/>
        </w:rPr>
        <w:t>其</w:t>
      </w:r>
      <w:r>
        <w:rPr>
          <w:rFonts w:ascii="宋体"/>
          <w:sz w:val="24"/>
          <w:szCs w:val="24"/>
        </w:rPr>
        <w:t>是真实的，完全符合我</w:t>
      </w:r>
      <w:r>
        <w:rPr>
          <w:rFonts w:hint="eastAsia" w:ascii="宋体"/>
          <w:sz w:val="24"/>
          <w:szCs w:val="24"/>
        </w:rPr>
        <w:t>公司</w:t>
      </w:r>
      <w:r>
        <w:rPr>
          <w:rFonts w:ascii="宋体"/>
          <w:sz w:val="24"/>
          <w:szCs w:val="24"/>
        </w:rPr>
        <w:t>实际情况</w:t>
      </w:r>
      <w:r>
        <w:rPr>
          <w:rFonts w:hint="eastAsia" w:ascii="宋体"/>
          <w:sz w:val="24"/>
          <w:szCs w:val="24"/>
        </w:rPr>
        <w:t>并</w:t>
      </w:r>
      <w:r>
        <w:rPr>
          <w:rFonts w:ascii="宋体"/>
          <w:sz w:val="24"/>
          <w:szCs w:val="24"/>
        </w:rPr>
        <w:t>承担相关法律责任</w:t>
      </w:r>
      <w:r>
        <w:rPr>
          <w:rFonts w:hint="eastAsia" w:ascii="宋体"/>
          <w:sz w:val="24"/>
          <w:szCs w:val="24"/>
        </w:rPr>
        <w:t>。</w:t>
      </w:r>
    </w:p>
    <w:p>
      <w:pPr>
        <w:spacing w:line="500" w:lineRule="exact"/>
        <w:rPr>
          <w:rFonts w:ascii="宋体"/>
          <w:sz w:val="24"/>
          <w:szCs w:val="24"/>
        </w:rPr>
      </w:pPr>
    </w:p>
    <w:p>
      <w:pPr>
        <w:spacing w:line="500" w:lineRule="exact"/>
        <w:rPr>
          <w:rFonts w:ascii="宋体"/>
          <w:sz w:val="24"/>
          <w:szCs w:val="24"/>
        </w:rPr>
      </w:pPr>
      <w:r>
        <w:rPr>
          <w:rFonts w:hint="eastAsia" w:ascii="宋体"/>
          <w:sz w:val="24"/>
          <w:szCs w:val="24"/>
        </w:rPr>
        <w:t>供应商名称：</w:t>
      </w:r>
      <w:r>
        <w:rPr>
          <w:rFonts w:hint="eastAsia" w:ascii="宋体"/>
          <w:sz w:val="24"/>
          <w:szCs w:val="24"/>
          <w:u w:val="single"/>
        </w:rPr>
        <w:t xml:space="preserve">                             </w:t>
      </w:r>
      <w:r>
        <w:rPr>
          <w:rFonts w:hint="eastAsia" w:ascii="宋体"/>
          <w:sz w:val="24"/>
          <w:szCs w:val="24"/>
        </w:rPr>
        <w:t>（盖章）</w:t>
      </w:r>
    </w:p>
    <w:p>
      <w:pPr>
        <w:spacing w:line="500" w:lineRule="exact"/>
        <w:rPr>
          <w:rFonts w:ascii="宋体"/>
          <w:sz w:val="24"/>
          <w:szCs w:val="24"/>
          <w:u w:val="single"/>
        </w:rPr>
      </w:pPr>
      <w:r>
        <w:rPr>
          <w:rFonts w:hint="eastAsia" w:ascii="宋体"/>
          <w:sz w:val="24"/>
          <w:szCs w:val="24"/>
        </w:rPr>
        <w:t>法定代表人或其委托代理人（签字）：</w:t>
      </w:r>
      <w:r>
        <w:rPr>
          <w:rFonts w:hint="eastAsia" w:ascii="宋体"/>
          <w:sz w:val="24"/>
          <w:szCs w:val="24"/>
          <w:u w:val="single"/>
        </w:rPr>
        <w:t xml:space="preserve">               </w:t>
      </w:r>
    </w:p>
    <w:p>
      <w:pPr>
        <w:spacing w:line="500" w:lineRule="exact"/>
        <w:rPr>
          <w:rFonts w:ascii="宋体"/>
          <w:sz w:val="24"/>
          <w:szCs w:val="24"/>
        </w:rPr>
      </w:pPr>
      <w:r>
        <w:rPr>
          <w:rFonts w:hint="eastAsia" w:ascii="宋体"/>
          <w:sz w:val="24"/>
          <w:szCs w:val="24"/>
        </w:rPr>
        <w:t>联系电话：</w:t>
      </w:r>
      <w:r>
        <w:rPr>
          <w:rFonts w:hint="eastAsia" w:ascii="宋体"/>
          <w:sz w:val="24"/>
          <w:szCs w:val="24"/>
          <w:u w:val="single"/>
        </w:rPr>
        <w:t xml:space="preserve">                                      </w:t>
      </w:r>
    </w:p>
    <w:p>
      <w:pPr>
        <w:spacing w:line="500" w:lineRule="exact"/>
        <w:rPr>
          <w:rFonts w:ascii="宋体"/>
          <w:sz w:val="24"/>
          <w:szCs w:val="24"/>
          <w:u w:val="single"/>
        </w:rPr>
      </w:pPr>
      <w:r>
        <w:rPr>
          <w:rFonts w:hint="eastAsia" w:ascii="宋体"/>
          <w:sz w:val="24"/>
          <w:szCs w:val="24"/>
        </w:rPr>
        <w:t>传    真：</w:t>
      </w:r>
      <w:r>
        <w:rPr>
          <w:rFonts w:hint="eastAsia" w:ascii="宋体"/>
          <w:sz w:val="24"/>
          <w:szCs w:val="24"/>
          <w:u w:val="single"/>
        </w:rPr>
        <w:t xml:space="preserve">                                      </w:t>
      </w:r>
    </w:p>
    <w:p>
      <w:pPr>
        <w:spacing w:line="500" w:lineRule="exact"/>
        <w:rPr>
          <w:rFonts w:ascii="宋体"/>
          <w:sz w:val="24"/>
          <w:szCs w:val="24"/>
        </w:rPr>
        <w:sectPr>
          <w:pgSz w:w="11906" w:h="16838"/>
          <w:pgMar w:top="1440" w:right="1440" w:bottom="1440" w:left="1440" w:header="851" w:footer="992" w:gutter="0"/>
          <w:cols w:space="720" w:num="1"/>
          <w:docGrid w:linePitch="312" w:charSpace="0"/>
        </w:sectPr>
      </w:pPr>
      <w:r>
        <w:rPr>
          <w:rFonts w:hint="eastAsia" w:ascii="宋体"/>
          <w:sz w:val="24"/>
          <w:szCs w:val="24"/>
        </w:rPr>
        <w:t>日    期：</w:t>
      </w:r>
      <w:r>
        <w:rPr>
          <w:rFonts w:hint="eastAsia" w:ascii="宋体"/>
          <w:sz w:val="24"/>
          <w:szCs w:val="24"/>
          <w:u w:val="single"/>
        </w:rPr>
        <w:t xml:space="preserve">                                      </w:t>
      </w:r>
    </w:p>
    <w:p>
      <w:pPr>
        <w:keepNext/>
        <w:adjustRightInd w:val="0"/>
        <w:spacing w:before="120" w:line="360" w:lineRule="auto"/>
        <w:jc w:val="center"/>
        <w:textAlignment w:val="baseline"/>
        <w:outlineLvl w:val="1"/>
        <w:rPr>
          <w:rFonts w:ascii="黑体" w:hAnsi="黑体" w:eastAsia="黑体"/>
          <w:b/>
          <w:kern w:val="0"/>
          <w:sz w:val="32"/>
          <w:szCs w:val="32"/>
        </w:rPr>
      </w:pPr>
      <w:bookmarkStart w:id="261" w:name="_Toc465688455"/>
      <w:bookmarkStart w:id="262" w:name="_Toc533853670"/>
      <w:bookmarkStart w:id="263" w:name="_Toc217446086"/>
      <w:r>
        <w:rPr>
          <w:rFonts w:hint="eastAsia" w:ascii="黑体" w:hAnsi="黑体" w:eastAsia="黑体"/>
          <w:b/>
          <w:kern w:val="0"/>
          <w:sz w:val="32"/>
          <w:szCs w:val="32"/>
        </w:rPr>
        <w:t>二、分项报价明细表</w:t>
      </w:r>
      <w:bookmarkEnd w:id="261"/>
      <w:bookmarkEnd w:id="262"/>
      <w:bookmarkEnd w:id="263"/>
    </w:p>
    <w:p>
      <w:pPr>
        <w:ind w:firstLine="120" w:firstLineChars="50"/>
        <w:rPr>
          <w:rFonts w:ascii="宋体"/>
          <w:sz w:val="24"/>
          <w:szCs w:val="24"/>
        </w:rPr>
      </w:pPr>
      <w:r>
        <w:rPr>
          <w:rFonts w:hint="eastAsia" w:ascii="宋体"/>
          <w:sz w:val="24"/>
          <w:szCs w:val="24"/>
        </w:rPr>
        <w:t>项目名称：                    采购</w:t>
      </w:r>
      <w:r>
        <w:rPr>
          <w:rFonts w:ascii="宋体"/>
          <w:sz w:val="24"/>
          <w:szCs w:val="24"/>
        </w:rPr>
        <w:t>编号：</w:t>
      </w:r>
      <w:r>
        <w:rPr>
          <w:rFonts w:hint="eastAsia" w:ascii="宋体"/>
          <w:sz w:val="24"/>
          <w:szCs w:val="24"/>
        </w:rPr>
        <w:t xml:space="preserve"> </w:t>
      </w:r>
      <w:r>
        <w:rPr>
          <w:rFonts w:ascii="宋体"/>
          <w:sz w:val="24"/>
          <w:szCs w:val="24"/>
        </w:rPr>
        <w:t xml:space="preserve">                                       </w:t>
      </w:r>
      <w:r>
        <w:rPr>
          <w:rFonts w:hint="eastAsia" w:ascii="宋体"/>
          <w:sz w:val="24"/>
          <w:szCs w:val="24"/>
        </w:rPr>
        <w:t xml:space="preserve">          标段号：第　　</w:t>
      </w:r>
      <w:r>
        <w:rPr>
          <w:rFonts w:ascii="宋体"/>
          <w:sz w:val="24"/>
          <w:szCs w:val="24"/>
        </w:rPr>
        <w:t>　　</w:t>
      </w:r>
      <w:r>
        <w:rPr>
          <w:rFonts w:hint="eastAsia" w:ascii="宋体"/>
          <w:sz w:val="24"/>
          <w:szCs w:val="24"/>
        </w:rPr>
        <w:t>标段</w:t>
      </w:r>
    </w:p>
    <w:tbl>
      <w:tblPr>
        <w:tblStyle w:val="38"/>
        <w:tblW w:w="136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0"/>
        <w:gridCol w:w="1701"/>
        <w:gridCol w:w="1559"/>
        <w:gridCol w:w="1984"/>
        <w:gridCol w:w="1843"/>
        <w:gridCol w:w="1559"/>
        <w:gridCol w:w="1134"/>
        <w:gridCol w:w="1418"/>
        <w:gridCol w:w="15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exact"/>
          <w:jc w:val="center"/>
        </w:trPr>
        <w:tc>
          <w:tcPr>
            <w:tcW w:w="820" w:type="dxa"/>
            <w:vAlign w:val="center"/>
          </w:tcPr>
          <w:p>
            <w:pPr>
              <w:spacing w:line="500" w:lineRule="exact"/>
              <w:jc w:val="center"/>
              <w:rPr>
                <w:rFonts w:ascii="宋体"/>
                <w:sz w:val="24"/>
                <w:szCs w:val="24"/>
              </w:rPr>
            </w:pPr>
            <w:r>
              <w:rPr>
                <w:rFonts w:hint="eastAsia" w:ascii="宋体"/>
                <w:sz w:val="24"/>
                <w:szCs w:val="24"/>
              </w:rPr>
              <w:t>序号</w:t>
            </w:r>
          </w:p>
        </w:tc>
        <w:tc>
          <w:tcPr>
            <w:tcW w:w="1701" w:type="dxa"/>
            <w:vAlign w:val="center"/>
          </w:tcPr>
          <w:p>
            <w:pPr>
              <w:spacing w:line="500" w:lineRule="exact"/>
              <w:jc w:val="center"/>
              <w:rPr>
                <w:rFonts w:ascii="宋体"/>
                <w:sz w:val="24"/>
                <w:szCs w:val="24"/>
              </w:rPr>
            </w:pPr>
            <w:r>
              <w:rPr>
                <w:rFonts w:hint="eastAsia" w:ascii="宋体"/>
                <w:sz w:val="24"/>
                <w:szCs w:val="24"/>
              </w:rPr>
              <w:t>产品名称</w:t>
            </w:r>
          </w:p>
        </w:tc>
        <w:tc>
          <w:tcPr>
            <w:tcW w:w="1559" w:type="dxa"/>
            <w:vAlign w:val="center"/>
          </w:tcPr>
          <w:p>
            <w:pPr>
              <w:spacing w:line="500" w:lineRule="exact"/>
              <w:jc w:val="center"/>
              <w:rPr>
                <w:rFonts w:ascii="宋体"/>
                <w:sz w:val="24"/>
                <w:szCs w:val="24"/>
              </w:rPr>
            </w:pPr>
            <w:r>
              <w:rPr>
                <w:rFonts w:hint="eastAsia" w:ascii="宋体"/>
                <w:sz w:val="24"/>
                <w:szCs w:val="24"/>
              </w:rPr>
              <w:t>品牌</w:t>
            </w:r>
          </w:p>
        </w:tc>
        <w:tc>
          <w:tcPr>
            <w:tcW w:w="1984" w:type="dxa"/>
            <w:vAlign w:val="center"/>
          </w:tcPr>
          <w:p>
            <w:pPr>
              <w:spacing w:line="500" w:lineRule="exact"/>
              <w:jc w:val="center"/>
              <w:rPr>
                <w:rFonts w:ascii="宋体"/>
                <w:sz w:val="24"/>
                <w:szCs w:val="24"/>
              </w:rPr>
            </w:pPr>
            <w:r>
              <w:rPr>
                <w:rFonts w:hint="eastAsia" w:ascii="宋体"/>
                <w:sz w:val="24"/>
                <w:szCs w:val="24"/>
              </w:rPr>
              <w:t>规格型号</w:t>
            </w:r>
          </w:p>
        </w:tc>
        <w:tc>
          <w:tcPr>
            <w:tcW w:w="1843" w:type="dxa"/>
            <w:vAlign w:val="center"/>
          </w:tcPr>
          <w:p>
            <w:pPr>
              <w:spacing w:line="500" w:lineRule="exact"/>
              <w:jc w:val="center"/>
              <w:rPr>
                <w:rFonts w:ascii="宋体"/>
                <w:sz w:val="24"/>
                <w:szCs w:val="24"/>
              </w:rPr>
            </w:pPr>
            <w:r>
              <w:rPr>
                <w:rFonts w:hint="eastAsia" w:ascii="宋体"/>
                <w:sz w:val="24"/>
                <w:szCs w:val="24"/>
              </w:rPr>
              <w:t>制造</w:t>
            </w:r>
            <w:r>
              <w:rPr>
                <w:rFonts w:ascii="宋体"/>
                <w:sz w:val="24"/>
                <w:szCs w:val="24"/>
              </w:rPr>
              <w:t>商名称</w:t>
            </w:r>
          </w:p>
        </w:tc>
        <w:tc>
          <w:tcPr>
            <w:tcW w:w="1559" w:type="dxa"/>
            <w:vAlign w:val="center"/>
          </w:tcPr>
          <w:p>
            <w:pPr>
              <w:spacing w:line="500" w:lineRule="exact"/>
              <w:jc w:val="center"/>
              <w:rPr>
                <w:rFonts w:ascii="宋体"/>
                <w:sz w:val="24"/>
                <w:szCs w:val="24"/>
              </w:rPr>
            </w:pPr>
            <w:r>
              <w:rPr>
                <w:rFonts w:hint="eastAsia" w:ascii="宋体"/>
                <w:sz w:val="24"/>
                <w:szCs w:val="24"/>
              </w:rPr>
              <w:t>数量及单位</w:t>
            </w:r>
          </w:p>
        </w:tc>
        <w:tc>
          <w:tcPr>
            <w:tcW w:w="1134" w:type="dxa"/>
            <w:vAlign w:val="center"/>
          </w:tcPr>
          <w:p>
            <w:pPr>
              <w:spacing w:line="500" w:lineRule="exact"/>
              <w:jc w:val="center"/>
              <w:rPr>
                <w:rFonts w:ascii="宋体"/>
                <w:sz w:val="24"/>
                <w:szCs w:val="24"/>
              </w:rPr>
            </w:pPr>
            <w:r>
              <w:rPr>
                <w:rFonts w:hint="eastAsia" w:ascii="宋体"/>
                <w:sz w:val="24"/>
                <w:szCs w:val="24"/>
              </w:rPr>
              <w:t>单价</w:t>
            </w:r>
          </w:p>
        </w:tc>
        <w:tc>
          <w:tcPr>
            <w:tcW w:w="1418" w:type="dxa"/>
            <w:vAlign w:val="center"/>
          </w:tcPr>
          <w:p>
            <w:pPr>
              <w:spacing w:line="500" w:lineRule="exact"/>
              <w:jc w:val="center"/>
              <w:rPr>
                <w:rFonts w:ascii="宋体"/>
                <w:sz w:val="24"/>
                <w:szCs w:val="24"/>
              </w:rPr>
            </w:pPr>
            <w:r>
              <w:rPr>
                <w:rFonts w:hint="eastAsia" w:ascii="宋体"/>
                <w:sz w:val="24"/>
                <w:szCs w:val="24"/>
              </w:rPr>
              <w:t>总价</w:t>
            </w:r>
          </w:p>
        </w:tc>
        <w:tc>
          <w:tcPr>
            <w:tcW w:w="1594" w:type="dxa"/>
            <w:vAlign w:val="center"/>
          </w:tcPr>
          <w:p>
            <w:pPr>
              <w:spacing w:line="500" w:lineRule="exact"/>
              <w:jc w:val="center"/>
              <w:rPr>
                <w:rFonts w:ascii="宋体"/>
                <w:sz w:val="24"/>
                <w:szCs w:val="24"/>
              </w:rPr>
            </w:pPr>
            <w:r>
              <w:rPr>
                <w:rFonts w:hint="eastAsia" w:ascii="宋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0" w:type="dxa"/>
            <w:vAlign w:val="center"/>
          </w:tcPr>
          <w:p>
            <w:pPr>
              <w:spacing w:line="500" w:lineRule="exact"/>
              <w:jc w:val="center"/>
              <w:rPr>
                <w:rFonts w:ascii="宋体"/>
                <w:sz w:val="24"/>
                <w:szCs w:val="24"/>
              </w:rPr>
            </w:pPr>
            <w:r>
              <w:rPr>
                <w:rFonts w:hint="eastAsia" w:ascii="宋体"/>
                <w:sz w:val="24"/>
                <w:szCs w:val="24"/>
              </w:rPr>
              <w:t>1</w:t>
            </w:r>
          </w:p>
        </w:tc>
        <w:tc>
          <w:tcPr>
            <w:tcW w:w="1701" w:type="dxa"/>
            <w:vAlign w:val="center"/>
          </w:tcPr>
          <w:p>
            <w:pPr>
              <w:spacing w:line="500" w:lineRule="exact"/>
              <w:jc w:val="center"/>
              <w:rPr>
                <w:rFonts w:ascii="宋体"/>
                <w:sz w:val="24"/>
                <w:szCs w:val="24"/>
              </w:rPr>
            </w:pPr>
          </w:p>
        </w:tc>
        <w:tc>
          <w:tcPr>
            <w:tcW w:w="1559" w:type="dxa"/>
            <w:vAlign w:val="center"/>
          </w:tcPr>
          <w:p>
            <w:pPr>
              <w:spacing w:line="500" w:lineRule="exact"/>
              <w:jc w:val="center"/>
              <w:rPr>
                <w:rFonts w:ascii="宋体"/>
                <w:sz w:val="24"/>
                <w:szCs w:val="24"/>
              </w:rPr>
            </w:pPr>
          </w:p>
        </w:tc>
        <w:tc>
          <w:tcPr>
            <w:tcW w:w="1984" w:type="dxa"/>
            <w:vAlign w:val="center"/>
          </w:tcPr>
          <w:p>
            <w:pPr>
              <w:spacing w:line="500" w:lineRule="exact"/>
              <w:jc w:val="center"/>
              <w:rPr>
                <w:rFonts w:ascii="宋体"/>
                <w:sz w:val="24"/>
                <w:szCs w:val="24"/>
              </w:rPr>
            </w:pPr>
          </w:p>
        </w:tc>
        <w:tc>
          <w:tcPr>
            <w:tcW w:w="1843" w:type="dxa"/>
            <w:vAlign w:val="center"/>
          </w:tcPr>
          <w:p>
            <w:pPr>
              <w:spacing w:line="500" w:lineRule="exact"/>
              <w:jc w:val="center"/>
              <w:rPr>
                <w:rFonts w:ascii="宋体"/>
                <w:sz w:val="24"/>
                <w:szCs w:val="24"/>
              </w:rPr>
            </w:pPr>
          </w:p>
        </w:tc>
        <w:tc>
          <w:tcPr>
            <w:tcW w:w="1559" w:type="dxa"/>
            <w:vAlign w:val="center"/>
          </w:tcPr>
          <w:p>
            <w:pPr>
              <w:spacing w:line="500" w:lineRule="exact"/>
              <w:jc w:val="center"/>
              <w:rPr>
                <w:rFonts w:ascii="宋体"/>
                <w:sz w:val="24"/>
                <w:szCs w:val="24"/>
              </w:rPr>
            </w:pPr>
          </w:p>
        </w:tc>
        <w:tc>
          <w:tcPr>
            <w:tcW w:w="1134" w:type="dxa"/>
            <w:vAlign w:val="center"/>
          </w:tcPr>
          <w:p>
            <w:pPr>
              <w:spacing w:line="500" w:lineRule="exact"/>
              <w:jc w:val="center"/>
              <w:rPr>
                <w:rFonts w:ascii="宋体"/>
                <w:sz w:val="24"/>
                <w:szCs w:val="24"/>
              </w:rPr>
            </w:pPr>
          </w:p>
        </w:tc>
        <w:tc>
          <w:tcPr>
            <w:tcW w:w="1418" w:type="dxa"/>
            <w:vAlign w:val="center"/>
          </w:tcPr>
          <w:p>
            <w:pPr>
              <w:spacing w:line="500" w:lineRule="exact"/>
              <w:jc w:val="center"/>
              <w:rPr>
                <w:rFonts w:ascii="宋体"/>
                <w:sz w:val="24"/>
                <w:szCs w:val="24"/>
              </w:rPr>
            </w:pPr>
          </w:p>
        </w:tc>
        <w:tc>
          <w:tcPr>
            <w:tcW w:w="1594" w:type="dxa"/>
            <w:vAlign w:val="center"/>
          </w:tcPr>
          <w:p>
            <w:pPr>
              <w:spacing w:line="500" w:lineRule="exact"/>
              <w:jc w:val="center"/>
              <w:rPr>
                <w:rFonts w:asci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0" w:type="dxa"/>
            <w:vAlign w:val="center"/>
          </w:tcPr>
          <w:p>
            <w:pPr>
              <w:spacing w:line="500" w:lineRule="exact"/>
              <w:jc w:val="center"/>
              <w:rPr>
                <w:rFonts w:ascii="宋体"/>
                <w:sz w:val="24"/>
                <w:szCs w:val="24"/>
              </w:rPr>
            </w:pPr>
            <w:r>
              <w:rPr>
                <w:rFonts w:hint="eastAsia" w:ascii="宋体"/>
                <w:sz w:val="24"/>
                <w:szCs w:val="24"/>
              </w:rPr>
              <w:t>2</w:t>
            </w:r>
          </w:p>
        </w:tc>
        <w:tc>
          <w:tcPr>
            <w:tcW w:w="1701" w:type="dxa"/>
            <w:vAlign w:val="center"/>
          </w:tcPr>
          <w:p>
            <w:pPr>
              <w:spacing w:line="500" w:lineRule="exact"/>
              <w:jc w:val="center"/>
              <w:rPr>
                <w:rFonts w:ascii="宋体"/>
                <w:sz w:val="24"/>
                <w:szCs w:val="24"/>
              </w:rPr>
            </w:pPr>
          </w:p>
        </w:tc>
        <w:tc>
          <w:tcPr>
            <w:tcW w:w="1559" w:type="dxa"/>
            <w:vAlign w:val="center"/>
          </w:tcPr>
          <w:p>
            <w:pPr>
              <w:spacing w:line="500" w:lineRule="exact"/>
              <w:jc w:val="center"/>
              <w:rPr>
                <w:rFonts w:ascii="宋体"/>
                <w:sz w:val="24"/>
                <w:szCs w:val="24"/>
              </w:rPr>
            </w:pPr>
          </w:p>
        </w:tc>
        <w:tc>
          <w:tcPr>
            <w:tcW w:w="1984" w:type="dxa"/>
            <w:vAlign w:val="center"/>
          </w:tcPr>
          <w:p>
            <w:pPr>
              <w:spacing w:line="500" w:lineRule="exact"/>
              <w:jc w:val="center"/>
              <w:rPr>
                <w:rFonts w:ascii="宋体"/>
                <w:sz w:val="24"/>
                <w:szCs w:val="24"/>
              </w:rPr>
            </w:pPr>
          </w:p>
        </w:tc>
        <w:tc>
          <w:tcPr>
            <w:tcW w:w="1843" w:type="dxa"/>
            <w:vAlign w:val="center"/>
          </w:tcPr>
          <w:p>
            <w:pPr>
              <w:spacing w:line="500" w:lineRule="exact"/>
              <w:jc w:val="center"/>
              <w:rPr>
                <w:rFonts w:ascii="宋体"/>
                <w:sz w:val="24"/>
                <w:szCs w:val="24"/>
              </w:rPr>
            </w:pPr>
          </w:p>
        </w:tc>
        <w:tc>
          <w:tcPr>
            <w:tcW w:w="1559" w:type="dxa"/>
            <w:vAlign w:val="center"/>
          </w:tcPr>
          <w:p>
            <w:pPr>
              <w:spacing w:line="500" w:lineRule="exact"/>
              <w:jc w:val="center"/>
              <w:rPr>
                <w:rFonts w:ascii="宋体"/>
                <w:sz w:val="24"/>
                <w:szCs w:val="24"/>
              </w:rPr>
            </w:pPr>
          </w:p>
        </w:tc>
        <w:tc>
          <w:tcPr>
            <w:tcW w:w="1134" w:type="dxa"/>
            <w:vAlign w:val="center"/>
          </w:tcPr>
          <w:p>
            <w:pPr>
              <w:spacing w:line="500" w:lineRule="exact"/>
              <w:jc w:val="center"/>
              <w:rPr>
                <w:rFonts w:ascii="宋体"/>
                <w:sz w:val="24"/>
                <w:szCs w:val="24"/>
              </w:rPr>
            </w:pPr>
          </w:p>
        </w:tc>
        <w:tc>
          <w:tcPr>
            <w:tcW w:w="1418" w:type="dxa"/>
            <w:vAlign w:val="center"/>
          </w:tcPr>
          <w:p>
            <w:pPr>
              <w:spacing w:line="500" w:lineRule="exact"/>
              <w:jc w:val="center"/>
              <w:rPr>
                <w:rFonts w:ascii="宋体"/>
                <w:sz w:val="24"/>
                <w:szCs w:val="24"/>
              </w:rPr>
            </w:pPr>
          </w:p>
        </w:tc>
        <w:tc>
          <w:tcPr>
            <w:tcW w:w="1594" w:type="dxa"/>
            <w:vAlign w:val="center"/>
          </w:tcPr>
          <w:p>
            <w:pPr>
              <w:spacing w:line="500" w:lineRule="exact"/>
              <w:jc w:val="center"/>
              <w:rPr>
                <w:rFonts w:asci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0" w:type="dxa"/>
            <w:vAlign w:val="center"/>
          </w:tcPr>
          <w:p>
            <w:pPr>
              <w:spacing w:line="500" w:lineRule="exact"/>
              <w:jc w:val="center"/>
              <w:rPr>
                <w:rFonts w:ascii="宋体"/>
                <w:sz w:val="24"/>
                <w:szCs w:val="24"/>
              </w:rPr>
            </w:pPr>
            <w:r>
              <w:rPr>
                <w:rFonts w:ascii="宋体"/>
                <w:sz w:val="24"/>
                <w:szCs w:val="24"/>
              </w:rPr>
              <w:t>…</w:t>
            </w:r>
          </w:p>
        </w:tc>
        <w:tc>
          <w:tcPr>
            <w:tcW w:w="1701" w:type="dxa"/>
            <w:vAlign w:val="center"/>
          </w:tcPr>
          <w:p>
            <w:pPr>
              <w:spacing w:line="500" w:lineRule="exact"/>
              <w:jc w:val="center"/>
              <w:rPr>
                <w:rFonts w:ascii="宋体"/>
                <w:sz w:val="24"/>
                <w:szCs w:val="24"/>
              </w:rPr>
            </w:pPr>
          </w:p>
        </w:tc>
        <w:tc>
          <w:tcPr>
            <w:tcW w:w="1559" w:type="dxa"/>
            <w:vAlign w:val="center"/>
          </w:tcPr>
          <w:p>
            <w:pPr>
              <w:spacing w:line="500" w:lineRule="exact"/>
              <w:jc w:val="center"/>
              <w:rPr>
                <w:rFonts w:ascii="宋体"/>
                <w:sz w:val="24"/>
                <w:szCs w:val="24"/>
              </w:rPr>
            </w:pPr>
          </w:p>
        </w:tc>
        <w:tc>
          <w:tcPr>
            <w:tcW w:w="1984" w:type="dxa"/>
            <w:vAlign w:val="center"/>
          </w:tcPr>
          <w:p>
            <w:pPr>
              <w:spacing w:line="500" w:lineRule="exact"/>
              <w:jc w:val="center"/>
              <w:rPr>
                <w:rFonts w:ascii="宋体"/>
                <w:sz w:val="24"/>
                <w:szCs w:val="24"/>
              </w:rPr>
            </w:pPr>
          </w:p>
        </w:tc>
        <w:tc>
          <w:tcPr>
            <w:tcW w:w="1843" w:type="dxa"/>
            <w:vAlign w:val="center"/>
          </w:tcPr>
          <w:p>
            <w:pPr>
              <w:spacing w:line="500" w:lineRule="exact"/>
              <w:jc w:val="center"/>
              <w:rPr>
                <w:rFonts w:ascii="宋体"/>
                <w:sz w:val="24"/>
                <w:szCs w:val="24"/>
              </w:rPr>
            </w:pPr>
          </w:p>
        </w:tc>
        <w:tc>
          <w:tcPr>
            <w:tcW w:w="1559" w:type="dxa"/>
            <w:vAlign w:val="center"/>
          </w:tcPr>
          <w:p>
            <w:pPr>
              <w:spacing w:line="500" w:lineRule="exact"/>
              <w:jc w:val="center"/>
              <w:rPr>
                <w:rFonts w:ascii="宋体"/>
                <w:sz w:val="24"/>
                <w:szCs w:val="24"/>
              </w:rPr>
            </w:pPr>
          </w:p>
        </w:tc>
        <w:tc>
          <w:tcPr>
            <w:tcW w:w="1134" w:type="dxa"/>
            <w:vAlign w:val="center"/>
          </w:tcPr>
          <w:p>
            <w:pPr>
              <w:spacing w:line="500" w:lineRule="exact"/>
              <w:jc w:val="center"/>
              <w:rPr>
                <w:rFonts w:ascii="宋体"/>
                <w:sz w:val="24"/>
                <w:szCs w:val="24"/>
              </w:rPr>
            </w:pPr>
          </w:p>
        </w:tc>
        <w:tc>
          <w:tcPr>
            <w:tcW w:w="1418" w:type="dxa"/>
            <w:vAlign w:val="center"/>
          </w:tcPr>
          <w:p>
            <w:pPr>
              <w:spacing w:line="500" w:lineRule="exact"/>
              <w:jc w:val="center"/>
              <w:rPr>
                <w:rFonts w:ascii="宋体"/>
                <w:sz w:val="24"/>
                <w:szCs w:val="24"/>
              </w:rPr>
            </w:pPr>
          </w:p>
        </w:tc>
        <w:tc>
          <w:tcPr>
            <w:tcW w:w="1594" w:type="dxa"/>
            <w:vAlign w:val="center"/>
          </w:tcPr>
          <w:p>
            <w:pPr>
              <w:spacing w:line="500" w:lineRule="exact"/>
              <w:jc w:val="center"/>
              <w:rPr>
                <w:rFonts w:asci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jc w:val="center"/>
        </w:trPr>
        <w:tc>
          <w:tcPr>
            <w:tcW w:w="820" w:type="dxa"/>
            <w:tcBorders>
              <w:top w:val="single" w:color="auto" w:sz="4" w:space="0"/>
              <w:bottom w:val="single" w:color="auto" w:sz="4" w:space="0"/>
            </w:tcBorders>
            <w:vAlign w:val="center"/>
          </w:tcPr>
          <w:p>
            <w:pPr>
              <w:spacing w:line="500" w:lineRule="exact"/>
              <w:rPr>
                <w:rFonts w:ascii="宋体"/>
                <w:sz w:val="24"/>
                <w:szCs w:val="24"/>
              </w:rPr>
            </w:pPr>
          </w:p>
        </w:tc>
        <w:tc>
          <w:tcPr>
            <w:tcW w:w="12792" w:type="dxa"/>
            <w:gridSpan w:val="8"/>
            <w:tcBorders>
              <w:top w:val="single" w:color="auto" w:sz="4" w:space="0"/>
              <w:bottom w:val="single" w:color="auto" w:sz="4" w:space="0"/>
            </w:tcBorders>
            <w:vAlign w:val="center"/>
          </w:tcPr>
          <w:p>
            <w:pPr>
              <w:spacing w:line="500" w:lineRule="exact"/>
              <w:rPr>
                <w:rFonts w:ascii="宋体"/>
                <w:sz w:val="24"/>
                <w:szCs w:val="24"/>
              </w:rPr>
            </w:pPr>
            <w:r>
              <w:rPr>
                <w:rFonts w:hint="eastAsia" w:ascii="宋体"/>
                <w:sz w:val="24"/>
                <w:szCs w:val="24"/>
              </w:rPr>
              <w:t>分项报价合计（元）：   大写：</w:t>
            </w:r>
          </w:p>
        </w:tc>
      </w:tr>
    </w:tbl>
    <w:p>
      <w:pPr>
        <w:spacing w:line="500" w:lineRule="exact"/>
        <w:rPr>
          <w:rFonts w:ascii="宋体"/>
          <w:sz w:val="24"/>
          <w:szCs w:val="24"/>
        </w:rPr>
      </w:pPr>
      <w:r>
        <w:rPr>
          <w:rFonts w:hint="eastAsia" w:ascii="宋体"/>
          <w:sz w:val="24"/>
          <w:szCs w:val="24"/>
        </w:rPr>
        <w:t>注：1、供应商必须按“报价明细表”的格式详细报出谈判最后的各个组成部分的报价，否则作无效处理；</w:t>
      </w:r>
    </w:p>
    <w:p>
      <w:pPr>
        <w:spacing w:line="500" w:lineRule="exact"/>
        <w:ind w:firstLine="480"/>
        <w:rPr>
          <w:rFonts w:ascii="宋体"/>
          <w:sz w:val="24"/>
          <w:szCs w:val="24"/>
        </w:rPr>
      </w:pPr>
      <w:r>
        <w:rPr>
          <w:rFonts w:hint="eastAsia" w:ascii="宋体"/>
          <w:sz w:val="24"/>
          <w:szCs w:val="24"/>
        </w:rPr>
        <w:t>2、“报价明细表”以标段为单位填写。</w:t>
      </w:r>
    </w:p>
    <w:p>
      <w:pPr>
        <w:spacing w:line="500" w:lineRule="exact"/>
        <w:jc w:val="left"/>
        <w:rPr>
          <w:rFonts w:ascii="宋体"/>
          <w:sz w:val="24"/>
          <w:szCs w:val="24"/>
        </w:rPr>
      </w:pPr>
      <w:r>
        <w:rPr>
          <w:rFonts w:hint="eastAsia" w:ascii="宋体"/>
          <w:sz w:val="24"/>
          <w:szCs w:val="24"/>
        </w:rPr>
        <w:t>供应商全称：</w:t>
      </w:r>
      <w:r>
        <w:rPr>
          <w:rFonts w:hint="eastAsia" w:ascii="宋体"/>
          <w:sz w:val="24"/>
          <w:szCs w:val="24"/>
          <w:u w:val="single"/>
        </w:rPr>
        <w:t xml:space="preserve">          　　             （盖单位公章）</w:t>
      </w:r>
    </w:p>
    <w:p>
      <w:pPr>
        <w:spacing w:line="500" w:lineRule="exact"/>
        <w:jc w:val="left"/>
        <w:rPr>
          <w:rFonts w:ascii="宋体"/>
          <w:sz w:val="24"/>
          <w:szCs w:val="24"/>
          <w:u w:val="single"/>
        </w:rPr>
      </w:pPr>
      <w:r>
        <w:rPr>
          <w:rFonts w:hint="eastAsia" w:ascii="宋体"/>
          <w:sz w:val="24"/>
          <w:szCs w:val="24"/>
        </w:rPr>
        <w:t>法定代表人或授权代表：</w:t>
      </w:r>
      <w:r>
        <w:rPr>
          <w:rFonts w:hint="eastAsia" w:ascii="宋体"/>
          <w:sz w:val="24"/>
          <w:szCs w:val="24"/>
          <w:u w:val="single"/>
        </w:rPr>
        <w:t>　　</w:t>
      </w:r>
      <w:r>
        <w:rPr>
          <w:rFonts w:ascii="宋体"/>
          <w:sz w:val="24"/>
          <w:szCs w:val="24"/>
          <w:u w:val="single"/>
        </w:rPr>
        <w:t>　　　　　　　　　</w:t>
      </w:r>
      <w:r>
        <w:rPr>
          <w:rFonts w:hint="eastAsia" w:ascii="宋体"/>
          <w:sz w:val="24"/>
          <w:szCs w:val="24"/>
          <w:u w:val="single"/>
        </w:rPr>
        <w:t>（签字）。</w:t>
      </w:r>
    </w:p>
    <w:p>
      <w:pPr>
        <w:spacing w:line="500" w:lineRule="exact"/>
        <w:jc w:val="left"/>
        <w:rPr>
          <w:rFonts w:ascii="宋体"/>
          <w:sz w:val="24"/>
          <w:szCs w:val="24"/>
        </w:rPr>
      </w:pPr>
      <w:r>
        <w:rPr>
          <w:rFonts w:hint="eastAsia" w:ascii="宋体"/>
          <w:sz w:val="24"/>
          <w:szCs w:val="24"/>
        </w:rPr>
        <w:t>日期：</w:t>
      </w:r>
      <w:r>
        <w:rPr>
          <w:rFonts w:hint="eastAsia" w:ascii="宋体"/>
          <w:sz w:val="24"/>
          <w:szCs w:val="24"/>
          <w:u w:val="single"/>
        </w:rPr>
        <w:t>　　</w:t>
      </w:r>
      <w:r>
        <w:rPr>
          <w:rFonts w:ascii="宋体"/>
          <w:sz w:val="24"/>
          <w:szCs w:val="24"/>
          <w:u w:val="single"/>
        </w:rPr>
        <w:t>　　</w:t>
      </w:r>
      <w:r>
        <w:rPr>
          <w:rFonts w:hint="eastAsia" w:ascii="宋体"/>
          <w:sz w:val="24"/>
          <w:szCs w:val="24"/>
          <w:u w:val="single"/>
        </w:rPr>
        <w:t>年　　</w:t>
      </w:r>
      <w:r>
        <w:rPr>
          <w:rFonts w:ascii="宋体"/>
          <w:sz w:val="24"/>
          <w:szCs w:val="24"/>
          <w:u w:val="single"/>
        </w:rPr>
        <w:t>　</w:t>
      </w:r>
      <w:r>
        <w:rPr>
          <w:rFonts w:hint="eastAsia" w:ascii="宋体"/>
          <w:sz w:val="24"/>
          <w:szCs w:val="24"/>
          <w:u w:val="single"/>
        </w:rPr>
        <w:t>月　　</w:t>
      </w:r>
      <w:r>
        <w:rPr>
          <w:rFonts w:ascii="宋体"/>
          <w:sz w:val="24"/>
          <w:szCs w:val="24"/>
          <w:u w:val="single"/>
        </w:rPr>
        <w:t>　　　</w:t>
      </w:r>
      <w:r>
        <w:rPr>
          <w:rFonts w:hint="eastAsia" w:ascii="宋体"/>
          <w:sz w:val="24"/>
          <w:szCs w:val="24"/>
          <w:u w:val="single"/>
        </w:rPr>
        <w:t>日</w:t>
      </w:r>
      <w:r>
        <w:rPr>
          <w:rFonts w:hint="eastAsia" w:ascii="宋体"/>
          <w:sz w:val="24"/>
          <w:szCs w:val="24"/>
        </w:rPr>
        <w:t>。</w:t>
      </w:r>
    </w:p>
    <w:p>
      <w:pPr>
        <w:spacing w:line="500" w:lineRule="exact"/>
        <w:rPr>
          <w:rFonts w:ascii="宋体"/>
          <w:sz w:val="24"/>
          <w:szCs w:val="24"/>
          <w:u w:val="single"/>
        </w:rPr>
        <w:sectPr>
          <w:pgSz w:w="16838" w:h="11906" w:orient="landscape"/>
          <w:pgMar w:top="1440" w:right="1440" w:bottom="1440" w:left="1440" w:header="851" w:footer="992" w:gutter="0"/>
          <w:cols w:space="720" w:num="1"/>
          <w:docGrid w:linePitch="312" w:charSpace="0"/>
        </w:sectPr>
      </w:pPr>
    </w:p>
    <w:p>
      <w:pPr>
        <w:keepNext/>
        <w:adjustRightInd w:val="0"/>
        <w:spacing w:before="120" w:line="360" w:lineRule="auto"/>
        <w:jc w:val="center"/>
        <w:textAlignment w:val="baseline"/>
        <w:outlineLvl w:val="1"/>
        <w:rPr>
          <w:rFonts w:ascii="黑体" w:hAnsi="黑体" w:eastAsia="黑体"/>
          <w:b/>
          <w:kern w:val="0"/>
          <w:sz w:val="32"/>
          <w:szCs w:val="32"/>
        </w:rPr>
      </w:pPr>
      <w:bookmarkStart w:id="264" w:name="_Toc533853671"/>
      <w:bookmarkStart w:id="265" w:name="_Toc465688456"/>
      <w:r>
        <w:rPr>
          <w:rFonts w:hint="eastAsia" w:ascii="黑体" w:hAnsi="黑体" w:eastAsia="黑体"/>
          <w:b/>
          <w:kern w:val="0"/>
          <w:sz w:val="32"/>
          <w:szCs w:val="32"/>
        </w:rPr>
        <w:t>三、最后报价表</w:t>
      </w:r>
      <w:bookmarkEnd w:id="264"/>
    </w:p>
    <w:p>
      <w:pPr>
        <w:ind w:firstLine="120" w:firstLineChars="50"/>
        <w:rPr>
          <w:rFonts w:ascii="宋体" w:hAnsi="宋体"/>
          <w:sz w:val="24"/>
          <w:szCs w:val="24"/>
        </w:rPr>
      </w:pPr>
    </w:p>
    <w:tbl>
      <w:tblPr>
        <w:tblStyle w:val="38"/>
        <w:tblW w:w="89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82"/>
        <w:gridCol w:w="61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28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szCs w:val="24"/>
              </w:rPr>
            </w:pPr>
            <w:r>
              <w:rPr>
                <w:rFonts w:hint="eastAsia" w:ascii="宋体" w:hAnsi="宋体"/>
                <w:sz w:val="24"/>
                <w:szCs w:val="24"/>
              </w:rPr>
              <w:t>公司名称</w:t>
            </w:r>
          </w:p>
        </w:tc>
        <w:tc>
          <w:tcPr>
            <w:tcW w:w="611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4"/>
                <w:szCs w:val="24"/>
              </w:rPr>
            </w:pPr>
            <w:r>
              <w:rPr>
                <w:rFonts w:hint="eastAsia" w:ascii="宋体" w:hAnsi="宋体"/>
                <w:sz w:val="24"/>
                <w:szCs w:val="24"/>
              </w:rPr>
              <w:t>________________________</w:t>
            </w:r>
            <w:r>
              <w:rPr>
                <w:rFonts w:hint="eastAsia" w:ascii="宋体" w:hAnsi="宋体"/>
                <w:b/>
                <w:sz w:val="24"/>
                <w:szCs w:val="24"/>
              </w:rPr>
              <w:t>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1" w:hRule="atLeast"/>
          <w:jc w:val="center"/>
        </w:trPr>
        <w:tc>
          <w:tcPr>
            <w:tcW w:w="28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szCs w:val="24"/>
              </w:rPr>
            </w:pPr>
            <w:r>
              <w:rPr>
                <w:rFonts w:hint="eastAsia" w:ascii="宋体" w:hAnsi="宋体"/>
                <w:sz w:val="24"/>
                <w:szCs w:val="24"/>
              </w:rPr>
              <w:t>货物要求等</w:t>
            </w:r>
          </w:p>
        </w:tc>
        <w:tc>
          <w:tcPr>
            <w:tcW w:w="6117" w:type="dxa"/>
            <w:tcBorders>
              <w:top w:val="single" w:color="auto" w:sz="4" w:space="0"/>
              <w:left w:val="single" w:color="auto" w:sz="4" w:space="0"/>
              <w:bottom w:val="single" w:color="auto" w:sz="4" w:space="0"/>
              <w:right w:val="single" w:color="auto" w:sz="4" w:space="0"/>
            </w:tcBorders>
            <w:vAlign w:val="center"/>
          </w:tcPr>
          <w:p>
            <w:pPr>
              <w:ind w:firstLine="360" w:firstLineChars="150"/>
              <w:rPr>
                <w:rFonts w:ascii="宋体" w:hAnsi="宋体"/>
                <w:sz w:val="24"/>
                <w:szCs w:val="24"/>
              </w:rPr>
            </w:pPr>
            <w:r>
              <w:rPr>
                <w:rFonts w:hint="eastAsia" w:ascii="宋体" w:hAnsi="宋体"/>
                <w:sz w:val="24"/>
                <w:szCs w:val="24"/>
              </w:rPr>
              <w:t>执行谈判后确定的货物各项指标和相关要求等。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0" w:hRule="atLeast"/>
          <w:jc w:val="center"/>
        </w:trPr>
        <w:tc>
          <w:tcPr>
            <w:tcW w:w="28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szCs w:val="24"/>
              </w:rPr>
            </w:pPr>
            <w:r>
              <w:rPr>
                <w:rFonts w:hint="eastAsia" w:ascii="宋体" w:hAnsi="宋体"/>
                <w:sz w:val="24"/>
                <w:szCs w:val="24"/>
              </w:rPr>
              <w:t>最终报价</w:t>
            </w:r>
          </w:p>
          <w:p>
            <w:pPr>
              <w:jc w:val="center"/>
              <w:rPr>
                <w:rFonts w:ascii="宋体" w:hAnsi="宋体"/>
                <w:sz w:val="24"/>
                <w:szCs w:val="24"/>
              </w:rPr>
            </w:pPr>
            <w:r>
              <w:rPr>
                <w:rFonts w:hint="eastAsia" w:ascii="宋体" w:hAnsi="宋体"/>
                <w:sz w:val="24"/>
                <w:szCs w:val="24"/>
              </w:rPr>
              <w:t>（人民币/元）</w:t>
            </w:r>
          </w:p>
        </w:tc>
        <w:tc>
          <w:tcPr>
            <w:tcW w:w="6117" w:type="dxa"/>
            <w:tcBorders>
              <w:top w:val="single" w:color="auto" w:sz="4" w:space="0"/>
              <w:left w:val="single" w:color="auto" w:sz="4" w:space="0"/>
              <w:right w:val="single" w:color="auto" w:sz="4" w:space="0"/>
            </w:tcBorders>
            <w:vAlign w:val="center"/>
          </w:tcPr>
          <w:p>
            <w:pPr>
              <w:jc w:val="center"/>
              <w:rPr>
                <w:rFonts w:ascii="宋体" w:hAnsi="宋体"/>
                <w:sz w:val="24"/>
                <w:szCs w:val="24"/>
              </w:rPr>
            </w:pPr>
          </w:p>
          <w:p>
            <w:pPr>
              <w:ind w:firstLine="960" w:firstLineChars="400"/>
              <w:rPr>
                <w:rFonts w:ascii="宋体" w:hAnsi="宋体"/>
                <w:sz w:val="24"/>
                <w:szCs w:val="24"/>
              </w:rPr>
            </w:pPr>
            <w:r>
              <w:rPr>
                <w:rFonts w:hint="eastAsia" w:ascii="宋体" w:hAnsi="宋体"/>
                <w:sz w:val="24"/>
                <w:szCs w:val="24"/>
              </w:rPr>
              <w:t>（大写）____</w:t>
            </w:r>
            <w:r>
              <w:rPr>
                <w:rFonts w:hint="eastAsia" w:ascii="宋体" w:hAnsi="宋体"/>
                <w:sz w:val="24"/>
                <w:szCs w:val="24"/>
                <w:u w:val="single"/>
              </w:rPr>
              <w:t xml:space="preserve">      </w:t>
            </w:r>
            <w:r>
              <w:rPr>
                <w:rFonts w:hint="eastAsia" w:ascii="宋体" w:hAnsi="宋体"/>
                <w:sz w:val="24"/>
                <w:szCs w:val="24"/>
              </w:rPr>
              <w:t xml:space="preserve">_____________    </w:t>
            </w:r>
          </w:p>
          <w:p>
            <w:pPr>
              <w:jc w:val="center"/>
              <w:rPr>
                <w:rFonts w:ascii="宋体" w:hAnsi="宋体"/>
                <w:sz w:val="24"/>
                <w:szCs w:val="24"/>
              </w:rPr>
            </w:pPr>
          </w:p>
          <w:p>
            <w:pPr>
              <w:jc w:val="center"/>
              <w:rPr>
                <w:rFonts w:ascii="宋体" w:hAnsi="宋体"/>
                <w:sz w:val="24"/>
                <w:szCs w:val="24"/>
              </w:rPr>
            </w:pPr>
            <w:r>
              <w:rPr>
                <w:rFonts w:hint="eastAsia" w:ascii="宋体" w:hAnsi="宋体"/>
                <w:sz w:val="24"/>
                <w:szCs w:val="24"/>
              </w:rPr>
              <w:t>(小写)￥_____________________元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28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szCs w:val="24"/>
              </w:rPr>
            </w:pPr>
            <w:r>
              <w:rPr>
                <w:rFonts w:ascii="宋体" w:hAnsi="宋体"/>
                <w:sz w:val="24"/>
                <w:szCs w:val="24"/>
              </w:rPr>
              <w:t>供货日期</w:t>
            </w:r>
          </w:p>
        </w:tc>
        <w:tc>
          <w:tcPr>
            <w:tcW w:w="611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szCs w:val="24"/>
              </w:rPr>
            </w:pPr>
            <w:r>
              <w:rPr>
                <w:rFonts w:hint="eastAsia" w:ascii="宋体" w:hAnsi="宋体"/>
                <w:sz w:val="24"/>
                <w:szCs w:val="24"/>
              </w:rPr>
              <w:t>签订合同之日起</w:t>
            </w:r>
            <w:r>
              <w:rPr>
                <w:rFonts w:hint="eastAsia" w:ascii="宋体" w:hAnsi="宋体"/>
                <w:sz w:val="24"/>
                <w:szCs w:val="24"/>
                <w:u w:val="single"/>
              </w:rPr>
              <w:t xml:space="preserve">     </w:t>
            </w:r>
            <w:r>
              <w:rPr>
                <w:rFonts w:hint="eastAsia" w:ascii="宋体" w:hAnsi="宋体"/>
                <w:sz w:val="24"/>
                <w:szCs w:val="24"/>
              </w:rPr>
              <w:t>日（日历日）内完成供货。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8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szCs w:val="24"/>
              </w:rPr>
            </w:pPr>
            <w:r>
              <w:rPr>
                <w:rFonts w:hint="eastAsia" w:ascii="宋体" w:hAnsi="宋体"/>
                <w:sz w:val="24"/>
                <w:szCs w:val="24"/>
              </w:rPr>
              <w:t>供应商法人或法定授权</w:t>
            </w:r>
          </w:p>
          <w:p>
            <w:pPr>
              <w:jc w:val="center"/>
              <w:rPr>
                <w:rFonts w:ascii="宋体" w:hAnsi="宋体"/>
                <w:sz w:val="24"/>
                <w:szCs w:val="24"/>
              </w:rPr>
            </w:pPr>
            <w:r>
              <w:rPr>
                <w:rFonts w:hint="eastAsia" w:ascii="宋体" w:hAnsi="宋体"/>
                <w:sz w:val="24"/>
                <w:szCs w:val="24"/>
              </w:rPr>
              <w:t>签字并加盖公章</w:t>
            </w:r>
          </w:p>
        </w:tc>
        <w:tc>
          <w:tcPr>
            <w:tcW w:w="611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szCs w:val="24"/>
              </w:rPr>
            </w:pPr>
            <w:r>
              <w:rPr>
                <w:rFonts w:hint="eastAsia" w:ascii="宋体" w:hAnsi="宋体"/>
                <w:sz w:val="24"/>
                <w:szCs w:val="24"/>
              </w:rPr>
              <w:t>________________________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28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szCs w:val="24"/>
              </w:rPr>
            </w:pPr>
            <w:r>
              <w:rPr>
                <w:rFonts w:hint="eastAsia" w:ascii="宋体" w:hAnsi="宋体"/>
                <w:sz w:val="24"/>
                <w:szCs w:val="24"/>
              </w:rPr>
              <w:t>谈判时间</w:t>
            </w:r>
          </w:p>
        </w:tc>
        <w:tc>
          <w:tcPr>
            <w:tcW w:w="611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548DD4"/>
                <w:sz w:val="24"/>
                <w:szCs w:val="24"/>
              </w:rPr>
            </w:pPr>
            <w:r>
              <w:rPr>
                <w:rFonts w:hint="eastAsia" w:ascii="宋体" w:hAnsi="宋体"/>
                <w:color w:val="548DD4"/>
                <w:sz w:val="24"/>
                <w:szCs w:val="24"/>
              </w:rPr>
              <w:t>${开标时间}</w:t>
            </w:r>
          </w:p>
        </w:tc>
      </w:tr>
    </w:tbl>
    <w:p>
      <w:pPr>
        <w:ind w:firstLine="120" w:firstLineChars="50"/>
        <w:rPr>
          <w:rFonts w:ascii="宋体" w:hAnsi="宋体"/>
          <w:sz w:val="24"/>
          <w:szCs w:val="24"/>
        </w:rPr>
      </w:pPr>
    </w:p>
    <w:p>
      <w:pPr>
        <w:ind w:firstLine="141" w:firstLineChars="50"/>
        <w:rPr>
          <w:rFonts w:ascii="宋体" w:hAnsi="宋体"/>
          <w:b/>
          <w:color w:val="FF0000"/>
          <w:sz w:val="28"/>
          <w:szCs w:val="28"/>
        </w:rPr>
      </w:pPr>
      <w:r>
        <w:rPr>
          <w:rFonts w:hint="eastAsia" w:ascii="宋体" w:hAnsi="宋体"/>
          <w:b/>
          <w:color w:val="FF0000"/>
          <w:sz w:val="28"/>
          <w:szCs w:val="28"/>
        </w:rPr>
        <w:t>注：最终报价表在谈判会现场填写报价（不需装订在响应文件内）。</w:t>
      </w:r>
    </w:p>
    <w:p>
      <w:pPr>
        <w:adjustRightInd w:val="0"/>
        <w:spacing w:before="120" w:line="360" w:lineRule="auto"/>
        <w:jc w:val="center"/>
        <w:textAlignment w:val="baseline"/>
        <w:outlineLvl w:val="1"/>
        <w:rPr>
          <w:rFonts w:ascii="宋体" w:hAnsi="宋体"/>
          <w:b/>
          <w:kern w:val="0"/>
          <w:sz w:val="28"/>
          <w:szCs w:val="28"/>
        </w:rPr>
      </w:pPr>
    </w:p>
    <w:p>
      <w:pPr>
        <w:adjustRightInd w:val="0"/>
        <w:spacing w:before="120" w:line="360" w:lineRule="auto"/>
        <w:jc w:val="center"/>
        <w:textAlignment w:val="baseline"/>
        <w:outlineLvl w:val="1"/>
        <w:rPr>
          <w:rFonts w:ascii="宋体" w:hAnsi="宋体"/>
          <w:b/>
          <w:kern w:val="0"/>
          <w:sz w:val="28"/>
          <w:szCs w:val="28"/>
        </w:rPr>
      </w:pPr>
    </w:p>
    <w:p>
      <w:pPr>
        <w:adjustRightInd w:val="0"/>
        <w:spacing w:before="120" w:line="360" w:lineRule="auto"/>
        <w:jc w:val="center"/>
        <w:textAlignment w:val="baseline"/>
        <w:outlineLvl w:val="1"/>
        <w:rPr>
          <w:rFonts w:ascii="宋体" w:hAnsi="宋体"/>
          <w:b/>
          <w:kern w:val="0"/>
          <w:sz w:val="28"/>
          <w:szCs w:val="28"/>
        </w:rPr>
      </w:pPr>
    </w:p>
    <w:p>
      <w:pPr>
        <w:adjustRightInd w:val="0"/>
        <w:spacing w:before="120" w:line="360" w:lineRule="auto"/>
        <w:jc w:val="center"/>
        <w:textAlignment w:val="baseline"/>
        <w:outlineLvl w:val="1"/>
        <w:rPr>
          <w:rFonts w:ascii="宋体" w:hAnsi="宋体"/>
          <w:b/>
          <w:kern w:val="0"/>
          <w:sz w:val="28"/>
          <w:szCs w:val="28"/>
        </w:rPr>
      </w:pPr>
    </w:p>
    <w:p>
      <w:pPr>
        <w:keepNext/>
        <w:adjustRightInd w:val="0"/>
        <w:spacing w:before="120" w:line="360" w:lineRule="auto"/>
        <w:jc w:val="center"/>
        <w:textAlignment w:val="baseline"/>
        <w:outlineLvl w:val="1"/>
        <w:rPr>
          <w:rFonts w:ascii="黑体" w:hAnsi="黑体" w:eastAsia="黑体"/>
          <w:b/>
          <w:kern w:val="0"/>
          <w:sz w:val="32"/>
          <w:szCs w:val="32"/>
        </w:rPr>
      </w:pPr>
      <w:bookmarkStart w:id="266" w:name="_Toc533853672"/>
      <w:bookmarkStart w:id="267" w:name="_Toc518220430"/>
      <w:r>
        <w:rPr>
          <w:rFonts w:hint="eastAsia" w:ascii="黑体" w:hAnsi="黑体" w:eastAsia="黑体"/>
          <w:b/>
          <w:kern w:val="0"/>
          <w:sz w:val="32"/>
          <w:szCs w:val="32"/>
        </w:rPr>
        <w:t>四、进口原装产品明细表（根据项目要求需要是否保留本表）</w:t>
      </w:r>
      <w:bookmarkEnd w:id="266"/>
      <w:bookmarkEnd w:id="267"/>
    </w:p>
    <w:p>
      <w:pPr>
        <w:spacing w:line="360" w:lineRule="auto"/>
        <w:rPr>
          <w:sz w:val="28"/>
        </w:rPr>
      </w:pPr>
      <w:r>
        <w:rPr>
          <w:rFonts w:hint="eastAsia"/>
          <w:sz w:val="28"/>
        </w:rPr>
        <w:t>项目编号、标段号：</w:t>
      </w:r>
      <w:r>
        <w:rPr>
          <w:rFonts w:hint="eastAsia"/>
          <w:sz w:val="28"/>
          <w:u w:val="single"/>
        </w:rPr>
        <w:t xml:space="preserve">                     </w:t>
      </w:r>
      <w:r>
        <w:rPr>
          <w:rFonts w:hint="eastAsia"/>
          <w:sz w:val="28"/>
        </w:rPr>
        <w:t xml:space="preserve">   </w:t>
      </w:r>
      <w:r>
        <w:rPr>
          <w:rFonts w:hint="eastAsia" w:ascii="宋体" w:hAnsi="宋体"/>
          <w:color w:val="000000"/>
          <w:sz w:val="28"/>
        </w:rPr>
        <w:t>价格单位；</w:t>
      </w:r>
      <w:r>
        <w:rPr>
          <w:rFonts w:hint="eastAsia" w:ascii="宋体" w:hAnsi="宋体"/>
          <w:color w:val="000000"/>
          <w:sz w:val="28"/>
          <w:u w:val="single"/>
        </w:rPr>
        <w:t xml:space="preserve">         </w:t>
      </w:r>
    </w:p>
    <w:tbl>
      <w:tblPr>
        <w:tblStyle w:val="38"/>
        <w:tblW w:w="91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1675"/>
        <w:gridCol w:w="1719"/>
        <w:gridCol w:w="2006"/>
        <w:gridCol w:w="1331"/>
        <w:gridCol w:w="15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872" w:type="dxa"/>
            <w:tcBorders>
              <w:top w:val="single" w:color="auto" w:sz="12" w:space="0"/>
              <w:left w:val="single" w:color="auto" w:sz="12" w:space="0"/>
            </w:tcBorders>
            <w:vAlign w:val="center"/>
          </w:tcPr>
          <w:p>
            <w:pPr>
              <w:spacing w:line="360" w:lineRule="auto"/>
              <w:ind w:right="-2"/>
              <w:jc w:val="center"/>
              <w:rPr>
                <w:rFonts w:ascii="宋体" w:hAnsi="宋体"/>
                <w:color w:val="000000"/>
                <w:sz w:val="24"/>
              </w:rPr>
            </w:pPr>
            <w:r>
              <w:rPr>
                <w:rFonts w:hint="eastAsia" w:ascii="宋体" w:hAnsi="宋体"/>
                <w:color w:val="000000"/>
                <w:sz w:val="24"/>
              </w:rPr>
              <w:t>序号</w:t>
            </w:r>
          </w:p>
        </w:tc>
        <w:tc>
          <w:tcPr>
            <w:tcW w:w="1675" w:type="dxa"/>
            <w:tcBorders>
              <w:top w:val="single" w:color="auto" w:sz="12" w:space="0"/>
            </w:tcBorders>
            <w:vAlign w:val="center"/>
          </w:tcPr>
          <w:p>
            <w:pPr>
              <w:tabs>
                <w:tab w:val="left" w:pos="1465"/>
                <w:tab w:val="center" w:pos="4777"/>
              </w:tabs>
              <w:spacing w:line="360" w:lineRule="auto"/>
              <w:ind w:right="-4" w:rightChars="-2"/>
              <w:jc w:val="center"/>
              <w:rPr>
                <w:rFonts w:ascii="宋体" w:hAnsi="宋体"/>
                <w:color w:val="000000"/>
                <w:sz w:val="24"/>
              </w:rPr>
            </w:pPr>
            <w:r>
              <w:rPr>
                <w:rFonts w:hint="eastAsia" w:ascii="宋体" w:hAnsi="宋体"/>
                <w:color w:val="000000"/>
                <w:sz w:val="24"/>
              </w:rPr>
              <w:t>产品名称</w:t>
            </w:r>
          </w:p>
        </w:tc>
        <w:tc>
          <w:tcPr>
            <w:tcW w:w="1719" w:type="dxa"/>
            <w:tcBorders>
              <w:top w:val="single" w:color="auto" w:sz="12" w:space="0"/>
            </w:tcBorders>
            <w:vAlign w:val="center"/>
          </w:tcPr>
          <w:p>
            <w:pPr>
              <w:spacing w:line="360" w:lineRule="auto"/>
              <w:jc w:val="center"/>
              <w:rPr>
                <w:rFonts w:ascii="宋体" w:hAnsi="宋体"/>
                <w:color w:val="000000"/>
                <w:sz w:val="24"/>
              </w:rPr>
            </w:pPr>
            <w:r>
              <w:rPr>
                <w:rFonts w:hint="eastAsia" w:ascii="宋体" w:hAnsi="宋体"/>
                <w:color w:val="000000"/>
                <w:sz w:val="24"/>
              </w:rPr>
              <w:t>品牌型号</w:t>
            </w:r>
          </w:p>
        </w:tc>
        <w:tc>
          <w:tcPr>
            <w:tcW w:w="2006" w:type="dxa"/>
            <w:tcBorders>
              <w:top w:val="single" w:color="auto" w:sz="12" w:space="0"/>
            </w:tcBorders>
            <w:vAlign w:val="center"/>
          </w:tcPr>
          <w:p>
            <w:pPr>
              <w:spacing w:line="360" w:lineRule="auto"/>
              <w:jc w:val="center"/>
              <w:rPr>
                <w:rFonts w:ascii="宋体" w:hAnsi="宋体"/>
                <w:color w:val="000000"/>
                <w:sz w:val="24"/>
              </w:rPr>
            </w:pPr>
            <w:r>
              <w:rPr>
                <w:rFonts w:hint="eastAsia" w:ascii="宋体" w:hAnsi="宋体"/>
                <w:color w:val="000000"/>
                <w:sz w:val="24"/>
              </w:rPr>
              <w:t>制造商</w:t>
            </w:r>
          </w:p>
        </w:tc>
        <w:tc>
          <w:tcPr>
            <w:tcW w:w="1331" w:type="dxa"/>
            <w:tcBorders>
              <w:top w:val="single" w:color="auto" w:sz="12" w:space="0"/>
            </w:tcBorders>
            <w:vAlign w:val="center"/>
          </w:tcPr>
          <w:p>
            <w:pPr>
              <w:spacing w:line="360" w:lineRule="auto"/>
              <w:jc w:val="center"/>
              <w:rPr>
                <w:rFonts w:ascii="宋体" w:hAnsi="宋体"/>
                <w:color w:val="000000"/>
                <w:sz w:val="24"/>
              </w:rPr>
            </w:pPr>
            <w:r>
              <w:rPr>
                <w:rFonts w:hint="eastAsia" w:ascii="宋体" w:hAnsi="宋体"/>
                <w:color w:val="000000"/>
                <w:sz w:val="24"/>
              </w:rPr>
              <w:t>产地</w:t>
            </w:r>
          </w:p>
        </w:tc>
        <w:tc>
          <w:tcPr>
            <w:tcW w:w="1525" w:type="dxa"/>
            <w:tcBorders>
              <w:top w:val="single" w:color="auto" w:sz="12" w:space="0"/>
              <w:right w:val="single" w:color="auto" w:sz="12" w:space="0"/>
            </w:tcBorders>
            <w:vAlign w:val="center"/>
          </w:tcPr>
          <w:p>
            <w:pPr>
              <w:spacing w:line="360" w:lineRule="auto"/>
              <w:jc w:val="center"/>
              <w:rPr>
                <w:rFonts w:ascii="宋体" w:hAnsi="宋体"/>
                <w:color w:val="000000"/>
                <w:sz w:val="24"/>
              </w:rPr>
            </w:pPr>
            <w:r>
              <w:rPr>
                <w:rFonts w:hint="eastAsia" w:ascii="宋体" w:hAnsi="宋体"/>
                <w:color w:val="000000"/>
                <w:sz w:val="24"/>
              </w:rPr>
              <w:t>价格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72" w:type="dxa"/>
            <w:tcBorders>
              <w:left w:val="single" w:color="auto" w:sz="12" w:space="0"/>
            </w:tcBorders>
            <w:vAlign w:val="center"/>
          </w:tcPr>
          <w:p>
            <w:pPr>
              <w:spacing w:line="360" w:lineRule="auto"/>
              <w:ind w:right="-2"/>
              <w:jc w:val="center"/>
              <w:rPr>
                <w:rFonts w:ascii="宋体" w:hAnsi="宋体"/>
                <w:color w:val="000000"/>
                <w:sz w:val="24"/>
              </w:rPr>
            </w:pPr>
            <w:r>
              <w:rPr>
                <w:rFonts w:hint="eastAsia" w:ascii="宋体" w:hAnsi="宋体"/>
                <w:color w:val="000000"/>
                <w:sz w:val="24"/>
              </w:rPr>
              <w:t>1</w:t>
            </w:r>
          </w:p>
        </w:tc>
        <w:tc>
          <w:tcPr>
            <w:tcW w:w="1675" w:type="dxa"/>
            <w:vAlign w:val="center"/>
          </w:tcPr>
          <w:p>
            <w:pPr>
              <w:tabs>
                <w:tab w:val="left" w:pos="1283"/>
              </w:tabs>
              <w:spacing w:line="360" w:lineRule="auto"/>
              <w:ind w:right="16"/>
              <w:jc w:val="center"/>
              <w:rPr>
                <w:rFonts w:ascii="宋体" w:hAnsi="宋体"/>
                <w:color w:val="000000"/>
                <w:sz w:val="24"/>
              </w:rPr>
            </w:pPr>
          </w:p>
        </w:tc>
        <w:tc>
          <w:tcPr>
            <w:tcW w:w="1719" w:type="dxa"/>
            <w:vAlign w:val="center"/>
          </w:tcPr>
          <w:p>
            <w:pPr>
              <w:spacing w:line="360" w:lineRule="auto"/>
              <w:jc w:val="center"/>
              <w:rPr>
                <w:rFonts w:ascii="宋体" w:hAnsi="宋体"/>
                <w:color w:val="000000"/>
                <w:sz w:val="24"/>
              </w:rPr>
            </w:pPr>
          </w:p>
        </w:tc>
        <w:tc>
          <w:tcPr>
            <w:tcW w:w="2006" w:type="dxa"/>
            <w:vAlign w:val="center"/>
          </w:tcPr>
          <w:p>
            <w:pPr>
              <w:spacing w:line="360" w:lineRule="auto"/>
              <w:jc w:val="center"/>
              <w:rPr>
                <w:rFonts w:ascii="宋体" w:hAnsi="宋体"/>
                <w:color w:val="000000"/>
                <w:sz w:val="24"/>
              </w:rPr>
            </w:pPr>
          </w:p>
        </w:tc>
        <w:tc>
          <w:tcPr>
            <w:tcW w:w="1331" w:type="dxa"/>
            <w:vAlign w:val="center"/>
          </w:tcPr>
          <w:p>
            <w:pPr>
              <w:spacing w:line="360" w:lineRule="auto"/>
              <w:jc w:val="center"/>
              <w:rPr>
                <w:rFonts w:ascii="宋体" w:hAnsi="宋体"/>
                <w:color w:val="000000"/>
                <w:sz w:val="24"/>
              </w:rPr>
            </w:pPr>
          </w:p>
        </w:tc>
        <w:tc>
          <w:tcPr>
            <w:tcW w:w="1525" w:type="dxa"/>
            <w:tcBorders>
              <w:right w:val="single" w:color="auto" w:sz="12" w:space="0"/>
            </w:tcBorders>
            <w:vAlign w:val="center"/>
          </w:tcPr>
          <w:p>
            <w:pPr>
              <w:spacing w:line="360" w:lineRule="auto"/>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72" w:type="dxa"/>
            <w:tcBorders>
              <w:left w:val="single" w:color="auto" w:sz="12" w:space="0"/>
            </w:tcBorders>
            <w:vAlign w:val="center"/>
          </w:tcPr>
          <w:p>
            <w:pPr>
              <w:spacing w:line="360" w:lineRule="auto"/>
              <w:ind w:right="-2"/>
              <w:jc w:val="center"/>
              <w:rPr>
                <w:rFonts w:ascii="宋体" w:hAnsi="宋体"/>
                <w:color w:val="000000"/>
                <w:sz w:val="24"/>
              </w:rPr>
            </w:pPr>
            <w:r>
              <w:rPr>
                <w:rFonts w:hint="eastAsia" w:ascii="宋体" w:hAnsi="宋体"/>
                <w:color w:val="000000"/>
                <w:sz w:val="24"/>
              </w:rPr>
              <w:t>2</w:t>
            </w:r>
          </w:p>
        </w:tc>
        <w:tc>
          <w:tcPr>
            <w:tcW w:w="1675" w:type="dxa"/>
            <w:vAlign w:val="center"/>
          </w:tcPr>
          <w:p>
            <w:pPr>
              <w:tabs>
                <w:tab w:val="left" w:pos="1283"/>
              </w:tabs>
              <w:spacing w:line="360" w:lineRule="auto"/>
              <w:jc w:val="center"/>
              <w:rPr>
                <w:rFonts w:ascii="宋体" w:hAnsi="宋体"/>
                <w:color w:val="000000"/>
                <w:sz w:val="24"/>
              </w:rPr>
            </w:pPr>
          </w:p>
        </w:tc>
        <w:tc>
          <w:tcPr>
            <w:tcW w:w="1719" w:type="dxa"/>
            <w:vAlign w:val="center"/>
          </w:tcPr>
          <w:p>
            <w:pPr>
              <w:spacing w:line="360" w:lineRule="auto"/>
              <w:jc w:val="center"/>
              <w:rPr>
                <w:rFonts w:ascii="宋体" w:hAnsi="宋体"/>
                <w:color w:val="000000"/>
                <w:sz w:val="24"/>
              </w:rPr>
            </w:pPr>
          </w:p>
        </w:tc>
        <w:tc>
          <w:tcPr>
            <w:tcW w:w="2006" w:type="dxa"/>
            <w:vAlign w:val="center"/>
          </w:tcPr>
          <w:p>
            <w:pPr>
              <w:spacing w:line="360" w:lineRule="auto"/>
              <w:jc w:val="center"/>
              <w:rPr>
                <w:rFonts w:ascii="宋体" w:hAnsi="宋体"/>
                <w:color w:val="000000"/>
                <w:sz w:val="24"/>
              </w:rPr>
            </w:pPr>
          </w:p>
        </w:tc>
        <w:tc>
          <w:tcPr>
            <w:tcW w:w="1331" w:type="dxa"/>
            <w:vAlign w:val="center"/>
          </w:tcPr>
          <w:p>
            <w:pPr>
              <w:spacing w:line="360" w:lineRule="auto"/>
              <w:jc w:val="center"/>
              <w:rPr>
                <w:rFonts w:ascii="宋体" w:hAnsi="宋体"/>
                <w:color w:val="000000"/>
                <w:sz w:val="24"/>
              </w:rPr>
            </w:pPr>
          </w:p>
        </w:tc>
        <w:tc>
          <w:tcPr>
            <w:tcW w:w="1525" w:type="dxa"/>
            <w:tcBorders>
              <w:right w:val="single" w:color="auto" w:sz="12" w:space="0"/>
            </w:tcBorders>
            <w:vAlign w:val="center"/>
          </w:tcPr>
          <w:p>
            <w:pPr>
              <w:spacing w:line="360" w:lineRule="auto"/>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72" w:type="dxa"/>
            <w:tcBorders>
              <w:left w:val="single" w:color="auto" w:sz="12" w:space="0"/>
            </w:tcBorders>
            <w:vAlign w:val="center"/>
          </w:tcPr>
          <w:p>
            <w:pPr>
              <w:spacing w:line="360" w:lineRule="auto"/>
              <w:ind w:right="-2"/>
              <w:jc w:val="center"/>
              <w:rPr>
                <w:rFonts w:ascii="宋体" w:hAnsi="宋体"/>
                <w:color w:val="000000"/>
                <w:sz w:val="24"/>
              </w:rPr>
            </w:pPr>
            <w:r>
              <w:rPr>
                <w:rFonts w:hint="eastAsia" w:ascii="宋体" w:hAnsi="宋体"/>
                <w:color w:val="000000"/>
                <w:sz w:val="24"/>
              </w:rPr>
              <w:t>3</w:t>
            </w:r>
          </w:p>
        </w:tc>
        <w:tc>
          <w:tcPr>
            <w:tcW w:w="1675" w:type="dxa"/>
            <w:vAlign w:val="center"/>
          </w:tcPr>
          <w:p>
            <w:pPr>
              <w:tabs>
                <w:tab w:val="left" w:pos="1283"/>
              </w:tabs>
              <w:spacing w:line="360" w:lineRule="auto"/>
              <w:ind w:right="16"/>
              <w:jc w:val="center"/>
              <w:rPr>
                <w:rFonts w:ascii="宋体" w:hAnsi="宋体"/>
                <w:color w:val="000000"/>
                <w:sz w:val="24"/>
              </w:rPr>
            </w:pPr>
          </w:p>
        </w:tc>
        <w:tc>
          <w:tcPr>
            <w:tcW w:w="1719" w:type="dxa"/>
            <w:vAlign w:val="center"/>
          </w:tcPr>
          <w:p>
            <w:pPr>
              <w:spacing w:line="360" w:lineRule="auto"/>
              <w:jc w:val="center"/>
              <w:rPr>
                <w:rFonts w:ascii="宋体" w:hAnsi="宋体"/>
                <w:color w:val="000000"/>
                <w:sz w:val="24"/>
              </w:rPr>
            </w:pPr>
          </w:p>
        </w:tc>
        <w:tc>
          <w:tcPr>
            <w:tcW w:w="2006" w:type="dxa"/>
            <w:vAlign w:val="center"/>
          </w:tcPr>
          <w:p>
            <w:pPr>
              <w:spacing w:line="360" w:lineRule="auto"/>
              <w:jc w:val="center"/>
              <w:rPr>
                <w:rFonts w:ascii="宋体" w:hAnsi="宋体"/>
                <w:color w:val="000000"/>
                <w:sz w:val="24"/>
              </w:rPr>
            </w:pPr>
          </w:p>
        </w:tc>
        <w:tc>
          <w:tcPr>
            <w:tcW w:w="1331" w:type="dxa"/>
            <w:vAlign w:val="center"/>
          </w:tcPr>
          <w:p>
            <w:pPr>
              <w:spacing w:line="360" w:lineRule="auto"/>
              <w:jc w:val="center"/>
              <w:rPr>
                <w:rFonts w:ascii="宋体" w:hAnsi="宋体"/>
                <w:color w:val="000000"/>
                <w:sz w:val="24"/>
              </w:rPr>
            </w:pPr>
          </w:p>
        </w:tc>
        <w:tc>
          <w:tcPr>
            <w:tcW w:w="1525" w:type="dxa"/>
            <w:tcBorders>
              <w:right w:val="single" w:color="auto" w:sz="12" w:space="0"/>
            </w:tcBorders>
            <w:vAlign w:val="center"/>
          </w:tcPr>
          <w:p>
            <w:pPr>
              <w:spacing w:line="360" w:lineRule="auto"/>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72" w:type="dxa"/>
            <w:tcBorders>
              <w:left w:val="single" w:color="auto" w:sz="12" w:space="0"/>
            </w:tcBorders>
            <w:vAlign w:val="center"/>
          </w:tcPr>
          <w:p>
            <w:pPr>
              <w:spacing w:line="360" w:lineRule="auto"/>
              <w:ind w:right="-2"/>
              <w:jc w:val="center"/>
              <w:rPr>
                <w:rFonts w:ascii="宋体" w:hAnsi="宋体"/>
                <w:color w:val="000000"/>
                <w:sz w:val="24"/>
              </w:rPr>
            </w:pPr>
            <w:r>
              <w:rPr>
                <w:rFonts w:hint="eastAsia" w:ascii="宋体" w:hAnsi="宋体"/>
                <w:color w:val="000000"/>
                <w:sz w:val="24"/>
              </w:rPr>
              <w:t>4</w:t>
            </w:r>
          </w:p>
        </w:tc>
        <w:tc>
          <w:tcPr>
            <w:tcW w:w="1675" w:type="dxa"/>
            <w:vAlign w:val="center"/>
          </w:tcPr>
          <w:p>
            <w:pPr>
              <w:tabs>
                <w:tab w:val="left" w:pos="1283"/>
              </w:tabs>
              <w:spacing w:line="360" w:lineRule="auto"/>
              <w:ind w:right="16"/>
              <w:jc w:val="center"/>
              <w:rPr>
                <w:rFonts w:ascii="宋体" w:hAnsi="宋体"/>
                <w:color w:val="000000"/>
                <w:sz w:val="24"/>
              </w:rPr>
            </w:pPr>
            <w:r>
              <w:rPr>
                <w:rFonts w:hint="eastAsia" w:ascii="宋体" w:hAnsi="宋体"/>
                <w:color w:val="000000"/>
                <w:sz w:val="24"/>
              </w:rPr>
              <w:t>…</w:t>
            </w:r>
          </w:p>
        </w:tc>
        <w:tc>
          <w:tcPr>
            <w:tcW w:w="1719" w:type="dxa"/>
            <w:vAlign w:val="center"/>
          </w:tcPr>
          <w:p>
            <w:pPr>
              <w:spacing w:line="360" w:lineRule="auto"/>
              <w:jc w:val="center"/>
              <w:rPr>
                <w:rFonts w:ascii="宋体" w:hAnsi="宋体"/>
                <w:color w:val="000000"/>
                <w:sz w:val="24"/>
              </w:rPr>
            </w:pPr>
          </w:p>
        </w:tc>
        <w:tc>
          <w:tcPr>
            <w:tcW w:w="2006" w:type="dxa"/>
            <w:vAlign w:val="center"/>
          </w:tcPr>
          <w:p>
            <w:pPr>
              <w:spacing w:line="360" w:lineRule="auto"/>
              <w:jc w:val="center"/>
              <w:rPr>
                <w:rFonts w:ascii="宋体" w:hAnsi="宋体"/>
                <w:color w:val="000000"/>
                <w:sz w:val="24"/>
              </w:rPr>
            </w:pPr>
          </w:p>
        </w:tc>
        <w:tc>
          <w:tcPr>
            <w:tcW w:w="1331" w:type="dxa"/>
            <w:vAlign w:val="center"/>
          </w:tcPr>
          <w:p>
            <w:pPr>
              <w:spacing w:line="360" w:lineRule="auto"/>
              <w:jc w:val="center"/>
              <w:rPr>
                <w:rFonts w:ascii="宋体" w:hAnsi="宋体"/>
                <w:color w:val="000000"/>
                <w:sz w:val="24"/>
              </w:rPr>
            </w:pPr>
          </w:p>
        </w:tc>
        <w:tc>
          <w:tcPr>
            <w:tcW w:w="1525" w:type="dxa"/>
            <w:tcBorders>
              <w:right w:val="single" w:color="auto" w:sz="12" w:space="0"/>
            </w:tcBorders>
            <w:vAlign w:val="center"/>
          </w:tcPr>
          <w:p>
            <w:pPr>
              <w:spacing w:line="360" w:lineRule="auto"/>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72" w:type="dxa"/>
            <w:tcBorders>
              <w:left w:val="single" w:color="auto" w:sz="12" w:space="0"/>
              <w:bottom w:val="single" w:color="auto" w:sz="12" w:space="0"/>
            </w:tcBorders>
            <w:vAlign w:val="center"/>
          </w:tcPr>
          <w:p>
            <w:pPr>
              <w:spacing w:line="360" w:lineRule="auto"/>
              <w:ind w:right="-2"/>
              <w:jc w:val="center"/>
              <w:rPr>
                <w:rFonts w:ascii="宋体" w:hAnsi="宋体"/>
                <w:color w:val="000000"/>
                <w:sz w:val="24"/>
              </w:rPr>
            </w:pPr>
          </w:p>
        </w:tc>
        <w:tc>
          <w:tcPr>
            <w:tcW w:w="1675" w:type="dxa"/>
            <w:tcBorders>
              <w:bottom w:val="single" w:color="auto" w:sz="12" w:space="0"/>
            </w:tcBorders>
            <w:vAlign w:val="center"/>
          </w:tcPr>
          <w:p>
            <w:pPr>
              <w:tabs>
                <w:tab w:val="left" w:pos="1283"/>
              </w:tabs>
              <w:spacing w:line="360" w:lineRule="auto"/>
              <w:ind w:right="16"/>
              <w:jc w:val="center"/>
              <w:rPr>
                <w:rFonts w:ascii="宋体" w:hAnsi="宋体"/>
                <w:color w:val="000000"/>
                <w:sz w:val="24"/>
              </w:rPr>
            </w:pPr>
            <w:r>
              <w:rPr>
                <w:rFonts w:hint="eastAsia" w:ascii="宋体" w:hAnsi="宋体"/>
                <w:color w:val="000000"/>
                <w:sz w:val="24"/>
              </w:rPr>
              <w:t>合计</w:t>
            </w:r>
          </w:p>
        </w:tc>
        <w:tc>
          <w:tcPr>
            <w:tcW w:w="1719" w:type="dxa"/>
            <w:tcBorders>
              <w:bottom w:val="single" w:color="auto" w:sz="12" w:space="0"/>
            </w:tcBorders>
            <w:vAlign w:val="center"/>
          </w:tcPr>
          <w:p>
            <w:pPr>
              <w:spacing w:line="360" w:lineRule="auto"/>
              <w:jc w:val="center"/>
              <w:rPr>
                <w:rFonts w:ascii="宋体" w:hAnsi="宋体"/>
                <w:color w:val="000000"/>
                <w:sz w:val="24"/>
              </w:rPr>
            </w:pPr>
          </w:p>
        </w:tc>
        <w:tc>
          <w:tcPr>
            <w:tcW w:w="2006" w:type="dxa"/>
            <w:tcBorders>
              <w:bottom w:val="single" w:color="auto" w:sz="12" w:space="0"/>
            </w:tcBorders>
            <w:vAlign w:val="center"/>
          </w:tcPr>
          <w:p>
            <w:pPr>
              <w:spacing w:line="360" w:lineRule="auto"/>
              <w:jc w:val="center"/>
              <w:rPr>
                <w:rFonts w:ascii="宋体" w:hAnsi="宋体"/>
                <w:color w:val="000000"/>
                <w:sz w:val="24"/>
              </w:rPr>
            </w:pPr>
          </w:p>
        </w:tc>
        <w:tc>
          <w:tcPr>
            <w:tcW w:w="1331" w:type="dxa"/>
            <w:tcBorders>
              <w:bottom w:val="single" w:color="auto" w:sz="12" w:space="0"/>
            </w:tcBorders>
            <w:vAlign w:val="center"/>
          </w:tcPr>
          <w:p>
            <w:pPr>
              <w:spacing w:line="360" w:lineRule="auto"/>
              <w:jc w:val="center"/>
              <w:rPr>
                <w:rFonts w:ascii="宋体" w:hAnsi="宋体"/>
                <w:color w:val="000000"/>
                <w:sz w:val="24"/>
              </w:rPr>
            </w:pPr>
          </w:p>
        </w:tc>
        <w:tc>
          <w:tcPr>
            <w:tcW w:w="1525" w:type="dxa"/>
            <w:tcBorders>
              <w:bottom w:val="single" w:color="auto" w:sz="12" w:space="0"/>
              <w:right w:val="single" w:color="auto" w:sz="12" w:space="0"/>
            </w:tcBorders>
            <w:vAlign w:val="center"/>
          </w:tcPr>
          <w:p>
            <w:pPr>
              <w:spacing w:line="360" w:lineRule="auto"/>
              <w:jc w:val="center"/>
              <w:rPr>
                <w:rFonts w:ascii="宋体" w:hAnsi="宋体"/>
                <w:color w:val="000000"/>
                <w:sz w:val="24"/>
              </w:rPr>
            </w:pPr>
          </w:p>
        </w:tc>
      </w:tr>
    </w:tbl>
    <w:p>
      <w:pPr>
        <w:spacing w:line="360" w:lineRule="auto"/>
        <w:ind w:right="-670"/>
        <w:rPr>
          <w:rFonts w:ascii="宋体" w:hAnsi="宋体"/>
          <w:color w:val="000000"/>
          <w:sz w:val="24"/>
        </w:rPr>
      </w:pPr>
      <w:r>
        <w:rPr>
          <w:rFonts w:hint="eastAsia" w:ascii="宋体" w:hAnsi="宋体"/>
          <w:color w:val="000000"/>
          <w:sz w:val="24"/>
        </w:rPr>
        <w:t>说明：如所投产品为进口产品，须按规定格式逐项填写。</w:t>
      </w:r>
    </w:p>
    <w:p>
      <w:pPr>
        <w:spacing w:line="360" w:lineRule="auto"/>
        <w:ind w:firstLine="480" w:firstLineChars="200"/>
        <w:rPr>
          <w:rFonts w:ascii="宋体" w:hAnsi="宋体"/>
          <w:sz w:val="24"/>
        </w:rPr>
      </w:pPr>
    </w:p>
    <w:p>
      <w:pPr>
        <w:spacing w:line="360" w:lineRule="auto"/>
        <w:ind w:firstLine="480" w:firstLineChars="200"/>
        <w:rPr>
          <w:rFonts w:ascii="宋体" w:hAnsi="宋体"/>
          <w:sz w:val="24"/>
        </w:rPr>
      </w:pPr>
    </w:p>
    <w:p>
      <w:pPr>
        <w:spacing w:line="500" w:lineRule="exact"/>
        <w:jc w:val="left"/>
        <w:rPr>
          <w:rFonts w:ascii="宋体" w:hAnsi="宋体"/>
          <w:sz w:val="28"/>
          <w:szCs w:val="28"/>
        </w:rPr>
      </w:pPr>
      <w:r>
        <w:rPr>
          <w:rFonts w:hint="eastAsia" w:ascii="宋体" w:hAnsi="宋体"/>
          <w:sz w:val="28"/>
          <w:szCs w:val="28"/>
        </w:rPr>
        <w:t>供应商全称：</w:t>
      </w:r>
      <w:r>
        <w:rPr>
          <w:rFonts w:hint="eastAsia" w:ascii="宋体" w:hAnsi="宋体"/>
          <w:sz w:val="28"/>
          <w:szCs w:val="28"/>
          <w:u w:val="single"/>
        </w:rPr>
        <w:t xml:space="preserve">           　　</w:t>
      </w:r>
      <w:r>
        <w:rPr>
          <w:rFonts w:ascii="宋体" w:hAnsi="宋体"/>
          <w:sz w:val="28"/>
          <w:szCs w:val="28"/>
          <w:u w:val="single"/>
        </w:rPr>
        <w:t>　</w:t>
      </w:r>
      <w:r>
        <w:rPr>
          <w:rFonts w:hint="eastAsia" w:ascii="宋体" w:hAnsi="宋体"/>
          <w:sz w:val="28"/>
          <w:szCs w:val="28"/>
          <w:u w:val="single"/>
        </w:rPr>
        <w:t xml:space="preserve">             （盖单位公章）。</w:t>
      </w:r>
    </w:p>
    <w:p>
      <w:pPr>
        <w:spacing w:line="500" w:lineRule="exact"/>
        <w:jc w:val="left"/>
        <w:rPr>
          <w:rFonts w:ascii="宋体" w:hAnsi="宋体"/>
          <w:sz w:val="28"/>
          <w:szCs w:val="28"/>
          <w:u w:val="single"/>
        </w:rPr>
      </w:pPr>
      <w:r>
        <w:rPr>
          <w:rFonts w:hint="eastAsia" w:ascii="宋体" w:hAnsi="宋体"/>
          <w:sz w:val="28"/>
          <w:szCs w:val="28"/>
        </w:rPr>
        <w:t>法定代表人或授权代表：</w:t>
      </w:r>
      <w:r>
        <w:rPr>
          <w:rFonts w:hint="eastAsia" w:ascii="宋体" w:hAnsi="宋体"/>
          <w:sz w:val="28"/>
          <w:szCs w:val="28"/>
          <w:u w:val="single"/>
        </w:rPr>
        <w:t>　　</w:t>
      </w:r>
      <w:r>
        <w:rPr>
          <w:rFonts w:ascii="宋体" w:hAnsi="宋体"/>
          <w:sz w:val="28"/>
          <w:szCs w:val="28"/>
          <w:u w:val="single"/>
        </w:rPr>
        <w:t>　　　　　</w:t>
      </w:r>
      <w:r>
        <w:rPr>
          <w:rFonts w:hint="eastAsia" w:ascii="宋体" w:hAnsi="宋体"/>
          <w:sz w:val="28"/>
          <w:szCs w:val="28"/>
          <w:u w:val="single"/>
        </w:rPr>
        <w:t>（签字）。</w:t>
      </w:r>
    </w:p>
    <w:p>
      <w:pPr>
        <w:spacing w:line="500" w:lineRule="exact"/>
        <w:jc w:val="left"/>
        <w:rPr>
          <w:rFonts w:ascii="宋体" w:hAnsi="宋体"/>
          <w:sz w:val="28"/>
          <w:szCs w:val="28"/>
        </w:rPr>
      </w:pPr>
      <w:r>
        <w:rPr>
          <w:rFonts w:hint="eastAsia" w:ascii="宋体" w:hAnsi="宋体"/>
          <w:sz w:val="28"/>
          <w:szCs w:val="28"/>
        </w:rPr>
        <w:t>日期：</w:t>
      </w:r>
      <w:r>
        <w:rPr>
          <w:rFonts w:hint="eastAsia" w:ascii="宋体" w:hAnsi="宋体"/>
          <w:sz w:val="28"/>
          <w:szCs w:val="28"/>
          <w:u w:val="single"/>
        </w:rPr>
        <w:t>　　　</w:t>
      </w:r>
      <w:r>
        <w:rPr>
          <w:rFonts w:ascii="宋体" w:hAnsi="宋体"/>
          <w:sz w:val="28"/>
          <w:szCs w:val="28"/>
          <w:u w:val="single"/>
        </w:rPr>
        <w:t>　</w:t>
      </w:r>
      <w:r>
        <w:rPr>
          <w:rFonts w:hint="eastAsia" w:ascii="宋体" w:hAnsi="宋体"/>
          <w:sz w:val="28"/>
          <w:szCs w:val="28"/>
          <w:u w:val="single"/>
        </w:rPr>
        <w:t>年　　</w:t>
      </w:r>
      <w:r>
        <w:rPr>
          <w:rFonts w:ascii="宋体" w:hAnsi="宋体"/>
          <w:sz w:val="28"/>
          <w:szCs w:val="28"/>
          <w:u w:val="single"/>
        </w:rPr>
        <w:t>　　</w:t>
      </w:r>
      <w:r>
        <w:rPr>
          <w:rFonts w:hint="eastAsia" w:ascii="宋体" w:hAnsi="宋体"/>
          <w:sz w:val="28"/>
          <w:szCs w:val="28"/>
          <w:u w:val="single"/>
        </w:rPr>
        <w:t>月　　</w:t>
      </w:r>
      <w:r>
        <w:rPr>
          <w:rFonts w:ascii="宋体" w:hAnsi="宋体"/>
          <w:sz w:val="28"/>
          <w:szCs w:val="28"/>
          <w:u w:val="single"/>
        </w:rPr>
        <w:t>　　　</w:t>
      </w:r>
      <w:r>
        <w:rPr>
          <w:rFonts w:hint="eastAsia" w:ascii="宋体" w:hAnsi="宋体"/>
          <w:sz w:val="28"/>
          <w:szCs w:val="28"/>
          <w:u w:val="single"/>
        </w:rPr>
        <w:t>日</w:t>
      </w:r>
      <w:r>
        <w:rPr>
          <w:rFonts w:hint="eastAsia" w:ascii="宋体" w:hAnsi="宋体"/>
          <w:sz w:val="28"/>
          <w:szCs w:val="28"/>
        </w:rPr>
        <w:t>。</w:t>
      </w: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keepNext/>
        <w:adjustRightInd w:val="0"/>
        <w:spacing w:before="120" w:line="360" w:lineRule="auto"/>
        <w:jc w:val="center"/>
        <w:textAlignment w:val="baseline"/>
        <w:outlineLvl w:val="1"/>
        <w:rPr>
          <w:rFonts w:ascii="宋体" w:hAnsi="宋体"/>
          <w:b/>
          <w:sz w:val="28"/>
          <w:szCs w:val="28"/>
        </w:rPr>
      </w:pPr>
      <w:r>
        <w:rPr>
          <w:rFonts w:ascii="宋体" w:hAnsi="宋体"/>
          <w:b/>
          <w:color w:val="000000"/>
          <w:sz w:val="24"/>
        </w:rPr>
        <w:br w:type="page"/>
      </w:r>
      <w:bookmarkStart w:id="268" w:name="_Toc518220431"/>
      <w:bookmarkStart w:id="269" w:name="_Toc533853673"/>
      <w:r>
        <w:rPr>
          <w:rFonts w:hint="eastAsia" w:ascii="黑体" w:hAnsi="黑体" w:eastAsia="黑体"/>
          <w:b/>
          <w:kern w:val="0"/>
          <w:sz w:val="32"/>
          <w:szCs w:val="32"/>
        </w:rPr>
        <w:t>五</w:t>
      </w:r>
      <w:r>
        <w:rPr>
          <w:rFonts w:ascii="黑体" w:hAnsi="黑体" w:eastAsia="黑体"/>
          <w:b/>
          <w:kern w:val="0"/>
          <w:sz w:val="32"/>
          <w:szCs w:val="32"/>
        </w:rPr>
        <w:t>、</w:t>
      </w:r>
      <w:r>
        <w:rPr>
          <w:rFonts w:hint="eastAsia" w:ascii="黑体" w:hAnsi="黑体" w:eastAsia="黑体"/>
          <w:b/>
          <w:kern w:val="0"/>
          <w:sz w:val="32"/>
          <w:szCs w:val="32"/>
        </w:rPr>
        <w:t>环境标志产品明细表（根据项目要求需要是否保留本表）</w:t>
      </w:r>
      <w:bookmarkEnd w:id="268"/>
      <w:bookmarkEnd w:id="269"/>
    </w:p>
    <w:p>
      <w:pPr>
        <w:spacing w:line="360" w:lineRule="auto"/>
        <w:ind w:right="-52"/>
        <w:rPr>
          <w:rFonts w:ascii="宋体" w:hAnsi="宋体"/>
          <w:b/>
          <w:color w:val="000000"/>
          <w:sz w:val="24"/>
        </w:rPr>
      </w:pPr>
      <w:r>
        <w:rPr>
          <w:rFonts w:hint="eastAsia"/>
          <w:sz w:val="24"/>
        </w:rPr>
        <w:t>项目编号、标段号：</w:t>
      </w:r>
      <w:r>
        <w:rPr>
          <w:rFonts w:hint="eastAsia"/>
          <w:sz w:val="24"/>
          <w:u w:val="single"/>
        </w:rPr>
        <w:t xml:space="preserve">                     </w:t>
      </w:r>
      <w:r>
        <w:rPr>
          <w:rFonts w:hint="eastAsia"/>
          <w:sz w:val="24"/>
        </w:rPr>
        <w:t xml:space="preserve">               </w:t>
      </w:r>
      <w:r>
        <w:rPr>
          <w:rFonts w:hint="eastAsia" w:ascii="宋体" w:hAnsi="宋体"/>
          <w:color w:val="000000"/>
          <w:sz w:val="24"/>
        </w:rPr>
        <w:t>价格单位；</w:t>
      </w:r>
      <w:r>
        <w:rPr>
          <w:rFonts w:hint="eastAsia" w:ascii="宋体" w:hAnsi="宋体"/>
          <w:color w:val="000000"/>
          <w:sz w:val="24"/>
          <w:u w:val="single"/>
        </w:rPr>
        <w:t xml:space="preserve">        </w:t>
      </w:r>
    </w:p>
    <w:tbl>
      <w:tblPr>
        <w:tblStyle w:val="38"/>
        <w:tblW w:w="106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331"/>
        <w:gridCol w:w="1331"/>
        <w:gridCol w:w="1331"/>
        <w:gridCol w:w="1331"/>
        <w:gridCol w:w="1791"/>
        <w:gridCol w:w="1830"/>
        <w:gridCol w:w="9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tcBorders>
              <w:top w:val="single" w:color="auto" w:sz="12" w:space="0"/>
              <w:left w:val="single" w:color="auto" w:sz="12" w:space="0"/>
            </w:tcBorders>
            <w:vAlign w:val="center"/>
          </w:tcPr>
          <w:p>
            <w:pPr>
              <w:spacing w:line="360" w:lineRule="auto"/>
              <w:jc w:val="center"/>
              <w:rPr>
                <w:rFonts w:ascii="宋体" w:hAnsi="宋体"/>
                <w:color w:val="000000"/>
                <w:sz w:val="24"/>
              </w:rPr>
            </w:pPr>
            <w:r>
              <w:rPr>
                <w:rFonts w:hint="eastAsia" w:ascii="宋体" w:hAnsi="宋体"/>
                <w:color w:val="000000"/>
                <w:sz w:val="24"/>
              </w:rPr>
              <w:t>序号</w:t>
            </w:r>
          </w:p>
        </w:tc>
        <w:tc>
          <w:tcPr>
            <w:tcW w:w="1331" w:type="dxa"/>
            <w:tcBorders>
              <w:top w:val="single" w:color="auto" w:sz="12" w:space="0"/>
            </w:tcBorders>
            <w:vAlign w:val="center"/>
          </w:tcPr>
          <w:p>
            <w:pPr>
              <w:tabs>
                <w:tab w:val="left" w:pos="60"/>
                <w:tab w:val="center" w:pos="4777"/>
              </w:tabs>
              <w:spacing w:line="360" w:lineRule="auto"/>
              <w:jc w:val="center"/>
              <w:rPr>
                <w:rFonts w:ascii="宋体" w:hAnsi="宋体"/>
                <w:color w:val="000000"/>
                <w:sz w:val="24"/>
              </w:rPr>
            </w:pPr>
            <w:r>
              <w:rPr>
                <w:rFonts w:hint="eastAsia" w:ascii="宋体" w:hAnsi="宋体"/>
                <w:color w:val="000000"/>
                <w:sz w:val="24"/>
              </w:rPr>
              <w:t>产品名称</w:t>
            </w:r>
          </w:p>
        </w:tc>
        <w:tc>
          <w:tcPr>
            <w:tcW w:w="1331" w:type="dxa"/>
            <w:tcBorders>
              <w:top w:val="single" w:color="auto" w:sz="12" w:space="0"/>
            </w:tcBorders>
            <w:vAlign w:val="center"/>
          </w:tcPr>
          <w:p>
            <w:pPr>
              <w:spacing w:line="360" w:lineRule="auto"/>
              <w:ind w:right="10" w:rightChars="5"/>
              <w:jc w:val="center"/>
              <w:rPr>
                <w:rFonts w:ascii="宋体" w:hAnsi="宋体"/>
                <w:color w:val="000000"/>
                <w:sz w:val="24"/>
              </w:rPr>
            </w:pPr>
            <w:r>
              <w:rPr>
                <w:rFonts w:hint="eastAsia" w:ascii="宋体" w:hAnsi="宋体"/>
                <w:color w:val="000000"/>
                <w:sz w:val="24"/>
              </w:rPr>
              <w:t>企业名称</w:t>
            </w:r>
          </w:p>
        </w:tc>
        <w:tc>
          <w:tcPr>
            <w:tcW w:w="1331" w:type="dxa"/>
            <w:tcBorders>
              <w:top w:val="single" w:color="auto" w:sz="12" w:space="0"/>
            </w:tcBorders>
            <w:vAlign w:val="center"/>
          </w:tcPr>
          <w:p>
            <w:pPr>
              <w:spacing w:line="360" w:lineRule="auto"/>
              <w:jc w:val="center"/>
              <w:rPr>
                <w:rFonts w:ascii="宋体" w:hAnsi="宋体"/>
                <w:color w:val="000000"/>
                <w:sz w:val="24"/>
              </w:rPr>
            </w:pPr>
            <w:r>
              <w:rPr>
                <w:rFonts w:hint="eastAsia" w:ascii="宋体" w:hAnsi="宋体"/>
                <w:color w:val="000000"/>
                <w:sz w:val="24"/>
              </w:rPr>
              <w:t>注册商标</w:t>
            </w:r>
          </w:p>
        </w:tc>
        <w:tc>
          <w:tcPr>
            <w:tcW w:w="1331" w:type="dxa"/>
            <w:tcBorders>
              <w:top w:val="single" w:color="auto" w:sz="12" w:space="0"/>
            </w:tcBorders>
            <w:vAlign w:val="center"/>
          </w:tcPr>
          <w:p>
            <w:pPr>
              <w:spacing w:line="360" w:lineRule="auto"/>
              <w:ind w:right="-19" w:rightChars="-9"/>
              <w:jc w:val="center"/>
              <w:rPr>
                <w:rFonts w:ascii="宋体" w:hAnsi="宋体"/>
                <w:color w:val="000000"/>
                <w:sz w:val="24"/>
              </w:rPr>
            </w:pPr>
            <w:r>
              <w:rPr>
                <w:rFonts w:hint="eastAsia" w:ascii="宋体" w:hAnsi="宋体"/>
                <w:color w:val="000000"/>
                <w:sz w:val="24"/>
              </w:rPr>
              <w:t>规格型号</w:t>
            </w:r>
          </w:p>
        </w:tc>
        <w:tc>
          <w:tcPr>
            <w:tcW w:w="1791" w:type="dxa"/>
            <w:tcBorders>
              <w:top w:val="single" w:color="auto" w:sz="12" w:space="0"/>
            </w:tcBorders>
            <w:vAlign w:val="center"/>
          </w:tcPr>
          <w:p>
            <w:pPr>
              <w:spacing w:line="360" w:lineRule="auto"/>
              <w:jc w:val="center"/>
              <w:rPr>
                <w:rFonts w:ascii="宋体" w:hAnsi="宋体"/>
                <w:color w:val="000000"/>
                <w:sz w:val="24"/>
              </w:rPr>
            </w:pPr>
            <w:r>
              <w:rPr>
                <w:rFonts w:hint="eastAsia" w:ascii="宋体" w:hAnsi="宋体"/>
                <w:color w:val="000000"/>
                <w:sz w:val="24"/>
              </w:rPr>
              <w:t>中国环境标志认证证书编号</w:t>
            </w:r>
          </w:p>
        </w:tc>
        <w:tc>
          <w:tcPr>
            <w:tcW w:w="1830" w:type="dxa"/>
            <w:tcBorders>
              <w:top w:val="single" w:color="auto" w:sz="12" w:space="0"/>
            </w:tcBorders>
            <w:vAlign w:val="center"/>
          </w:tcPr>
          <w:p>
            <w:pPr>
              <w:spacing w:line="360" w:lineRule="auto"/>
              <w:jc w:val="center"/>
              <w:rPr>
                <w:rFonts w:ascii="宋体" w:hAnsi="宋体"/>
                <w:color w:val="000000"/>
                <w:sz w:val="24"/>
              </w:rPr>
            </w:pPr>
            <w:r>
              <w:rPr>
                <w:rFonts w:hint="eastAsia" w:ascii="宋体" w:hAnsi="宋体"/>
                <w:color w:val="000000"/>
                <w:sz w:val="24"/>
              </w:rPr>
              <w:t>认证证书有效截止日期</w:t>
            </w:r>
          </w:p>
        </w:tc>
        <w:tc>
          <w:tcPr>
            <w:tcW w:w="955" w:type="dxa"/>
            <w:tcBorders>
              <w:top w:val="single" w:color="auto" w:sz="12" w:space="0"/>
              <w:right w:val="single" w:color="auto" w:sz="12" w:space="0"/>
            </w:tcBorders>
            <w:vAlign w:val="center"/>
          </w:tcPr>
          <w:p>
            <w:pPr>
              <w:spacing w:line="360" w:lineRule="auto"/>
              <w:jc w:val="center"/>
              <w:rPr>
                <w:rFonts w:ascii="宋体" w:hAnsi="宋体"/>
                <w:color w:val="000000"/>
                <w:sz w:val="24"/>
              </w:rPr>
            </w:pPr>
            <w:r>
              <w:rPr>
                <w:rFonts w:hint="eastAsia" w:ascii="宋体" w:hAnsi="宋体"/>
                <w:color w:val="000000"/>
                <w:sz w:val="24"/>
              </w:rPr>
              <w:t>价格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758" w:type="dxa"/>
            <w:tcBorders>
              <w:left w:val="single" w:color="auto" w:sz="12" w:space="0"/>
            </w:tcBorders>
            <w:vAlign w:val="center"/>
          </w:tcPr>
          <w:p>
            <w:pPr>
              <w:spacing w:line="360" w:lineRule="auto"/>
              <w:jc w:val="center"/>
              <w:rPr>
                <w:rFonts w:ascii="宋体" w:hAnsi="宋体"/>
                <w:color w:val="000000"/>
                <w:sz w:val="24"/>
              </w:rPr>
            </w:pPr>
            <w:r>
              <w:rPr>
                <w:rFonts w:hint="eastAsia" w:ascii="宋体" w:hAnsi="宋体"/>
                <w:color w:val="000000"/>
                <w:sz w:val="24"/>
              </w:rPr>
              <w:t>1</w:t>
            </w:r>
          </w:p>
        </w:tc>
        <w:tc>
          <w:tcPr>
            <w:tcW w:w="1331" w:type="dxa"/>
            <w:vAlign w:val="center"/>
          </w:tcPr>
          <w:p>
            <w:pPr>
              <w:spacing w:line="360" w:lineRule="auto"/>
              <w:jc w:val="center"/>
              <w:rPr>
                <w:rFonts w:ascii="宋体" w:hAnsi="宋体"/>
                <w:color w:val="000000"/>
                <w:sz w:val="24"/>
              </w:rPr>
            </w:pPr>
          </w:p>
        </w:tc>
        <w:tc>
          <w:tcPr>
            <w:tcW w:w="1331" w:type="dxa"/>
            <w:vAlign w:val="center"/>
          </w:tcPr>
          <w:p>
            <w:pPr>
              <w:spacing w:line="360" w:lineRule="auto"/>
              <w:ind w:right="10" w:rightChars="5"/>
              <w:jc w:val="center"/>
              <w:rPr>
                <w:rFonts w:ascii="宋体" w:hAnsi="宋体"/>
                <w:color w:val="000000"/>
                <w:sz w:val="24"/>
              </w:rPr>
            </w:pPr>
          </w:p>
        </w:tc>
        <w:tc>
          <w:tcPr>
            <w:tcW w:w="1331" w:type="dxa"/>
            <w:vAlign w:val="center"/>
          </w:tcPr>
          <w:p>
            <w:pPr>
              <w:spacing w:line="360" w:lineRule="auto"/>
              <w:jc w:val="center"/>
              <w:rPr>
                <w:rFonts w:ascii="宋体" w:hAnsi="宋体"/>
                <w:color w:val="000000"/>
                <w:sz w:val="24"/>
              </w:rPr>
            </w:pPr>
          </w:p>
        </w:tc>
        <w:tc>
          <w:tcPr>
            <w:tcW w:w="1331" w:type="dxa"/>
            <w:vAlign w:val="center"/>
          </w:tcPr>
          <w:p>
            <w:pPr>
              <w:spacing w:line="360" w:lineRule="auto"/>
              <w:ind w:right="-19" w:rightChars="-9"/>
              <w:jc w:val="center"/>
              <w:rPr>
                <w:rFonts w:ascii="宋体" w:hAnsi="宋体"/>
                <w:color w:val="000000"/>
                <w:sz w:val="24"/>
              </w:rPr>
            </w:pPr>
          </w:p>
        </w:tc>
        <w:tc>
          <w:tcPr>
            <w:tcW w:w="1791" w:type="dxa"/>
            <w:vAlign w:val="center"/>
          </w:tcPr>
          <w:p>
            <w:pPr>
              <w:spacing w:line="360" w:lineRule="auto"/>
              <w:jc w:val="center"/>
              <w:rPr>
                <w:rFonts w:ascii="宋体" w:hAnsi="宋体"/>
                <w:color w:val="000000"/>
                <w:sz w:val="24"/>
              </w:rPr>
            </w:pPr>
          </w:p>
        </w:tc>
        <w:tc>
          <w:tcPr>
            <w:tcW w:w="1830" w:type="dxa"/>
            <w:vAlign w:val="center"/>
          </w:tcPr>
          <w:p>
            <w:pPr>
              <w:spacing w:line="360" w:lineRule="auto"/>
              <w:jc w:val="center"/>
              <w:rPr>
                <w:rFonts w:ascii="宋体" w:hAnsi="宋体"/>
                <w:color w:val="000000"/>
                <w:sz w:val="24"/>
              </w:rPr>
            </w:pPr>
          </w:p>
        </w:tc>
        <w:tc>
          <w:tcPr>
            <w:tcW w:w="955" w:type="dxa"/>
            <w:tcBorders>
              <w:right w:val="single" w:color="auto" w:sz="12" w:space="0"/>
            </w:tcBorders>
            <w:vAlign w:val="center"/>
          </w:tcPr>
          <w:p>
            <w:pPr>
              <w:spacing w:line="360" w:lineRule="auto"/>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758" w:type="dxa"/>
            <w:tcBorders>
              <w:left w:val="single" w:color="auto" w:sz="12" w:space="0"/>
            </w:tcBorders>
            <w:vAlign w:val="center"/>
          </w:tcPr>
          <w:p>
            <w:pPr>
              <w:spacing w:line="360" w:lineRule="auto"/>
              <w:jc w:val="center"/>
              <w:rPr>
                <w:rFonts w:ascii="宋体" w:hAnsi="宋体"/>
                <w:color w:val="000000"/>
                <w:sz w:val="24"/>
              </w:rPr>
            </w:pPr>
            <w:r>
              <w:rPr>
                <w:rFonts w:hint="eastAsia" w:ascii="宋体" w:hAnsi="宋体"/>
                <w:color w:val="000000"/>
                <w:sz w:val="24"/>
              </w:rPr>
              <w:t>2</w:t>
            </w:r>
          </w:p>
        </w:tc>
        <w:tc>
          <w:tcPr>
            <w:tcW w:w="1331" w:type="dxa"/>
            <w:vAlign w:val="center"/>
          </w:tcPr>
          <w:p>
            <w:pPr>
              <w:spacing w:line="360" w:lineRule="auto"/>
              <w:jc w:val="center"/>
              <w:rPr>
                <w:rFonts w:ascii="宋体" w:hAnsi="宋体"/>
                <w:color w:val="000000"/>
                <w:sz w:val="24"/>
              </w:rPr>
            </w:pPr>
          </w:p>
        </w:tc>
        <w:tc>
          <w:tcPr>
            <w:tcW w:w="1331" w:type="dxa"/>
            <w:vAlign w:val="center"/>
          </w:tcPr>
          <w:p>
            <w:pPr>
              <w:spacing w:line="360" w:lineRule="auto"/>
              <w:ind w:right="10" w:rightChars="5"/>
              <w:jc w:val="center"/>
              <w:rPr>
                <w:rFonts w:ascii="宋体" w:hAnsi="宋体"/>
                <w:color w:val="000000"/>
                <w:sz w:val="24"/>
              </w:rPr>
            </w:pPr>
          </w:p>
        </w:tc>
        <w:tc>
          <w:tcPr>
            <w:tcW w:w="1331" w:type="dxa"/>
            <w:vAlign w:val="center"/>
          </w:tcPr>
          <w:p>
            <w:pPr>
              <w:spacing w:line="360" w:lineRule="auto"/>
              <w:jc w:val="center"/>
              <w:rPr>
                <w:rFonts w:ascii="宋体" w:hAnsi="宋体"/>
                <w:color w:val="000000"/>
                <w:sz w:val="24"/>
              </w:rPr>
            </w:pPr>
          </w:p>
        </w:tc>
        <w:tc>
          <w:tcPr>
            <w:tcW w:w="1331" w:type="dxa"/>
            <w:vAlign w:val="center"/>
          </w:tcPr>
          <w:p>
            <w:pPr>
              <w:spacing w:line="360" w:lineRule="auto"/>
              <w:ind w:right="-19" w:rightChars="-9"/>
              <w:jc w:val="center"/>
              <w:rPr>
                <w:rFonts w:ascii="宋体" w:hAnsi="宋体"/>
                <w:color w:val="000000"/>
                <w:sz w:val="24"/>
              </w:rPr>
            </w:pPr>
          </w:p>
        </w:tc>
        <w:tc>
          <w:tcPr>
            <w:tcW w:w="1791" w:type="dxa"/>
            <w:vAlign w:val="center"/>
          </w:tcPr>
          <w:p>
            <w:pPr>
              <w:spacing w:line="360" w:lineRule="auto"/>
              <w:jc w:val="center"/>
              <w:rPr>
                <w:rFonts w:ascii="宋体" w:hAnsi="宋体"/>
                <w:color w:val="000000"/>
                <w:sz w:val="24"/>
              </w:rPr>
            </w:pPr>
          </w:p>
        </w:tc>
        <w:tc>
          <w:tcPr>
            <w:tcW w:w="1830" w:type="dxa"/>
            <w:vAlign w:val="center"/>
          </w:tcPr>
          <w:p>
            <w:pPr>
              <w:spacing w:line="360" w:lineRule="auto"/>
              <w:jc w:val="center"/>
              <w:rPr>
                <w:rFonts w:ascii="宋体" w:hAnsi="宋体"/>
                <w:color w:val="000000"/>
                <w:sz w:val="24"/>
              </w:rPr>
            </w:pPr>
          </w:p>
        </w:tc>
        <w:tc>
          <w:tcPr>
            <w:tcW w:w="955" w:type="dxa"/>
            <w:tcBorders>
              <w:right w:val="single" w:color="auto" w:sz="12" w:space="0"/>
            </w:tcBorders>
            <w:vAlign w:val="center"/>
          </w:tcPr>
          <w:p>
            <w:pPr>
              <w:spacing w:line="360" w:lineRule="auto"/>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758" w:type="dxa"/>
            <w:tcBorders>
              <w:left w:val="single" w:color="auto" w:sz="12" w:space="0"/>
            </w:tcBorders>
            <w:vAlign w:val="center"/>
          </w:tcPr>
          <w:p>
            <w:pPr>
              <w:spacing w:line="360" w:lineRule="auto"/>
              <w:jc w:val="center"/>
              <w:rPr>
                <w:rFonts w:ascii="宋体" w:hAnsi="宋体"/>
                <w:color w:val="000000"/>
                <w:sz w:val="24"/>
              </w:rPr>
            </w:pPr>
            <w:r>
              <w:rPr>
                <w:rFonts w:hint="eastAsia" w:ascii="宋体" w:hAnsi="宋体"/>
                <w:color w:val="000000"/>
                <w:sz w:val="24"/>
              </w:rPr>
              <w:t>3</w:t>
            </w:r>
          </w:p>
        </w:tc>
        <w:tc>
          <w:tcPr>
            <w:tcW w:w="1331" w:type="dxa"/>
            <w:vAlign w:val="center"/>
          </w:tcPr>
          <w:p>
            <w:pPr>
              <w:spacing w:line="360" w:lineRule="auto"/>
              <w:jc w:val="center"/>
              <w:rPr>
                <w:rFonts w:ascii="宋体" w:hAnsi="宋体"/>
                <w:color w:val="000000"/>
                <w:sz w:val="24"/>
              </w:rPr>
            </w:pPr>
          </w:p>
        </w:tc>
        <w:tc>
          <w:tcPr>
            <w:tcW w:w="1331" w:type="dxa"/>
            <w:vAlign w:val="center"/>
          </w:tcPr>
          <w:p>
            <w:pPr>
              <w:spacing w:line="360" w:lineRule="auto"/>
              <w:ind w:right="10" w:rightChars="5"/>
              <w:jc w:val="center"/>
              <w:rPr>
                <w:rFonts w:ascii="宋体" w:hAnsi="宋体"/>
                <w:color w:val="000000"/>
                <w:sz w:val="24"/>
              </w:rPr>
            </w:pPr>
          </w:p>
        </w:tc>
        <w:tc>
          <w:tcPr>
            <w:tcW w:w="1331" w:type="dxa"/>
            <w:vAlign w:val="center"/>
          </w:tcPr>
          <w:p>
            <w:pPr>
              <w:spacing w:line="360" w:lineRule="auto"/>
              <w:jc w:val="center"/>
              <w:rPr>
                <w:rFonts w:ascii="宋体" w:hAnsi="宋体"/>
                <w:color w:val="000000"/>
                <w:sz w:val="24"/>
              </w:rPr>
            </w:pPr>
          </w:p>
        </w:tc>
        <w:tc>
          <w:tcPr>
            <w:tcW w:w="1331" w:type="dxa"/>
            <w:vAlign w:val="center"/>
          </w:tcPr>
          <w:p>
            <w:pPr>
              <w:spacing w:line="360" w:lineRule="auto"/>
              <w:ind w:right="-19" w:rightChars="-9"/>
              <w:jc w:val="center"/>
              <w:rPr>
                <w:rFonts w:ascii="宋体" w:hAnsi="宋体"/>
                <w:color w:val="000000"/>
                <w:sz w:val="24"/>
              </w:rPr>
            </w:pPr>
          </w:p>
        </w:tc>
        <w:tc>
          <w:tcPr>
            <w:tcW w:w="1791" w:type="dxa"/>
            <w:vAlign w:val="center"/>
          </w:tcPr>
          <w:p>
            <w:pPr>
              <w:spacing w:line="360" w:lineRule="auto"/>
              <w:jc w:val="center"/>
              <w:rPr>
                <w:rFonts w:ascii="宋体" w:hAnsi="宋体"/>
                <w:color w:val="000000"/>
                <w:sz w:val="24"/>
              </w:rPr>
            </w:pPr>
          </w:p>
        </w:tc>
        <w:tc>
          <w:tcPr>
            <w:tcW w:w="1830" w:type="dxa"/>
            <w:vAlign w:val="center"/>
          </w:tcPr>
          <w:p>
            <w:pPr>
              <w:spacing w:line="360" w:lineRule="auto"/>
              <w:jc w:val="center"/>
              <w:rPr>
                <w:rFonts w:ascii="宋体" w:hAnsi="宋体"/>
                <w:color w:val="000000"/>
                <w:sz w:val="24"/>
              </w:rPr>
            </w:pPr>
          </w:p>
        </w:tc>
        <w:tc>
          <w:tcPr>
            <w:tcW w:w="955" w:type="dxa"/>
            <w:tcBorders>
              <w:right w:val="single" w:color="auto" w:sz="12" w:space="0"/>
            </w:tcBorders>
            <w:vAlign w:val="center"/>
          </w:tcPr>
          <w:p>
            <w:pPr>
              <w:spacing w:line="360" w:lineRule="auto"/>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758" w:type="dxa"/>
            <w:tcBorders>
              <w:left w:val="single" w:color="auto" w:sz="12" w:space="0"/>
            </w:tcBorders>
            <w:vAlign w:val="center"/>
          </w:tcPr>
          <w:p>
            <w:pPr>
              <w:spacing w:line="360" w:lineRule="auto"/>
              <w:jc w:val="center"/>
              <w:rPr>
                <w:rFonts w:ascii="宋体" w:hAnsi="宋体"/>
                <w:color w:val="000000"/>
                <w:sz w:val="24"/>
              </w:rPr>
            </w:pPr>
            <w:r>
              <w:rPr>
                <w:rFonts w:hint="eastAsia" w:ascii="宋体" w:hAnsi="宋体"/>
                <w:color w:val="000000"/>
                <w:sz w:val="24"/>
              </w:rPr>
              <w:t>4</w:t>
            </w:r>
          </w:p>
        </w:tc>
        <w:tc>
          <w:tcPr>
            <w:tcW w:w="1331" w:type="dxa"/>
            <w:vAlign w:val="center"/>
          </w:tcPr>
          <w:p>
            <w:pPr>
              <w:spacing w:line="360" w:lineRule="auto"/>
              <w:jc w:val="center"/>
              <w:rPr>
                <w:rFonts w:ascii="宋体" w:hAnsi="宋体"/>
                <w:color w:val="000000"/>
                <w:sz w:val="24"/>
              </w:rPr>
            </w:pPr>
            <w:r>
              <w:rPr>
                <w:rFonts w:hint="eastAsia" w:ascii="宋体" w:hAnsi="宋体"/>
                <w:color w:val="000000"/>
                <w:sz w:val="24"/>
              </w:rPr>
              <w:t>…</w:t>
            </w:r>
          </w:p>
        </w:tc>
        <w:tc>
          <w:tcPr>
            <w:tcW w:w="1331" w:type="dxa"/>
            <w:vAlign w:val="center"/>
          </w:tcPr>
          <w:p>
            <w:pPr>
              <w:spacing w:line="360" w:lineRule="auto"/>
              <w:ind w:right="10" w:rightChars="5"/>
              <w:jc w:val="center"/>
              <w:rPr>
                <w:rFonts w:ascii="宋体" w:hAnsi="宋体"/>
                <w:color w:val="000000"/>
                <w:sz w:val="24"/>
              </w:rPr>
            </w:pPr>
          </w:p>
        </w:tc>
        <w:tc>
          <w:tcPr>
            <w:tcW w:w="1331" w:type="dxa"/>
            <w:vAlign w:val="center"/>
          </w:tcPr>
          <w:p>
            <w:pPr>
              <w:spacing w:line="360" w:lineRule="auto"/>
              <w:jc w:val="center"/>
              <w:rPr>
                <w:rFonts w:ascii="宋体" w:hAnsi="宋体"/>
                <w:color w:val="000000"/>
                <w:sz w:val="24"/>
              </w:rPr>
            </w:pPr>
          </w:p>
        </w:tc>
        <w:tc>
          <w:tcPr>
            <w:tcW w:w="1331" w:type="dxa"/>
            <w:vAlign w:val="center"/>
          </w:tcPr>
          <w:p>
            <w:pPr>
              <w:spacing w:line="360" w:lineRule="auto"/>
              <w:ind w:right="-19" w:rightChars="-9"/>
              <w:jc w:val="center"/>
              <w:rPr>
                <w:rFonts w:ascii="宋体" w:hAnsi="宋体"/>
                <w:color w:val="000000"/>
                <w:sz w:val="24"/>
              </w:rPr>
            </w:pPr>
          </w:p>
        </w:tc>
        <w:tc>
          <w:tcPr>
            <w:tcW w:w="1791" w:type="dxa"/>
            <w:vAlign w:val="center"/>
          </w:tcPr>
          <w:p>
            <w:pPr>
              <w:spacing w:line="360" w:lineRule="auto"/>
              <w:jc w:val="center"/>
              <w:rPr>
                <w:rFonts w:ascii="宋体" w:hAnsi="宋体"/>
                <w:color w:val="000000"/>
                <w:sz w:val="24"/>
              </w:rPr>
            </w:pPr>
          </w:p>
        </w:tc>
        <w:tc>
          <w:tcPr>
            <w:tcW w:w="1830" w:type="dxa"/>
            <w:vAlign w:val="center"/>
          </w:tcPr>
          <w:p>
            <w:pPr>
              <w:spacing w:line="360" w:lineRule="auto"/>
              <w:jc w:val="center"/>
              <w:rPr>
                <w:rFonts w:ascii="宋体" w:hAnsi="宋体"/>
                <w:color w:val="000000"/>
                <w:sz w:val="24"/>
              </w:rPr>
            </w:pPr>
          </w:p>
        </w:tc>
        <w:tc>
          <w:tcPr>
            <w:tcW w:w="955" w:type="dxa"/>
            <w:tcBorders>
              <w:right w:val="single" w:color="auto" w:sz="12" w:space="0"/>
            </w:tcBorders>
            <w:vAlign w:val="center"/>
          </w:tcPr>
          <w:p>
            <w:pPr>
              <w:spacing w:line="360" w:lineRule="auto"/>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758" w:type="dxa"/>
            <w:tcBorders>
              <w:left w:val="single" w:color="auto" w:sz="12" w:space="0"/>
              <w:bottom w:val="single" w:color="auto" w:sz="12" w:space="0"/>
            </w:tcBorders>
            <w:vAlign w:val="center"/>
          </w:tcPr>
          <w:p>
            <w:pPr>
              <w:spacing w:line="360" w:lineRule="auto"/>
              <w:jc w:val="center"/>
              <w:rPr>
                <w:rFonts w:ascii="宋体" w:hAnsi="宋体"/>
                <w:color w:val="000000"/>
                <w:sz w:val="24"/>
              </w:rPr>
            </w:pPr>
          </w:p>
        </w:tc>
        <w:tc>
          <w:tcPr>
            <w:tcW w:w="1331" w:type="dxa"/>
            <w:tcBorders>
              <w:bottom w:val="single" w:color="auto" w:sz="12" w:space="0"/>
            </w:tcBorders>
            <w:vAlign w:val="center"/>
          </w:tcPr>
          <w:p>
            <w:pPr>
              <w:spacing w:line="360" w:lineRule="auto"/>
              <w:ind w:firstLine="120" w:firstLineChars="50"/>
              <w:jc w:val="center"/>
              <w:rPr>
                <w:rFonts w:ascii="宋体" w:hAnsi="宋体"/>
                <w:color w:val="000000"/>
                <w:sz w:val="24"/>
              </w:rPr>
            </w:pPr>
            <w:r>
              <w:rPr>
                <w:rFonts w:hint="eastAsia" w:ascii="宋体" w:hAnsi="宋体"/>
                <w:color w:val="000000"/>
                <w:sz w:val="24"/>
              </w:rPr>
              <w:t>合计</w:t>
            </w:r>
          </w:p>
        </w:tc>
        <w:tc>
          <w:tcPr>
            <w:tcW w:w="1331" w:type="dxa"/>
            <w:tcBorders>
              <w:bottom w:val="single" w:color="auto" w:sz="12" w:space="0"/>
            </w:tcBorders>
            <w:vAlign w:val="center"/>
          </w:tcPr>
          <w:p>
            <w:pPr>
              <w:spacing w:line="360" w:lineRule="auto"/>
              <w:ind w:right="10" w:rightChars="5"/>
              <w:jc w:val="center"/>
              <w:rPr>
                <w:rFonts w:ascii="宋体" w:hAnsi="宋体"/>
                <w:color w:val="000000"/>
                <w:sz w:val="24"/>
              </w:rPr>
            </w:pPr>
          </w:p>
        </w:tc>
        <w:tc>
          <w:tcPr>
            <w:tcW w:w="1331" w:type="dxa"/>
            <w:tcBorders>
              <w:bottom w:val="single" w:color="auto" w:sz="12" w:space="0"/>
            </w:tcBorders>
            <w:vAlign w:val="center"/>
          </w:tcPr>
          <w:p>
            <w:pPr>
              <w:spacing w:line="360" w:lineRule="auto"/>
              <w:jc w:val="center"/>
              <w:rPr>
                <w:rFonts w:ascii="宋体" w:hAnsi="宋体"/>
                <w:color w:val="000000"/>
                <w:sz w:val="24"/>
              </w:rPr>
            </w:pPr>
          </w:p>
        </w:tc>
        <w:tc>
          <w:tcPr>
            <w:tcW w:w="1331" w:type="dxa"/>
            <w:tcBorders>
              <w:bottom w:val="single" w:color="auto" w:sz="12" w:space="0"/>
            </w:tcBorders>
            <w:vAlign w:val="center"/>
          </w:tcPr>
          <w:p>
            <w:pPr>
              <w:spacing w:line="360" w:lineRule="auto"/>
              <w:ind w:right="-19" w:rightChars="-9"/>
              <w:jc w:val="center"/>
              <w:rPr>
                <w:rFonts w:ascii="宋体" w:hAnsi="宋体"/>
                <w:color w:val="000000"/>
                <w:sz w:val="24"/>
              </w:rPr>
            </w:pPr>
          </w:p>
        </w:tc>
        <w:tc>
          <w:tcPr>
            <w:tcW w:w="1791" w:type="dxa"/>
            <w:tcBorders>
              <w:bottom w:val="single" w:color="auto" w:sz="12" w:space="0"/>
            </w:tcBorders>
            <w:vAlign w:val="center"/>
          </w:tcPr>
          <w:p>
            <w:pPr>
              <w:spacing w:line="360" w:lineRule="auto"/>
              <w:jc w:val="center"/>
              <w:rPr>
                <w:rFonts w:ascii="宋体" w:hAnsi="宋体"/>
                <w:color w:val="000000"/>
                <w:sz w:val="24"/>
              </w:rPr>
            </w:pPr>
          </w:p>
        </w:tc>
        <w:tc>
          <w:tcPr>
            <w:tcW w:w="1830" w:type="dxa"/>
            <w:tcBorders>
              <w:bottom w:val="single" w:color="auto" w:sz="12" w:space="0"/>
            </w:tcBorders>
            <w:vAlign w:val="center"/>
          </w:tcPr>
          <w:p>
            <w:pPr>
              <w:spacing w:line="360" w:lineRule="auto"/>
              <w:jc w:val="center"/>
              <w:rPr>
                <w:rFonts w:ascii="宋体" w:hAnsi="宋体"/>
                <w:color w:val="000000"/>
                <w:sz w:val="24"/>
              </w:rPr>
            </w:pPr>
          </w:p>
        </w:tc>
        <w:tc>
          <w:tcPr>
            <w:tcW w:w="955" w:type="dxa"/>
            <w:tcBorders>
              <w:bottom w:val="single" w:color="auto" w:sz="12" w:space="0"/>
              <w:right w:val="single" w:color="auto" w:sz="12" w:space="0"/>
            </w:tcBorders>
            <w:vAlign w:val="center"/>
          </w:tcPr>
          <w:p>
            <w:pPr>
              <w:spacing w:line="360" w:lineRule="auto"/>
              <w:jc w:val="center"/>
              <w:rPr>
                <w:rFonts w:ascii="宋体" w:hAnsi="宋体"/>
                <w:color w:val="000000"/>
                <w:sz w:val="24"/>
              </w:rPr>
            </w:pPr>
          </w:p>
        </w:tc>
      </w:tr>
    </w:tbl>
    <w:p>
      <w:pPr>
        <w:spacing w:line="360" w:lineRule="auto"/>
        <w:ind w:right="-88"/>
        <w:rPr>
          <w:rFonts w:ascii="宋体" w:hAnsi="宋体"/>
          <w:b/>
          <w:color w:val="0000CC"/>
          <w:sz w:val="24"/>
        </w:rPr>
      </w:pPr>
      <w:r>
        <w:rPr>
          <w:rFonts w:hint="eastAsia" w:ascii="宋体" w:hAnsi="宋体"/>
          <w:color w:val="000000"/>
          <w:sz w:val="24"/>
        </w:rPr>
        <w:t>说明：</w:t>
      </w:r>
      <w:r>
        <w:rPr>
          <w:rFonts w:hint="eastAsia" w:ascii="宋体" w:hAnsi="宋体"/>
          <w:b/>
          <w:color w:val="0000CC"/>
          <w:sz w:val="24"/>
        </w:rPr>
        <w:t>1、环境标志产品根据财政部、</w:t>
      </w:r>
      <w:r>
        <w:rPr>
          <w:rFonts w:ascii="宋体" w:hAnsi="宋体"/>
          <w:b/>
          <w:color w:val="0000CC"/>
          <w:sz w:val="24"/>
        </w:rPr>
        <w:t>生态环境</w:t>
      </w:r>
      <w:r>
        <w:rPr>
          <w:rFonts w:hint="eastAsia" w:ascii="宋体" w:hAnsi="宋体"/>
          <w:b/>
          <w:color w:val="0000CC"/>
          <w:sz w:val="24"/>
        </w:rPr>
        <w:t>部信</w:t>
      </w:r>
      <w:r>
        <w:rPr>
          <w:rFonts w:ascii="宋体" w:hAnsi="宋体"/>
          <w:b/>
          <w:color w:val="0000CC"/>
          <w:sz w:val="24"/>
        </w:rPr>
        <w:t>息发布平台</w:t>
      </w:r>
      <w:r>
        <w:rPr>
          <w:rFonts w:hint="eastAsia" w:ascii="宋体" w:hAnsi="宋体"/>
          <w:b/>
          <w:color w:val="0000CC"/>
          <w:sz w:val="24"/>
        </w:rPr>
        <w:t>和中</w:t>
      </w:r>
      <w:r>
        <w:rPr>
          <w:rFonts w:ascii="宋体" w:hAnsi="宋体"/>
          <w:b/>
          <w:color w:val="0000CC"/>
          <w:sz w:val="24"/>
        </w:rPr>
        <w:t>国政府采购网</w:t>
      </w:r>
      <w:r>
        <w:rPr>
          <w:rFonts w:hint="eastAsia" w:ascii="宋体" w:hAnsi="宋体"/>
          <w:b/>
          <w:color w:val="0000CC"/>
          <w:sz w:val="24"/>
        </w:rPr>
        <w:t>发布的，</w:t>
      </w:r>
      <w:r>
        <w:rPr>
          <w:rFonts w:ascii="宋体" w:hAnsi="宋体"/>
          <w:b/>
          <w:color w:val="0000CC"/>
          <w:sz w:val="24"/>
        </w:rPr>
        <w:t>最新</w:t>
      </w:r>
      <w:r>
        <w:rPr>
          <w:rFonts w:hint="eastAsia" w:ascii="宋体" w:hAnsi="宋体"/>
          <w:b/>
          <w:color w:val="0000CC"/>
          <w:sz w:val="24"/>
        </w:rPr>
        <w:t>适</w:t>
      </w:r>
      <w:r>
        <w:rPr>
          <w:rFonts w:ascii="宋体" w:hAnsi="宋体"/>
          <w:b/>
          <w:color w:val="0000CC"/>
          <w:sz w:val="24"/>
        </w:rPr>
        <w:t>时</w:t>
      </w:r>
      <w:r>
        <w:rPr>
          <w:rFonts w:hint="eastAsia" w:ascii="宋体" w:hAnsi="宋体"/>
          <w:b/>
          <w:color w:val="0000CC"/>
          <w:sz w:val="24"/>
        </w:rPr>
        <w:t>政</w:t>
      </w:r>
      <w:r>
        <w:rPr>
          <w:rFonts w:ascii="宋体" w:hAnsi="宋体"/>
          <w:b/>
          <w:color w:val="0000CC"/>
          <w:sz w:val="24"/>
        </w:rPr>
        <w:t>府</w:t>
      </w:r>
      <w:r>
        <w:rPr>
          <w:rFonts w:hint="eastAsia" w:ascii="宋体" w:hAnsi="宋体"/>
          <w:b/>
          <w:color w:val="0000CC"/>
          <w:sz w:val="24"/>
        </w:rPr>
        <w:t>采购环境标志产品品</w:t>
      </w:r>
      <w:r>
        <w:rPr>
          <w:rFonts w:ascii="宋体" w:hAnsi="宋体"/>
          <w:b/>
          <w:color w:val="0000CC"/>
          <w:sz w:val="24"/>
        </w:rPr>
        <w:t>目清</w:t>
      </w:r>
      <w:r>
        <w:rPr>
          <w:rFonts w:hint="eastAsia" w:ascii="宋体" w:hAnsi="宋体"/>
          <w:b/>
          <w:color w:val="0000CC"/>
          <w:sz w:val="24"/>
        </w:rPr>
        <w:t>单确定。</w:t>
      </w:r>
    </w:p>
    <w:p>
      <w:pPr>
        <w:spacing w:line="360" w:lineRule="auto"/>
        <w:ind w:right="-88" w:firstLine="711" w:firstLineChars="295"/>
        <w:rPr>
          <w:rFonts w:ascii="宋体" w:hAnsi="宋体"/>
          <w:b/>
          <w:color w:val="0000CC"/>
          <w:sz w:val="24"/>
        </w:rPr>
      </w:pPr>
      <w:r>
        <w:rPr>
          <w:rFonts w:hint="eastAsia" w:ascii="宋体" w:hAnsi="宋体"/>
          <w:b/>
          <w:color w:val="0000CC"/>
          <w:sz w:val="24"/>
        </w:rPr>
        <w:t>2、如所投产品为环保优先产品，须提供所投产品环境标志产品认证证书复印件，否则评审时不予认可。</w:t>
      </w:r>
    </w:p>
    <w:p>
      <w:pPr>
        <w:spacing w:line="360" w:lineRule="auto"/>
        <w:ind w:right="-88" w:firstLine="711" w:firstLineChars="295"/>
        <w:rPr>
          <w:rFonts w:ascii="宋体" w:hAnsi="宋体"/>
          <w:b/>
          <w:color w:val="0000CC"/>
          <w:sz w:val="24"/>
        </w:rPr>
      </w:pPr>
      <w:r>
        <w:rPr>
          <w:rFonts w:hint="eastAsia" w:ascii="宋体" w:hAnsi="宋体"/>
          <w:b/>
          <w:color w:val="0000CC"/>
          <w:sz w:val="24"/>
        </w:rPr>
        <w:t>3、如所投产品为已列</w:t>
      </w:r>
      <w:r>
        <w:rPr>
          <w:rFonts w:ascii="宋体" w:hAnsi="宋体"/>
          <w:b/>
          <w:color w:val="0000CC"/>
          <w:sz w:val="24"/>
        </w:rPr>
        <w:t>入</w:t>
      </w:r>
      <w:r>
        <w:rPr>
          <w:rFonts w:hint="eastAsia" w:ascii="宋体" w:hAnsi="宋体"/>
          <w:b/>
          <w:color w:val="0000CC"/>
          <w:sz w:val="24"/>
        </w:rPr>
        <w:t>品</w:t>
      </w:r>
      <w:r>
        <w:rPr>
          <w:rFonts w:ascii="宋体" w:hAnsi="宋体"/>
          <w:b/>
          <w:color w:val="0000CC"/>
          <w:sz w:val="24"/>
        </w:rPr>
        <w:t>目清单环境标志</w:t>
      </w:r>
      <w:r>
        <w:rPr>
          <w:rFonts w:hint="eastAsia" w:ascii="宋体" w:hAnsi="宋体"/>
          <w:b/>
          <w:color w:val="0000CC"/>
          <w:sz w:val="24"/>
        </w:rPr>
        <w:t>产品，须按规定格式逐项填写，否则评审时不予认可。</w:t>
      </w:r>
    </w:p>
    <w:p>
      <w:pPr>
        <w:spacing w:line="360" w:lineRule="auto"/>
        <w:ind w:right="-88" w:firstLine="711" w:firstLineChars="295"/>
        <w:rPr>
          <w:rFonts w:ascii="宋体" w:hAnsi="宋体"/>
          <w:b/>
          <w:color w:val="0000CC"/>
          <w:sz w:val="24"/>
        </w:rPr>
      </w:pPr>
    </w:p>
    <w:p>
      <w:pPr>
        <w:spacing w:line="360" w:lineRule="auto"/>
        <w:ind w:firstLine="723" w:firstLineChars="300"/>
        <w:rPr>
          <w:rFonts w:ascii="宋体" w:hAnsi="宋体"/>
          <w:color w:val="FF0000"/>
          <w:sz w:val="24"/>
        </w:rPr>
      </w:pPr>
      <w:r>
        <w:rPr>
          <w:rFonts w:ascii="宋体" w:hAnsi="宋体"/>
          <w:b/>
          <w:color w:val="FF0000"/>
          <w:sz w:val="24"/>
        </w:rPr>
        <w:t>注：如</w:t>
      </w:r>
      <w:r>
        <w:rPr>
          <w:rFonts w:hint="eastAsia" w:ascii="宋体" w:hAnsi="宋体"/>
          <w:b/>
          <w:color w:val="FF0000"/>
          <w:sz w:val="24"/>
        </w:rPr>
        <w:t>所投产品未</w:t>
      </w:r>
      <w:r>
        <w:rPr>
          <w:rFonts w:ascii="宋体" w:hAnsi="宋体"/>
          <w:b/>
          <w:color w:val="FF0000"/>
          <w:sz w:val="24"/>
        </w:rPr>
        <w:t>列入品目清</w:t>
      </w:r>
      <w:r>
        <w:rPr>
          <w:rFonts w:hint="eastAsia" w:ascii="宋体" w:hAnsi="宋体"/>
          <w:b/>
          <w:color w:val="FF0000"/>
          <w:sz w:val="24"/>
        </w:rPr>
        <w:t>单的政</w:t>
      </w:r>
      <w:r>
        <w:rPr>
          <w:rFonts w:ascii="宋体" w:hAnsi="宋体"/>
          <w:b/>
          <w:color w:val="FF0000"/>
          <w:sz w:val="24"/>
        </w:rPr>
        <w:t>府采购环境标志产</w:t>
      </w:r>
      <w:r>
        <w:rPr>
          <w:rFonts w:hint="eastAsia" w:ascii="宋体" w:hAnsi="宋体"/>
          <w:b/>
          <w:color w:val="FF0000"/>
          <w:sz w:val="24"/>
        </w:rPr>
        <w:t>品，可不填写此表。</w:t>
      </w:r>
    </w:p>
    <w:p>
      <w:pPr>
        <w:spacing w:line="360" w:lineRule="auto"/>
        <w:ind w:right="-88" w:firstLine="711" w:firstLineChars="295"/>
        <w:rPr>
          <w:rFonts w:ascii="宋体" w:hAnsi="宋体"/>
          <w:b/>
          <w:color w:val="0000CC"/>
          <w:sz w:val="24"/>
        </w:rPr>
      </w:pPr>
    </w:p>
    <w:p>
      <w:pPr>
        <w:spacing w:line="360" w:lineRule="auto"/>
        <w:ind w:firstLine="480" w:firstLineChars="200"/>
        <w:rPr>
          <w:rFonts w:ascii="宋体" w:hAnsi="宋体"/>
          <w:color w:val="FF0000"/>
          <w:sz w:val="24"/>
        </w:rPr>
      </w:pPr>
    </w:p>
    <w:p>
      <w:pPr>
        <w:spacing w:line="360" w:lineRule="auto"/>
        <w:ind w:firstLine="480" w:firstLineChars="200"/>
        <w:rPr>
          <w:rFonts w:ascii="宋体" w:hAnsi="宋体"/>
          <w:sz w:val="24"/>
        </w:rPr>
      </w:pPr>
    </w:p>
    <w:p>
      <w:pPr>
        <w:spacing w:line="500" w:lineRule="exact"/>
        <w:jc w:val="left"/>
        <w:rPr>
          <w:rFonts w:ascii="宋体" w:hAnsi="宋体"/>
          <w:sz w:val="28"/>
          <w:szCs w:val="28"/>
        </w:rPr>
      </w:pPr>
      <w:r>
        <w:rPr>
          <w:rFonts w:hint="eastAsia" w:ascii="宋体" w:hAnsi="宋体"/>
          <w:sz w:val="28"/>
          <w:szCs w:val="28"/>
        </w:rPr>
        <w:t>供应商全称：</w:t>
      </w:r>
      <w:r>
        <w:rPr>
          <w:rFonts w:hint="eastAsia" w:ascii="宋体" w:hAnsi="宋体"/>
          <w:sz w:val="28"/>
          <w:szCs w:val="28"/>
          <w:u w:val="single"/>
        </w:rPr>
        <w:t xml:space="preserve">           　　</w:t>
      </w:r>
      <w:r>
        <w:rPr>
          <w:rFonts w:ascii="宋体" w:hAnsi="宋体"/>
          <w:sz w:val="28"/>
          <w:szCs w:val="28"/>
          <w:u w:val="single"/>
        </w:rPr>
        <w:t>　</w:t>
      </w:r>
      <w:r>
        <w:rPr>
          <w:rFonts w:hint="eastAsia" w:ascii="宋体" w:hAnsi="宋体"/>
          <w:sz w:val="28"/>
          <w:szCs w:val="28"/>
          <w:u w:val="single"/>
        </w:rPr>
        <w:t xml:space="preserve">             （盖单位公章）。</w:t>
      </w:r>
    </w:p>
    <w:p>
      <w:pPr>
        <w:spacing w:line="500" w:lineRule="exact"/>
        <w:jc w:val="left"/>
        <w:rPr>
          <w:rFonts w:ascii="宋体" w:hAnsi="宋体"/>
          <w:sz w:val="28"/>
          <w:szCs w:val="28"/>
          <w:u w:val="single"/>
        </w:rPr>
      </w:pPr>
      <w:r>
        <w:rPr>
          <w:rFonts w:hint="eastAsia" w:ascii="宋体" w:hAnsi="宋体"/>
          <w:sz w:val="28"/>
          <w:szCs w:val="28"/>
        </w:rPr>
        <w:t>法定代表人或授权代表：</w:t>
      </w:r>
      <w:r>
        <w:rPr>
          <w:rFonts w:hint="eastAsia" w:ascii="宋体" w:hAnsi="宋体"/>
          <w:sz w:val="28"/>
          <w:szCs w:val="28"/>
          <w:u w:val="single"/>
        </w:rPr>
        <w:t>　　</w:t>
      </w:r>
      <w:r>
        <w:rPr>
          <w:rFonts w:ascii="宋体" w:hAnsi="宋体"/>
          <w:sz w:val="28"/>
          <w:szCs w:val="28"/>
          <w:u w:val="single"/>
        </w:rPr>
        <w:t>　　　　　</w:t>
      </w:r>
      <w:r>
        <w:rPr>
          <w:rFonts w:hint="eastAsia" w:ascii="宋体" w:hAnsi="宋体"/>
          <w:sz w:val="28"/>
          <w:szCs w:val="28"/>
          <w:u w:val="single"/>
        </w:rPr>
        <w:t>（签字）。</w:t>
      </w:r>
    </w:p>
    <w:p>
      <w:pPr>
        <w:spacing w:line="500" w:lineRule="exact"/>
        <w:jc w:val="left"/>
        <w:rPr>
          <w:rFonts w:ascii="宋体" w:hAnsi="宋体"/>
          <w:sz w:val="28"/>
          <w:szCs w:val="28"/>
        </w:rPr>
      </w:pPr>
      <w:r>
        <w:rPr>
          <w:rFonts w:hint="eastAsia" w:ascii="宋体" w:hAnsi="宋体"/>
          <w:sz w:val="28"/>
          <w:szCs w:val="28"/>
        </w:rPr>
        <w:t>日期：</w:t>
      </w:r>
      <w:r>
        <w:rPr>
          <w:rFonts w:hint="eastAsia" w:ascii="宋体" w:hAnsi="宋体"/>
          <w:sz w:val="28"/>
          <w:szCs w:val="28"/>
          <w:u w:val="single"/>
        </w:rPr>
        <w:t>　　　</w:t>
      </w:r>
      <w:r>
        <w:rPr>
          <w:rFonts w:ascii="宋体" w:hAnsi="宋体"/>
          <w:sz w:val="28"/>
          <w:szCs w:val="28"/>
          <w:u w:val="single"/>
        </w:rPr>
        <w:t>　</w:t>
      </w:r>
      <w:r>
        <w:rPr>
          <w:rFonts w:hint="eastAsia" w:ascii="宋体" w:hAnsi="宋体"/>
          <w:sz w:val="28"/>
          <w:szCs w:val="28"/>
          <w:u w:val="single"/>
        </w:rPr>
        <w:t>年　　</w:t>
      </w:r>
      <w:r>
        <w:rPr>
          <w:rFonts w:ascii="宋体" w:hAnsi="宋体"/>
          <w:sz w:val="28"/>
          <w:szCs w:val="28"/>
          <w:u w:val="single"/>
        </w:rPr>
        <w:t>　　</w:t>
      </w:r>
      <w:r>
        <w:rPr>
          <w:rFonts w:hint="eastAsia" w:ascii="宋体" w:hAnsi="宋体"/>
          <w:sz w:val="28"/>
          <w:szCs w:val="28"/>
          <w:u w:val="single"/>
        </w:rPr>
        <w:t>月　　</w:t>
      </w:r>
      <w:r>
        <w:rPr>
          <w:rFonts w:ascii="宋体" w:hAnsi="宋体"/>
          <w:sz w:val="28"/>
          <w:szCs w:val="28"/>
          <w:u w:val="single"/>
        </w:rPr>
        <w:t>　　　</w:t>
      </w:r>
      <w:r>
        <w:rPr>
          <w:rFonts w:hint="eastAsia" w:ascii="宋体" w:hAnsi="宋体"/>
          <w:sz w:val="28"/>
          <w:szCs w:val="28"/>
          <w:u w:val="single"/>
        </w:rPr>
        <w:t>日</w:t>
      </w:r>
      <w:r>
        <w:rPr>
          <w:rFonts w:hint="eastAsia" w:ascii="宋体" w:hAnsi="宋体"/>
          <w:sz w:val="28"/>
          <w:szCs w:val="28"/>
        </w:rPr>
        <w:t>。</w:t>
      </w:r>
    </w:p>
    <w:p>
      <w:pPr>
        <w:spacing w:line="360" w:lineRule="auto"/>
        <w:rPr>
          <w:sz w:val="24"/>
        </w:rPr>
      </w:pPr>
    </w:p>
    <w:p>
      <w:pPr>
        <w:spacing w:before="260" w:after="260" w:line="415" w:lineRule="auto"/>
        <w:jc w:val="center"/>
        <w:outlineLvl w:val="1"/>
        <w:rPr>
          <w:color w:val="000000"/>
          <w:sz w:val="24"/>
        </w:rPr>
      </w:pPr>
    </w:p>
    <w:p>
      <w:pPr>
        <w:spacing w:before="260" w:after="260" w:line="415" w:lineRule="auto"/>
        <w:jc w:val="center"/>
        <w:outlineLvl w:val="1"/>
        <w:rPr>
          <w:color w:val="000000"/>
          <w:sz w:val="24"/>
        </w:rPr>
      </w:pPr>
    </w:p>
    <w:p>
      <w:pPr>
        <w:keepNext/>
        <w:adjustRightInd w:val="0"/>
        <w:spacing w:before="120" w:line="360" w:lineRule="auto"/>
        <w:jc w:val="center"/>
        <w:textAlignment w:val="baseline"/>
        <w:outlineLvl w:val="1"/>
        <w:rPr>
          <w:rFonts w:ascii="宋体" w:hAnsi="宋体"/>
          <w:b/>
          <w:sz w:val="28"/>
          <w:szCs w:val="28"/>
        </w:rPr>
      </w:pPr>
      <w:r>
        <w:rPr>
          <w:color w:val="000000"/>
          <w:sz w:val="24"/>
        </w:rPr>
        <w:br w:type="page"/>
      </w:r>
      <w:bookmarkStart w:id="270" w:name="_Toc518220432"/>
      <w:bookmarkStart w:id="271" w:name="_Toc533853674"/>
      <w:r>
        <w:rPr>
          <w:rFonts w:hint="eastAsia" w:ascii="黑体" w:hAnsi="黑体" w:eastAsia="黑体"/>
          <w:b/>
          <w:kern w:val="0"/>
          <w:sz w:val="32"/>
          <w:szCs w:val="32"/>
        </w:rPr>
        <w:t>六</w:t>
      </w:r>
      <w:r>
        <w:rPr>
          <w:rFonts w:ascii="黑体" w:hAnsi="黑体" w:eastAsia="黑体"/>
          <w:b/>
          <w:kern w:val="0"/>
          <w:sz w:val="32"/>
          <w:szCs w:val="32"/>
        </w:rPr>
        <w:t>、</w:t>
      </w:r>
      <w:r>
        <w:rPr>
          <w:rFonts w:hint="eastAsia" w:ascii="黑体" w:hAnsi="黑体" w:eastAsia="黑体"/>
          <w:b/>
          <w:kern w:val="0"/>
          <w:sz w:val="32"/>
          <w:szCs w:val="32"/>
        </w:rPr>
        <w:t>节能产品明细表（根据项目要求需要是否保留本表）</w:t>
      </w:r>
      <w:bookmarkEnd w:id="270"/>
      <w:bookmarkEnd w:id="271"/>
    </w:p>
    <w:p>
      <w:pPr>
        <w:spacing w:line="360" w:lineRule="auto"/>
        <w:rPr>
          <w:sz w:val="28"/>
        </w:rPr>
      </w:pPr>
      <w:r>
        <w:rPr>
          <w:rFonts w:hint="eastAsia"/>
          <w:sz w:val="28"/>
        </w:rPr>
        <w:t>项目编号、标段号：</w:t>
      </w:r>
      <w:r>
        <w:rPr>
          <w:rFonts w:hint="eastAsia"/>
          <w:sz w:val="28"/>
          <w:u w:val="single"/>
        </w:rPr>
        <w:t xml:space="preserve">                     </w:t>
      </w:r>
      <w:r>
        <w:rPr>
          <w:rFonts w:hint="eastAsia"/>
          <w:sz w:val="28"/>
        </w:rPr>
        <w:t xml:space="preserve">      </w:t>
      </w:r>
      <w:r>
        <w:rPr>
          <w:rFonts w:hint="eastAsia" w:ascii="宋体" w:hAnsi="宋体"/>
          <w:color w:val="000000"/>
          <w:sz w:val="28"/>
        </w:rPr>
        <w:t>价格单位；</w:t>
      </w:r>
      <w:r>
        <w:rPr>
          <w:rFonts w:hint="eastAsia" w:ascii="宋体" w:hAnsi="宋体"/>
          <w:color w:val="000000"/>
          <w:sz w:val="28"/>
          <w:u w:val="single"/>
        </w:rPr>
        <w:t xml:space="preserve">       </w:t>
      </w:r>
    </w:p>
    <w:tbl>
      <w:tblPr>
        <w:tblStyle w:val="38"/>
        <w:tblW w:w="108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277"/>
        <w:gridCol w:w="1235"/>
        <w:gridCol w:w="1483"/>
        <w:gridCol w:w="1592"/>
        <w:gridCol w:w="1985"/>
        <w:gridCol w:w="709"/>
        <w:gridCol w:w="1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6" w:type="dxa"/>
            <w:tcBorders>
              <w:top w:val="single" w:color="auto" w:sz="12" w:space="0"/>
              <w:left w:val="single" w:color="auto" w:sz="12" w:space="0"/>
            </w:tcBorders>
            <w:vAlign w:val="center"/>
          </w:tcPr>
          <w:p>
            <w:pPr>
              <w:spacing w:line="360" w:lineRule="auto"/>
              <w:jc w:val="center"/>
              <w:rPr>
                <w:rFonts w:ascii="宋体" w:hAnsi="宋体"/>
                <w:color w:val="000000"/>
                <w:sz w:val="24"/>
              </w:rPr>
            </w:pPr>
            <w:r>
              <w:rPr>
                <w:rFonts w:hint="eastAsia" w:ascii="宋体" w:hAnsi="宋体"/>
                <w:color w:val="000000"/>
                <w:sz w:val="24"/>
              </w:rPr>
              <w:t>序号</w:t>
            </w:r>
          </w:p>
        </w:tc>
        <w:tc>
          <w:tcPr>
            <w:tcW w:w="1277" w:type="dxa"/>
            <w:tcBorders>
              <w:top w:val="single" w:color="auto" w:sz="12" w:space="0"/>
            </w:tcBorders>
            <w:vAlign w:val="center"/>
          </w:tcPr>
          <w:p>
            <w:pPr>
              <w:spacing w:line="360" w:lineRule="auto"/>
              <w:jc w:val="center"/>
              <w:rPr>
                <w:rFonts w:ascii="宋体" w:hAnsi="宋体"/>
                <w:color w:val="000000"/>
                <w:sz w:val="24"/>
              </w:rPr>
            </w:pPr>
            <w:r>
              <w:rPr>
                <w:rFonts w:hint="eastAsia" w:ascii="宋体" w:hAnsi="宋体"/>
                <w:color w:val="000000"/>
                <w:sz w:val="24"/>
              </w:rPr>
              <w:t>产品名称</w:t>
            </w:r>
          </w:p>
        </w:tc>
        <w:tc>
          <w:tcPr>
            <w:tcW w:w="1235" w:type="dxa"/>
            <w:tcBorders>
              <w:top w:val="single" w:color="auto" w:sz="12" w:space="0"/>
            </w:tcBorders>
            <w:vAlign w:val="center"/>
          </w:tcPr>
          <w:p>
            <w:pPr>
              <w:spacing w:line="360" w:lineRule="auto"/>
              <w:jc w:val="center"/>
              <w:rPr>
                <w:rFonts w:ascii="宋体" w:hAnsi="宋体"/>
                <w:color w:val="000000"/>
                <w:sz w:val="24"/>
              </w:rPr>
            </w:pPr>
            <w:r>
              <w:rPr>
                <w:rFonts w:hint="eastAsia" w:ascii="宋体" w:hAnsi="宋体"/>
                <w:color w:val="000000"/>
                <w:sz w:val="24"/>
              </w:rPr>
              <w:t>制造商</w:t>
            </w:r>
          </w:p>
        </w:tc>
        <w:tc>
          <w:tcPr>
            <w:tcW w:w="1483" w:type="dxa"/>
            <w:tcBorders>
              <w:top w:val="single" w:color="auto" w:sz="12" w:space="0"/>
            </w:tcBorders>
            <w:vAlign w:val="center"/>
          </w:tcPr>
          <w:p>
            <w:pPr>
              <w:spacing w:line="360" w:lineRule="auto"/>
              <w:jc w:val="center"/>
              <w:rPr>
                <w:rFonts w:ascii="宋体" w:hAnsi="宋体"/>
                <w:color w:val="000000"/>
                <w:sz w:val="24"/>
              </w:rPr>
            </w:pPr>
            <w:r>
              <w:rPr>
                <w:rFonts w:hint="eastAsia" w:ascii="宋体" w:hAnsi="宋体"/>
                <w:color w:val="000000"/>
                <w:sz w:val="24"/>
              </w:rPr>
              <w:t>产品型号</w:t>
            </w:r>
          </w:p>
        </w:tc>
        <w:tc>
          <w:tcPr>
            <w:tcW w:w="1592" w:type="dxa"/>
            <w:tcBorders>
              <w:top w:val="single" w:color="auto" w:sz="12" w:space="0"/>
            </w:tcBorders>
            <w:vAlign w:val="center"/>
          </w:tcPr>
          <w:p>
            <w:pPr>
              <w:spacing w:line="360" w:lineRule="auto"/>
              <w:jc w:val="center"/>
              <w:rPr>
                <w:rFonts w:ascii="宋体" w:hAnsi="宋体"/>
                <w:color w:val="000000"/>
                <w:sz w:val="24"/>
              </w:rPr>
            </w:pPr>
            <w:r>
              <w:rPr>
                <w:rFonts w:hint="eastAsia" w:ascii="宋体" w:hAnsi="宋体"/>
                <w:color w:val="000000"/>
                <w:sz w:val="24"/>
              </w:rPr>
              <w:t>节能标志认证证书号</w:t>
            </w:r>
          </w:p>
        </w:tc>
        <w:tc>
          <w:tcPr>
            <w:tcW w:w="1985" w:type="dxa"/>
            <w:tcBorders>
              <w:top w:val="single" w:color="auto" w:sz="12" w:space="0"/>
            </w:tcBorders>
            <w:vAlign w:val="center"/>
          </w:tcPr>
          <w:p>
            <w:pPr>
              <w:spacing w:line="360" w:lineRule="auto"/>
              <w:jc w:val="center"/>
              <w:rPr>
                <w:rFonts w:ascii="宋体" w:hAnsi="宋体"/>
                <w:color w:val="000000"/>
                <w:sz w:val="24"/>
              </w:rPr>
            </w:pPr>
            <w:r>
              <w:rPr>
                <w:rFonts w:hint="eastAsia" w:ascii="宋体" w:hAnsi="宋体"/>
                <w:color w:val="000000"/>
                <w:sz w:val="24"/>
              </w:rPr>
              <w:t>节能产品认证证书有效截止日期</w:t>
            </w:r>
          </w:p>
        </w:tc>
        <w:tc>
          <w:tcPr>
            <w:tcW w:w="709" w:type="dxa"/>
            <w:tcBorders>
              <w:top w:val="single" w:color="auto" w:sz="12" w:space="0"/>
            </w:tcBorders>
            <w:vAlign w:val="center"/>
          </w:tcPr>
          <w:p>
            <w:pPr>
              <w:spacing w:line="360" w:lineRule="auto"/>
              <w:jc w:val="center"/>
              <w:rPr>
                <w:rFonts w:ascii="宋体" w:hAnsi="宋体"/>
                <w:color w:val="000000"/>
                <w:sz w:val="24"/>
              </w:rPr>
            </w:pPr>
            <w:r>
              <w:rPr>
                <w:rFonts w:hint="eastAsia" w:ascii="宋体" w:hAnsi="宋体"/>
                <w:color w:val="000000"/>
                <w:sz w:val="24"/>
              </w:rPr>
              <w:t>价格</w:t>
            </w:r>
          </w:p>
        </w:tc>
        <w:tc>
          <w:tcPr>
            <w:tcW w:w="1784" w:type="dxa"/>
            <w:tcBorders>
              <w:top w:val="single" w:color="auto" w:sz="12" w:space="0"/>
              <w:right w:val="single" w:color="auto" w:sz="12" w:space="0"/>
            </w:tcBorders>
            <w:vAlign w:val="center"/>
          </w:tcPr>
          <w:p>
            <w:pPr>
              <w:spacing w:line="360" w:lineRule="auto"/>
              <w:jc w:val="center"/>
              <w:rPr>
                <w:rFonts w:ascii="宋体" w:hAnsi="宋体"/>
                <w:color w:val="000000"/>
                <w:szCs w:val="21"/>
              </w:rPr>
            </w:pPr>
            <w:r>
              <w:rPr>
                <w:rFonts w:hint="eastAsia" w:ascii="宋体" w:hAnsi="宋体"/>
                <w:szCs w:val="21"/>
              </w:rPr>
              <w:t>是否属于政府强制采购节能产品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786" w:type="dxa"/>
            <w:tcBorders>
              <w:left w:val="single" w:color="auto" w:sz="12" w:space="0"/>
            </w:tcBorders>
            <w:vAlign w:val="center"/>
          </w:tcPr>
          <w:p>
            <w:pPr>
              <w:spacing w:line="360" w:lineRule="auto"/>
              <w:jc w:val="center"/>
              <w:rPr>
                <w:rFonts w:ascii="宋体" w:hAnsi="宋体"/>
                <w:color w:val="000000"/>
                <w:sz w:val="24"/>
              </w:rPr>
            </w:pPr>
            <w:r>
              <w:rPr>
                <w:rFonts w:hint="eastAsia" w:ascii="宋体" w:hAnsi="宋体"/>
                <w:color w:val="000000"/>
                <w:sz w:val="24"/>
              </w:rPr>
              <w:t>1</w:t>
            </w:r>
          </w:p>
        </w:tc>
        <w:tc>
          <w:tcPr>
            <w:tcW w:w="1277" w:type="dxa"/>
            <w:vAlign w:val="center"/>
          </w:tcPr>
          <w:p>
            <w:pPr>
              <w:spacing w:line="360" w:lineRule="auto"/>
              <w:jc w:val="center"/>
              <w:rPr>
                <w:rFonts w:ascii="宋体" w:hAnsi="宋体"/>
                <w:color w:val="000000"/>
                <w:sz w:val="24"/>
              </w:rPr>
            </w:pPr>
          </w:p>
        </w:tc>
        <w:tc>
          <w:tcPr>
            <w:tcW w:w="1235" w:type="dxa"/>
            <w:vAlign w:val="center"/>
          </w:tcPr>
          <w:p>
            <w:pPr>
              <w:spacing w:line="360" w:lineRule="auto"/>
              <w:jc w:val="center"/>
              <w:rPr>
                <w:rFonts w:ascii="宋体" w:hAnsi="宋体"/>
                <w:color w:val="000000"/>
                <w:sz w:val="24"/>
              </w:rPr>
            </w:pPr>
          </w:p>
        </w:tc>
        <w:tc>
          <w:tcPr>
            <w:tcW w:w="1483" w:type="dxa"/>
            <w:vAlign w:val="center"/>
          </w:tcPr>
          <w:p>
            <w:pPr>
              <w:spacing w:line="360" w:lineRule="auto"/>
              <w:jc w:val="center"/>
              <w:rPr>
                <w:rFonts w:ascii="宋体" w:hAnsi="宋体"/>
                <w:color w:val="000000"/>
                <w:sz w:val="24"/>
              </w:rPr>
            </w:pPr>
          </w:p>
        </w:tc>
        <w:tc>
          <w:tcPr>
            <w:tcW w:w="1592" w:type="dxa"/>
            <w:vAlign w:val="center"/>
          </w:tcPr>
          <w:p>
            <w:pPr>
              <w:spacing w:line="360" w:lineRule="auto"/>
              <w:jc w:val="center"/>
              <w:rPr>
                <w:rFonts w:ascii="宋体" w:hAnsi="宋体"/>
                <w:color w:val="000000"/>
                <w:sz w:val="24"/>
              </w:rPr>
            </w:pPr>
          </w:p>
        </w:tc>
        <w:tc>
          <w:tcPr>
            <w:tcW w:w="1985" w:type="dxa"/>
            <w:vAlign w:val="center"/>
          </w:tcPr>
          <w:p>
            <w:pPr>
              <w:spacing w:line="360" w:lineRule="auto"/>
              <w:jc w:val="center"/>
              <w:rPr>
                <w:rFonts w:ascii="宋体" w:hAnsi="宋体"/>
                <w:color w:val="000000"/>
                <w:sz w:val="24"/>
              </w:rPr>
            </w:pPr>
          </w:p>
        </w:tc>
        <w:tc>
          <w:tcPr>
            <w:tcW w:w="709" w:type="dxa"/>
          </w:tcPr>
          <w:p>
            <w:pPr>
              <w:spacing w:line="360" w:lineRule="auto"/>
              <w:jc w:val="center"/>
              <w:rPr>
                <w:rFonts w:ascii="宋体" w:hAnsi="宋体"/>
                <w:color w:val="000000"/>
                <w:sz w:val="24"/>
              </w:rPr>
            </w:pPr>
          </w:p>
        </w:tc>
        <w:tc>
          <w:tcPr>
            <w:tcW w:w="1784" w:type="dxa"/>
            <w:tcBorders>
              <w:right w:val="single" w:color="auto" w:sz="12" w:space="0"/>
            </w:tcBorders>
            <w:vAlign w:val="center"/>
          </w:tcPr>
          <w:p>
            <w:pPr>
              <w:spacing w:line="360" w:lineRule="auto"/>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786" w:type="dxa"/>
            <w:tcBorders>
              <w:left w:val="single" w:color="auto" w:sz="12" w:space="0"/>
            </w:tcBorders>
            <w:vAlign w:val="center"/>
          </w:tcPr>
          <w:p>
            <w:pPr>
              <w:spacing w:line="360" w:lineRule="auto"/>
              <w:jc w:val="center"/>
              <w:rPr>
                <w:rFonts w:ascii="宋体" w:hAnsi="宋体"/>
                <w:color w:val="000000"/>
                <w:sz w:val="24"/>
              </w:rPr>
            </w:pPr>
            <w:r>
              <w:rPr>
                <w:rFonts w:hint="eastAsia" w:ascii="宋体" w:hAnsi="宋体"/>
                <w:color w:val="000000"/>
                <w:sz w:val="24"/>
              </w:rPr>
              <w:t>2</w:t>
            </w:r>
          </w:p>
        </w:tc>
        <w:tc>
          <w:tcPr>
            <w:tcW w:w="1277" w:type="dxa"/>
            <w:vAlign w:val="center"/>
          </w:tcPr>
          <w:p>
            <w:pPr>
              <w:spacing w:line="360" w:lineRule="auto"/>
              <w:jc w:val="center"/>
              <w:rPr>
                <w:rFonts w:ascii="宋体" w:hAnsi="宋体"/>
                <w:color w:val="000000"/>
                <w:sz w:val="24"/>
              </w:rPr>
            </w:pPr>
          </w:p>
        </w:tc>
        <w:tc>
          <w:tcPr>
            <w:tcW w:w="1235" w:type="dxa"/>
            <w:vAlign w:val="center"/>
          </w:tcPr>
          <w:p>
            <w:pPr>
              <w:spacing w:line="360" w:lineRule="auto"/>
              <w:jc w:val="center"/>
              <w:rPr>
                <w:rFonts w:ascii="宋体" w:hAnsi="宋体"/>
                <w:color w:val="000000"/>
                <w:sz w:val="24"/>
              </w:rPr>
            </w:pPr>
          </w:p>
        </w:tc>
        <w:tc>
          <w:tcPr>
            <w:tcW w:w="1483" w:type="dxa"/>
            <w:vAlign w:val="center"/>
          </w:tcPr>
          <w:p>
            <w:pPr>
              <w:spacing w:line="360" w:lineRule="auto"/>
              <w:jc w:val="center"/>
              <w:rPr>
                <w:rFonts w:ascii="宋体" w:hAnsi="宋体"/>
                <w:color w:val="000000"/>
                <w:sz w:val="24"/>
              </w:rPr>
            </w:pPr>
          </w:p>
        </w:tc>
        <w:tc>
          <w:tcPr>
            <w:tcW w:w="1592" w:type="dxa"/>
            <w:vAlign w:val="center"/>
          </w:tcPr>
          <w:p>
            <w:pPr>
              <w:spacing w:line="360" w:lineRule="auto"/>
              <w:jc w:val="center"/>
              <w:rPr>
                <w:rFonts w:ascii="宋体" w:hAnsi="宋体"/>
                <w:color w:val="000000"/>
                <w:sz w:val="24"/>
              </w:rPr>
            </w:pPr>
          </w:p>
        </w:tc>
        <w:tc>
          <w:tcPr>
            <w:tcW w:w="1985" w:type="dxa"/>
            <w:vAlign w:val="center"/>
          </w:tcPr>
          <w:p>
            <w:pPr>
              <w:spacing w:line="360" w:lineRule="auto"/>
              <w:jc w:val="center"/>
              <w:rPr>
                <w:rFonts w:ascii="宋体" w:hAnsi="宋体"/>
                <w:color w:val="000000"/>
                <w:sz w:val="24"/>
              </w:rPr>
            </w:pPr>
          </w:p>
        </w:tc>
        <w:tc>
          <w:tcPr>
            <w:tcW w:w="709" w:type="dxa"/>
          </w:tcPr>
          <w:p>
            <w:pPr>
              <w:spacing w:line="360" w:lineRule="auto"/>
              <w:jc w:val="center"/>
              <w:rPr>
                <w:rFonts w:ascii="宋体" w:hAnsi="宋体"/>
                <w:color w:val="000000"/>
                <w:sz w:val="24"/>
              </w:rPr>
            </w:pPr>
          </w:p>
        </w:tc>
        <w:tc>
          <w:tcPr>
            <w:tcW w:w="1784" w:type="dxa"/>
            <w:tcBorders>
              <w:right w:val="single" w:color="auto" w:sz="12" w:space="0"/>
            </w:tcBorders>
            <w:vAlign w:val="center"/>
          </w:tcPr>
          <w:p>
            <w:pPr>
              <w:spacing w:line="360" w:lineRule="auto"/>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786" w:type="dxa"/>
            <w:tcBorders>
              <w:left w:val="single" w:color="auto" w:sz="12" w:space="0"/>
            </w:tcBorders>
            <w:vAlign w:val="center"/>
          </w:tcPr>
          <w:p>
            <w:pPr>
              <w:spacing w:line="360" w:lineRule="auto"/>
              <w:jc w:val="center"/>
              <w:rPr>
                <w:rFonts w:ascii="宋体" w:hAnsi="宋体"/>
                <w:color w:val="000000"/>
                <w:sz w:val="24"/>
              </w:rPr>
            </w:pPr>
            <w:r>
              <w:rPr>
                <w:rFonts w:hint="eastAsia" w:ascii="宋体" w:hAnsi="宋体"/>
                <w:color w:val="000000"/>
                <w:sz w:val="24"/>
              </w:rPr>
              <w:t>3</w:t>
            </w:r>
          </w:p>
        </w:tc>
        <w:tc>
          <w:tcPr>
            <w:tcW w:w="1277" w:type="dxa"/>
            <w:vAlign w:val="center"/>
          </w:tcPr>
          <w:p>
            <w:pPr>
              <w:spacing w:line="360" w:lineRule="auto"/>
              <w:jc w:val="center"/>
              <w:rPr>
                <w:rFonts w:ascii="宋体" w:hAnsi="宋体"/>
                <w:color w:val="000000"/>
                <w:sz w:val="24"/>
              </w:rPr>
            </w:pPr>
          </w:p>
        </w:tc>
        <w:tc>
          <w:tcPr>
            <w:tcW w:w="1235" w:type="dxa"/>
            <w:vAlign w:val="center"/>
          </w:tcPr>
          <w:p>
            <w:pPr>
              <w:spacing w:line="360" w:lineRule="auto"/>
              <w:jc w:val="center"/>
              <w:rPr>
                <w:rFonts w:ascii="宋体" w:hAnsi="宋体"/>
                <w:color w:val="000000"/>
                <w:sz w:val="24"/>
              </w:rPr>
            </w:pPr>
          </w:p>
        </w:tc>
        <w:tc>
          <w:tcPr>
            <w:tcW w:w="1483" w:type="dxa"/>
            <w:vAlign w:val="center"/>
          </w:tcPr>
          <w:p>
            <w:pPr>
              <w:spacing w:line="360" w:lineRule="auto"/>
              <w:jc w:val="center"/>
              <w:rPr>
                <w:rFonts w:ascii="宋体" w:hAnsi="宋体"/>
                <w:color w:val="000000"/>
                <w:sz w:val="24"/>
              </w:rPr>
            </w:pPr>
          </w:p>
        </w:tc>
        <w:tc>
          <w:tcPr>
            <w:tcW w:w="1592" w:type="dxa"/>
            <w:vAlign w:val="center"/>
          </w:tcPr>
          <w:p>
            <w:pPr>
              <w:spacing w:line="360" w:lineRule="auto"/>
              <w:jc w:val="center"/>
              <w:rPr>
                <w:rFonts w:ascii="宋体" w:hAnsi="宋体"/>
                <w:color w:val="000000"/>
                <w:sz w:val="24"/>
              </w:rPr>
            </w:pPr>
          </w:p>
        </w:tc>
        <w:tc>
          <w:tcPr>
            <w:tcW w:w="1985" w:type="dxa"/>
            <w:vAlign w:val="center"/>
          </w:tcPr>
          <w:p>
            <w:pPr>
              <w:spacing w:line="360" w:lineRule="auto"/>
              <w:jc w:val="center"/>
              <w:rPr>
                <w:rFonts w:ascii="宋体" w:hAnsi="宋体"/>
                <w:color w:val="000000"/>
                <w:sz w:val="24"/>
              </w:rPr>
            </w:pPr>
          </w:p>
        </w:tc>
        <w:tc>
          <w:tcPr>
            <w:tcW w:w="709" w:type="dxa"/>
          </w:tcPr>
          <w:p>
            <w:pPr>
              <w:spacing w:line="360" w:lineRule="auto"/>
              <w:jc w:val="center"/>
              <w:rPr>
                <w:rFonts w:ascii="宋体" w:hAnsi="宋体"/>
                <w:color w:val="000000"/>
                <w:sz w:val="24"/>
              </w:rPr>
            </w:pPr>
          </w:p>
        </w:tc>
        <w:tc>
          <w:tcPr>
            <w:tcW w:w="1784" w:type="dxa"/>
            <w:tcBorders>
              <w:right w:val="single" w:color="auto" w:sz="12" w:space="0"/>
            </w:tcBorders>
            <w:vAlign w:val="center"/>
          </w:tcPr>
          <w:p>
            <w:pPr>
              <w:spacing w:line="360" w:lineRule="auto"/>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786" w:type="dxa"/>
            <w:tcBorders>
              <w:left w:val="single" w:color="auto" w:sz="12" w:space="0"/>
            </w:tcBorders>
            <w:vAlign w:val="center"/>
          </w:tcPr>
          <w:p>
            <w:pPr>
              <w:spacing w:line="360" w:lineRule="auto"/>
              <w:jc w:val="center"/>
              <w:rPr>
                <w:rFonts w:ascii="宋体" w:hAnsi="宋体"/>
                <w:color w:val="000000"/>
                <w:sz w:val="24"/>
              </w:rPr>
            </w:pPr>
            <w:r>
              <w:rPr>
                <w:rFonts w:hint="eastAsia" w:ascii="宋体" w:hAnsi="宋体"/>
                <w:color w:val="000000"/>
                <w:sz w:val="24"/>
              </w:rPr>
              <w:t>4</w:t>
            </w:r>
          </w:p>
        </w:tc>
        <w:tc>
          <w:tcPr>
            <w:tcW w:w="1277" w:type="dxa"/>
            <w:vAlign w:val="center"/>
          </w:tcPr>
          <w:p>
            <w:pPr>
              <w:spacing w:line="360" w:lineRule="auto"/>
              <w:jc w:val="center"/>
              <w:rPr>
                <w:rFonts w:ascii="宋体" w:hAnsi="宋体"/>
                <w:color w:val="000000"/>
                <w:sz w:val="24"/>
              </w:rPr>
            </w:pPr>
            <w:r>
              <w:rPr>
                <w:rFonts w:hint="eastAsia" w:ascii="宋体" w:hAnsi="宋体"/>
                <w:color w:val="000000"/>
                <w:sz w:val="24"/>
              </w:rPr>
              <w:t>…</w:t>
            </w:r>
          </w:p>
        </w:tc>
        <w:tc>
          <w:tcPr>
            <w:tcW w:w="1235" w:type="dxa"/>
            <w:vAlign w:val="center"/>
          </w:tcPr>
          <w:p>
            <w:pPr>
              <w:spacing w:line="360" w:lineRule="auto"/>
              <w:jc w:val="center"/>
              <w:rPr>
                <w:rFonts w:ascii="宋体" w:hAnsi="宋体"/>
                <w:color w:val="000000"/>
                <w:sz w:val="24"/>
              </w:rPr>
            </w:pPr>
          </w:p>
        </w:tc>
        <w:tc>
          <w:tcPr>
            <w:tcW w:w="1483" w:type="dxa"/>
            <w:vAlign w:val="center"/>
          </w:tcPr>
          <w:p>
            <w:pPr>
              <w:spacing w:line="360" w:lineRule="auto"/>
              <w:jc w:val="center"/>
              <w:rPr>
                <w:rFonts w:ascii="宋体" w:hAnsi="宋体"/>
                <w:color w:val="000000"/>
                <w:sz w:val="24"/>
              </w:rPr>
            </w:pPr>
          </w:p>
        </w:tc>
        <w:tc>
          <w:tcPr>
            <w:tcW w:w="1592" w:type="dxa"/>
            <w:vAlign w:val="center"/>
          </w:tcPr>
          <w:p>
            <w:pPr>
              <w:spacing w:line="360" w:lineRule="auto"/>
              <w:jc w:val="center"/>
              <w:rPr>
                <w:rFonts w:ascii="宋体" w:hAnsi="宋体"/>
                <w:color w:val="000000"/>
                <w:sz w:val="24"/>
              </w:rPr>
            </w:pPr>
          </w:p>
        </w:tc>
        <w:tc>
          <w:tcPr>
            <w:tcW w:w="1985" w:type="dxa"/>
            <w:vAlign w:val="center"/>
          </w:tcPr>
          <w:p>
            <w:pPr>
              <w:spacing w:line="360" w:lineRule="auto"/>
              <w:jc w:val="center"/>
              <w:rPr>
                <w:rFonts w:ascii="宋体" w:hAnsi="宋体"/>
                <w:color w:val="000000"/>
                <w:sz w:val="24"/>
              </w:rPr>
            </w:pPr>
          </w:p>
        </w:tc>
        <w:tc>
          <w:tcPr>
            <w:tcW w:w="709" w:type="dxa"/>
          </w:tcPr>
          <w:p>
            <w:pPr>
              <w:spacing w:line="360" w:lineRule="auto"/>
              <w:jc w:val="center"/>
              <w:rPr>
                <w:rFonts w:ascii="宋体" w:hAnsi="宋体"/>
                <w:color w:val="000000"/>
                <w:sz w:val="24"/>
              </w:rPr>
            </w:pPr>
          </w:p>
        </w:tc>
        <w:tc>
          <w:tcPr>
            <w:tcW w:w="1784" w:type="dxa"/>
            <w:tcBorders>
              <w:right w:val="single" w:color="auto" w:sz="12" w:space="0"/>
            </w:tcBorders>
            <w:vAlign w:val="center"/>
          </w:tcPr>
          <w:p>
            <w:pPr>
              <w:spacing w:line="360" w:lineRule="auto"/>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786" w:type="dxa"/>
            <w:tcBorders>
              <w:left w:val="single" w:color="auto" w:sz="12" w:space="0"/>
              <w:bottom w:val="single" w:color="auto" w:sz="12" w:space="0"/>
            </w:tcBorders>
            <w:vAlign w:val="center"/>
          </w:tcPr>
          <w:p>
            <w:pPr>
              <w:spacing w:line="360" w:lineRule="auto"/>
              <w:jc w:val="center"/>
              <w:rPr>
                <w:rFonts w:ascii="宋体" w:hAnsi="宋体"/>
                <w:color w:val="000000"/>
                <w:sz w:val="24"/>
              </w:rPr>
            </w:pPr>
          </w:p>
        </w:tc>
        <w:tc>
          <w:tcPr>
            <w:tcW w:w="1277" w:type="dxa"/>
            <w:tcBorders>
              <w:bottom w:val="single" w:color="auto" w:sz="12" w:space="0"/>
            </w:tcBorders>
            <w:vAlign w:val="center"/>
          </w:tcPr>
          <w:p>
            <w:pPr>
              <w:spacing w:line="360" w:lineRule="auto"/>
              <w:ind w:firstLine="120" w:firstLineChars="50"/>
              <w:jc w:val="center"/>
              <w:rPr>
                <w:rFonts w:ascii="宋体" w:hAnsi="宋体"/>
                <w:color w:val="000000"/>
                <w:sz w:val="24"/>
              </w:rPr>
            </w:pPr>
            <w:r>
              <w:rPr>
                <w:rFonts w:hint="eastAsia" w:ascii="宋体" w:hAnsi="宋体"/>
                <w:color w:val="000000"/>
                <w:sz w:val="24"/>
              </w:rPr>
              <w:t>合计</w:t>
            </w:r>
          </w:p>
        </w:tc>
        <w:tc>
          <w:tcPr>
            <w:tcW w:w="1235" w:type="dxa"/>
            <w:tcBorders>
              <w:bottom w:val="single" w:color="auto" w:sz="12" w:space="0"/>
            </w:tcBorders>
            <w:vAlign w:val="center"/>
          </w:tcPr>
          <w:p>
            <w:pPr>
              <w:spacing w:line="360" w:lineRule="auto"/>
              <w:jc w:val="center"/>
              <w:rPr>
                <w:rFonts w:ascii="宋体" w:hAnsi="宋体"/>
                <w:color w:val="000000"/>
                <w:sz w:val="24"/>
              </w:rPr>
            </w:pPr>
          </w:p>
        </w:tc>
        <w:tc>
          <w:tcPr>
            <w:tcW w:w="1483" w:type="dxa"/>
            <w:tcBorders>
              <w:bottom w:val="single" w:color="auto" w:sz="12" w:space="0"/>
            </w:tcBorders>
            <w:vAlign w:val="center"/>
          </w:tcPr>
          <w:p>
            <w:pPr>
              <w:spacing w:line="360" w:lineRule="auto"/>
              <w:jc w:val="center"/>
              <w:rPr>
                <w:rFonts w:ascii="宋体" w:hAnsi="宋体"/>
                <w:color w:val="000000"/>
                <w:sz w:val="24"/>
              </w:rPr>
            </w:pPr>
          </w:p>
        </w:tc>
        <w:tc>
          <w:tcPr>
            <w:tcW w:w="1592" w:type="dxa"/>
            <w:tcBorders>
              <w:bottom w:val="single" w:color="auto" w:sz="12" w:space="0"/>
            </w:tcBorders>
            <w:vAlign w:val="center"/>
          </w:tcPr>
          <w:p>
            <w:pPr>
              <w:spacing w:line="360" w:lineRule="auto"/>
              <w:jc w:val="center"/>
              <w:rPr>
                <w:rFonts w:ascii="宋体" w:hAnsi="宋体"/>
                <w:color w:val="000000"/>
                <w:sz w:val="24"/>
              </w:rPr>
            </w:pPr>
          </w:p>
        </w:tc>
        <w:tc>
          <w:tcPr>
            <w:tcW w:w="1985" w:type="dxa"/>
            <w:tcBorders>
              <w:bottom w:val="single" w:color="auto" w:sz="12" w:space="0"/>
            </w:tcBorders>
            <w:vAlign w:val="center"/>
          </w:tcPr>
          <w:p>
            <w:pPr>
              <w:spacing w:line="360" w:lineRule="auto"/>
              <w:jc w:val="center"/>
              <w:rPr>
                <w:rFonts w:ascii="宋体" w:hAnsi="宋体"/>
                <w:color w:val="000000"/>
                <w:sz w:val="24"/>
              </w:rPr>
            </w:pPr>
          </w:p>
        </w:tc>
        <w:tc>
          <w:tcPr>
            <w:tcW w:w="709" w:type="dxa"/>
            <w:tcBorders>
              <w:bottom w:val="single" w:color="auto" w:sz="12" w:space="0"/>
            </w:tcBorders>
          </w:tcPr>
          <w:p>
            <w:pPr>
              <w:spacing w:line="360" w:lineRule="auto"/>
              <w:jc w:val="center"/>
              <w:rPr>
                <w:rFonts w:ascii="宋体" w:hAnsi="宋体"/>
                <w:color w:val="000000"/>
                <w:sz w:val="24"/>
              </w:rPr>
            </w:pPr>
          </w:p>
        </w:tc>
        <w:tc>
          <w:tcPr>
            <w:tcW w:w="1784" w:type="dxa"/>
            <w:tcBorders>
              <w:bottom w:val="single" w:color="auto" w:sz="12" w:space="0"/>
              <w:right w:val="single" w:color="auto" w:sz="12" w:space="0"/>
            </w:tcBorders>
            <w:vAlign w:val="center"/>
          </w:tcPr>
          <w:p>
            <w:pPr>
              <w:spacing w:line="360" w:lineRule="auto"/>
              <w:jc w:val="center"/>
              <w:rPr>
                <w:rFonts w:ascii="宋体" w:hAnsi="宋体"/>
                <w:color w:val="000000"/>
                <w:sz w:val="24"/>
              </w:rPr>
            </w:pPr>
          </w:p>
        </w:tc>
      </w:tr>
    </w:tbl>
    <w:p>
      <w:pPr>
        <w:spacing w:line="360" w:lineRule="auto"/>
        <w:ind w:right="-88"/>
        <w:rPr>
          <w:rFonts w:ascii="宋体" w:hAnsi="宋体"/>
          <w:b/>
          <w:color w:val="0000CC"/>
          <w:sz w:val="24"/>
        </w:rPr>
      </w:pPr>
      <w:r>
        <w:rPr>
          <w:rFonts w:hint="eastAsia" w:ascii="宋体" w:hAnsi="宋体"/>
          <w:color w:val="000000"/>
          <w:sz w:val="24"/>
        </w:rPr>
        <w:t>说明：</w:t>
      </w:r>
      <w:r>
        <w:rPr>
          <w:rFonts w:hint="eastAsia" w:ascii="宋体" w:hAnsi="宋体"/>
          <w:b/>
          <w:color w:val="0000CC"/>
          <w:sz w:val="24"/>
        </w:rPr>
        <w:t>1、节</w:t>
      </w:r>
      <w:r>
        <w:rPr>
          <w:rFonts w:ascii="宋体" w:hAnsi="宋体"/>
          <w:b/>
          <w:color w:val="0000CC"/>
          <w:sz w:val="24"/>
        </w:rPr>
        <w:t>能</w:t>
      </w:r>
      <w:r>
        <w:rPr>
          <w:rFonts w:hint="eastAsia" w:ascii="宋体" w:hAnsi="宋体"/>
          <w:b/>
          <w:color w:val="0000CC"/>
          <w:sz w:val="24"/>
        </w:rPr>
        <w:t>产品根据财政部、</w:t>
      </w:r>
      <w:r>
        <w:rPr>
          <w:rFonts w:ascii="宋体" w:hAnsi="宋体"/>
          <w:b/>
          <w:color w:val="0000CC"/>
          <w:sz w:val="24"/>
        </w:rPr>
        <w:t>发展改革委</w:t>
      </w:r>
      <w:r>
        <w:rPr>
          <w:rFonts w:hint="eastAsia" w:ascii="宋体" w:hAnsi="宋体"/>
          <w:b/>
          <w:color w:val="0000CC"/>
          <w:sz w:val="24"/>
        </w:rPr>
        <w:t>信</w:t>
      </w:r>
      <w:r>
        <w:rPr>
          <w:rFonts w:ascii="宋体" w:hAnsi="宋体"/>
          <w:b/>
          <w:color w:val="0000CC"/>
          <w:sz w:val="24"/>
        </w:rPr>
        <w:t>息发布平台</w:t>
      </w:r>
      <w:r>
        <w:rPr>
          <w:rFonts w:hint="eastAsia" w:ascii="宋体" w:hAnsi="宋体"/>
          <w:b/>
          <w:color w:val="0000CC"/>
          <w:sz w:val="24"/>
        </w:rPr>
        <w:t>和</w:t>
      </w:r>
      <w:r>
        <w:rPr>
          <w:rFonts w:ascii="宋体" w:hAnsi="宋体"/>
          <w:b/>
          <w:color w:val="0000CC"/>
          <w:sz w:val="24"/>
        </w:rPr>
        <w:t>中国政府</w:t>
      </w:r>
      <w:r>
        <w:rPr>
          <w:rFonts w:hint="eastAsia" w:ascii="宋体" w:hAnsi="宋体"/>
          <w:b/>
          <w:color w:val="0000CC"/>
          <w:sz w:val="24"/>
        </w:rPr>
        <w:t>采</w:t>
      </w:r>
      <w:r>
        <w:rPr>
          <w:rFonts w:ascii="宋体" w:hAnsi="宋体"/>
          <w:b/>
          <w:color w:val="0000CC"/>
          <w:sz w:val="24"/>
        </w:rPr>
        <w:t>购网</w:t>
      </w:r>
      <w:r>
        <w:rPr>
          <w:rFonts w:hint="eastAsia" w:ascii="宋体" w:hAnsi="宋体"/>
          <w:b/>
          <w:color w:val="0000CC"/>
          <w:sz w:val="24"/>
        </w:rPr>
        <w:t>发布的，</w:t>
      </w:r>
      <w:r>
        <w:rPr>
          <w:rFonts w:ascii="宋体" w:hAnsi="宋体"/>
          <w:b/>
          <w:color w:val="0000CC"/>
          <w:sz w:val="24"/>
        </w:rPr>
        <w:t>最新</w:t>
      </w:r>
      <w:r>
        <w:rPr>
          <w:rFonts w:hint="eastAsia" w:ascii="宋体" w:hAnsi="宋体"/>
          <w:b/>
          <w:color w:val="0000CC"/>
          <w:sz w:val="24"/>
        </w:rPr>
        <w:t>适</w:t>
      </w:r>
      <w:r>
        <w:rPr>
          <w:rFonts w:ascii="宋体" w:hAnsi="宋体"/>
          <w:b/>
          <w:color w:val="0000CC"/>
          <w:sz w:val="24"/>
        </w:rPr>
        <w:t>时</w:t>
      </w:r>
      <w:r>
        <w:rPr>
          <w:rFonts w:hint="eastAsia" w:ascii="宋体" w:hAnsi="宋体"/>
          <w:b/>
          <w:color w:val="0000CC"/>
          <w:sz w:val="24"/>
        </w:rPr>
        <w:t>政</w:t>
      </w:r>
      <w:r>
        <w:rPr>
          <w:rFonts w:ascii="宋体" w:hAnsi="宋体"/>
          <w:b/>
          <w:color w:val="0000CC"/>
          <w:sz w:val="24"/>
        </w:rPr>
        <w:t>府</w:t>
      </w:r>
      <w:r>
        <w:rPr>
          <w:rFonts w:hint="eastAsia" w:ascii="宋体" w:hAnsi="宋体"/>
          <w:b/>
          <w:color w:val="0000CC"/>
          <w:sz w:val="24"/>
        </w:rPr>
        <w:t>采购节</w:t>
      </w:r>
      <w:r>
        <w:rPr>
          <w:rFonts w:ascii="宋体" w:hAnsi="宋体"/>
          <w:b/>
          <w:color w:val="0000CC"/>
          <w:sz w:val="24"/>
        </w:rPr>
        <w:t>能</w:t>
      </w:r>
      <w:r>
        <w:rPr>
          <w:rFonts w:hint="eastAsia" w:ascii="宋体" w:hAnsi="宋体"/>
          <w:b/>
          <w:color w:val="0000CC"/>
          <w:sz w:val="24"/>
        </w:rPr>
        <w:t>产品品</w:t>
      </w:r>
      <w:r>
        <w:rPr>
          <w:rFonts w:ascii="宋体" w:hAnsi="宋体"/>
          <w:b/>
          <w:color w:val="0000CC"/>
          <w:sz w:val="24"/>
        </w:rPr>
        <w:t>目清</w:t>
      </w:r>
      <w:r>
        <w:rPr>
          <w:rFonts w:hint="eastAsia" w:ascii="宋体" w:hAnsi="宋体"/>
          <w:b/>
          <w:color w:val="0000CC"/>
          <w:sz w:val="24"/>
        </w:rPr>
        <w:t>单确定。</w:t>
      </w:r>
    </w:p>
    <w:p>
      <w:pPr>
        <w:spacing w:line="360" w:lineRule="auto"/>
        <w:ind w:right="-88" w:firstLine="711" w:firstLineChars="295"/>
        <w:rPr>
          <w:rFonts w:ascii="宋体" w:hAnsi="宋体"/>
          <w:b/>
          <w:color w:val="0000CC"/>
          <w:sz w:val="24"/>
        </w:rPr>
      </w:pPr>
      <w:r>
        <w:rPr>
          <w:rFonts w:hint="eastAsia" w:ascii="宋体" w:hAnsi="宋体"/>
          <w:b/>
          <w:color w:val="0000CC"/>
          <w:sz w:val="24"/>
        </w:rPr>
        <w:t>2、如所投产品</w:t>
      </w:r>
      <w:r>
        <w:rPr>
          <w:rFonts w:hint="eastAsia" w:ascii="宋体" w:hAnsi="宋体"/>
          <w:b/>
          <w:sz w:val="24"/>
        </w:rPr>
        <w:t>属于品</w:t>
      </w:r>
      <w:r>
        <w:rPr>
          <w:rFonts w:ascii="宋体" w:hAnsi="宋体"/>
          <w:b/>
          <w:sz w:val="24"/>
        </w:rPr>
        <w:t>目清</w:t>
      </w:r>
      <w:r>
        <w:rPr>
          <w:rFonts w:hint="eastAsia" w:ascii="宋体" w:hAnsi="宋体"/>
          <w:b/>
          <w:sz w:val="24"/>
        </w:rPr>
        <w:t>单</w:t>
      </w:r>
      <w:r>
        <w:rPr>
          <w:rFonts w:ascii="宋体" w:hAnsi="宋体"/>
          <w:b/>
          <w:sz w:val="24"/>
        </w:rPr>
        <w:t>范围的</w:t>
      </w:r>
      <w:r>
        <w:rPr>
          <w:rFonts w:hint="eastAsia" w:ascii="宋体" w:hAnsi="宋体"/>
          <w:b/>
          <w:color w:val="0000CC"/>
          <w:sz w:val="24"/>
        </w:rPr>
        <w:t>节</w:t>
      </w:r>
      <w:r>
        <w:rPr>
          <w:rFonts w:ascii="宋体" w:hAnsi="宋体"/>
          <w:b/>
          <w:color w:val="0000CC"/>
          <w:sz w:val="24"/>
        </w:rPr>
        <w:t>能</w:t>
      </w:r>
      <w:r>
        <w:rPr>
          <w:rFonts w:hint="eastAsia" w:ascii="宋体" w:hAnsi="宋体"/>
          <w:b/>
          <w:color w:val="0000CC"/>
          <w:sz w:val="24"/>
        </w:rPr>
        <w:t>产品，具有国家认证机构出具的、在有效期内的获得认证证书的产品，必须在节能产品明细表中填报并注明，并提供所投产品政府采购节能产品认证</w:t>
      </w:r>
      <w:r>
        <w:rPr>
          <w:rFonts w:ascii="宋体" w:hAnsi="宋体"/>
          <w:b/>
          <w:color w:val="0000CC"/>
          <w:sz w:val="24"/>
        </w:rPr>
        <w:t>证书复印件</w:t>
      </w:r>
      <w:r>
        <w:rPr>
          <w:rFonts w:hint="eastAsia" w:ascii="宋体" w:hAnsi="宋体"/>
          <w:b/>
          <w:color w:val="0000CC"/>
          <w:sz w:val="24"/>
        </w:rPr>
        <w:t>，否则评审时不予认可。</w:t>
      </w:r>
    </w:p>
    <w:p>
      <w:pPr>
        <w:spacing w:line="360" w:lineRule="auto"/>
        <w:ind w:right="-88" w:firstLine="711" w:firstLineChars="295"/>
        <w:rPr>
          <w:rFonts w:ascii="宋体" w:hAnsi="宋体"/>
          <w:b/>
          <w:color w:val="0000CC"/>
          <w:sz w:val="24"/>
        </w:rPr>
      </w:pPr>
      <w:r>
        <w:rPr>
          <w:rFonts w:hint="eastAsia" w:ascii="宋体" w:hAnsi="宋体"/>
          <w:b/>
          <w:color w:val="0000CC"/>
          <w:sz w:val="24"/>
        </w:rPr>
        <w:t>3、如所投产品为已列</w:t>
      </w:r>
      <w:r>
        <w:rPr>
          <w:rFonts w:ascii="宋体" w:hAnsi="宋体"/>
          <w:b/>
          <w:color w:val="0000CC"/>
          <w:sz w:val="24"/>
        </w:rPr>
        <w:t>入</w:t>
      </w:r>
      <w:r>
        <w:rPr>
          <w:rFonts w:hint="eastAsia" w:ascii="宋体" w:hAnsi="宋体"/>
          <w:b/>
          <w:color w:val="0000CC"/>
          <w:sz w:val="24"/>
        </w:rPr>
        <w:t>品</w:t>
      </w:r>
      <w:r>
        <w:rPr>
          <w:rFonts w:ascii="宋体" w:hAnsi="宋体"/>
          <w:b/>
          <w:color w:val="0000CC"/>
          <w:sz w:val="24"/>
        </w:rPr>
        <w:t>目清单</w:t>
      </w:r>
      <w:r>
        <w:rPr>
          <w:rFonts w:hint="eastAsia" w:ascii="宋体" w:hAnsi="宋体"/>
          <w:b/>
          <w:color w:val="0000CC"/>
          <w:sz w:val="24"/>
        </w:rPr>
        <w:t>节</w:t>
      </w:r>
      <w:r>
        <w:rPr>
          <w:rFonts w:ascii="宋体" w:hAnsi="宋体"/>
          <w:b/>
          <w:color w:val="0000CC"/>
          <w:sz w:val="24"/>
        </w:rPr>
        <w:t>能</w:t>
      </w:r>
      <w:r>
        <w:rPr>
          <w:rFonts w:hint="eastAsia" w:ascii="宋体" w:hAnsi="宋体"/>
          <w:b/>
          <w:color w:val="0000CC"/>
          <w:sz w:val="24"/>
        </w:rPr>
        <w:t>产品，须按规定格式逐项填写，否则评审时不予认可。</w:t>
      </w:r>
    </w:p>
    <w:p>
      <w:pPr>
        <w:spacing w:line="360" w:lineRule="auto"/>
        <w:ind w:right="-88" w:firstLine="711" w:firstLineChars="295"/>
        <w:rPr>
          <w:rFonts w:ascii="宋体" w:hAnsi="宋体"/>
          <w:b/>
          <w:color w:val="0000CC"/>
          <w:sz w:val="24"/>
        </w:rPr>
      </w:pPr>
    </w:p>
    <w:p>
      <w:pPr>
        <w:spacing w:line="360" w:lineRule="auto"/>
        <w:ind w:right="-88" w:firstLine="711" w:firstLineChars="295"/>
        <w:rPr>
          <w:rFonts w:ascii="宋体" w:hAnsi="宋体"/>
          <w:b/>
          <w:color w:val="FF0000"/>
          <w:sz w:val="24"/>
        </w:rPr>
      </w:pPr>
      <w:r>
        <w:rPr>
          <w:rFonts w:hint="eastAsia" w:ascii="宋体" w:hAnsi="宋体"/>
          <w:b/>
          <w:color w:val="FF0000"/>
          <w:sz w:val="24"/>
        </w:rPr>
        <w:t>注</w:t>
      </w:r>
      <w:r>
        <w:rPr>
          <w:rFonts w:ascii="宋体" w:hAnsi="宋体"/>
          <w:b/>
          <w:color w:val="FF0000"/>
          <w:sz w:val="24"/>
        </w:rPr>
        <w:t>：</w:t>
      </w:r>
      <w:r>
        <w:rPr>
          <w:rFonts w:hint="eastAsia" w:ascii="宋体" w:hAnsi="宋体"/>
          <w:b/>
          <w:color w:val="FF0000"/>
          <w:sz w:val="24"/>
        </w:rPr>
        <w:t>如所投产品未</w:t>
      </w:r>
      <w:r>
        <w:rPr>
          <w:rFonts w:ascii="宋体" w:hAnsi="宋体"/>
          <w:b/>
          <w:color w:val="FF0000"/>
          <w:sz w:val="24"/>
        </w:rPr>
        <w:t>列入品目清</w:t>
      </w:r>
      <w:r>
        <w:rPr>
          <w:rFonts w:hint="eastAsia" w:ascii="宋体" w:hAnsi="宋体"/>
          <w:b/>
          <w:color w:val="FF0000"/>
          <w:sz w:val="24"/>
        </w:rPr>
        <w:t>单的政</w:t>
      </w:r>
      <w:r>
        <w:rPr>
          <w:rFonts w:ascii="宋体" w:hAnsi="宋体"/>
          <w:b/>
          <w:color w:val="FF0000"/>
          <w:sz w:val="24"/>
        </w:rPr>
        <w:t>府采购</w:t>
      </w:r>
      <w:r>
        <w:rPr>
          <w:rFonts w:hint="eastAsia" w:ascii="宋体" w:hAnsi="宋体"/>
          <w:b/>
          <w:color w:val="FF0000"/>
          <w:sz w:val="24"/>
        </w:rPr>
        <w:t>节</w:t>
      </w:r>
      <w:r>
        <w:rPr>
          <w:rFonts w:ascii="宋体" w:hAnsi="宋体"/>
          <w:b/>
          <w:color w:val="FF0000"/>
          <w:sz w:val="24"/>
        </w:rPr>
        <w:t>能产</w:t>
      </w:r>
      <w:r>
        <w:rPr>
          <w:rFonts w:hint="eastAsia" w:ascii="宋体" w:hAnsi="宋体"/>
          <w:b/>
          <w:color w:val="FF0000"/>
          <w:sz w:val="24"/>
        </w:rPr>
        <w:t>品，可不填写此表。</w:t>
      </w:r>
    </w:p>
    <w:p>
      <w:pPr>
        <w:spacing w:line="360" w:lineRule="auto"/>
        <w:ind w:right="-88" w:firstLine="708" w:firstLineChars="295"/>
        <w:rPr>
          <w:rFonts w:ascii="宋体" w:hAnsi="宋体"/>
          <w:sz w:val="24"/>
        </w:rPr>
      </w:pPr>
    </w:p>
    <w:p>
      <w:pPr>
        <w:spacing w:line="500" w:lineRule="exact"/>
        <w:jc w:val="left"/>
        <w:rPr>
          <w:rFonts w:ascii="宋体" w:hAnsi="宋体"/>
          <w:sz w:val="28"/>
          <w:szCs w:val="28"/>
        </w:rPr>
      </w:pPr>
      <w:r>
        <w:rPr>
          <w:rFonts w:hint="eastAsia" w:ascii="宋体" w:hAnsi="宋体"/>
          <w:sz w:val="28"/>
          <w:szCs w:val="28"/>
        </w:rPr>
        <w:t>供应商全称：</w:t>
      </w:r>
      <w:r>
        <w:rPr>
          <w:rFonts w:hint="eastAsia" w:ascii="宋体" w:hAnsi="宋体"/>
          <w:sz w:val="28"/>
          <w:szCs w:val="28"/>
          <w:u w:val="single"/>
        </w:rPr>
        <w:t xml:space="preserve">           　　</w:t>
      </w:r>
      <w:r>
        <w:rPr>
          <w:rFonts w:ascii="宋体" w:hAnsi="宋体"/>
          <w:sz w:val="28"/>
          <w:szCs w:val="28"/>
          <w:u w:val="single"/>
        </w:rPr>
        <w:t>　</w:t>
      </w:r>
      <w:r>
        <w:rPr>
          <w:rFonts w:hint="eastAsia" w:ascii="宋体" w:hAnsi="宋体"/>
          <w:sz w:val="28"/>
          <w:szCs w:val="28"/>
          <w:u w:val="single"/>
        </w:rPr>
        <w:t xml:space="preserve">             （盖单位公章）</w:t>
      </w:r>
    </w:p>
    <w:p>
      <w:pPr>
        <w:spacing w:line="500" w:lineRule="exact"/>
        <w:jc w:val="left"/>
        <w:rPr>
          <w:rFonts w:ascii="宋体" w:hAnsi="宋体"/>
          <w:sz w:val="28"/>
          <w:szCs w:val="28"/>
          <w:u w:val="single"/>
        </w:rPr>
      </w:pPr>
      <w:r>
        <w:rPr>
          <w:rFonts w:hint="eastAsia" w:ascii="宋体" w:hAnsi="宋体"/>
          <w:sz w:val="28"/>
          <w:szCs w:val="28"/>
        </w:rPr>
        <w:t>法定代表人或授权代表：</w:t>
      </w:r>
      <w:r>
        <w:rPr>
          <w:rFonts w:hint="eastAsia" w:ascii="宋体" w:hAnsi="宋体"/>
          <w:sz w:val="28"/>
          <w:szCs w:val="28"/>
          <w:u w:val="single"/>
        </w:rPr>
        <w:t>　　</w:t>
      </w:r>
      <w:r>
        <w:rPr>
          <w:rFonts w:ascii="宋体" w:hAnsi="宋体"/>
          <w:sz w:val="28"/>
          <w:szCs w:val="28"/>
          <w:u w:val="single"/>
        </w:rPr>
        <w:t>　　　　　</w:t>
      </w:r>
      <w:r>
        <w:rPr>
          <w:rFonts w:hint="eastAsia" w:ascii="宋体" w:hAnsi="宋体"/>
          <w:sz w:val="28"/>
          <w:szCs w:val="28"/>
          <w:u w:val="single"/>
        </w:rPr>
        <w:t>（签字）</w:t>
      </w:r>
    </w:p>
    <w:p>
      <w:pPr>
        <w:spacing w:line="500" w:lineRule="exact"/>
        <w:jc w:val="left"/>
        <w:rPr>
          <w:rFonts w:ascii="宋体" w:hAnsi="宋体"/>
          <w:sz w:val="28"/>
          <w:szCs w:val="28"/>
        </w:rPr>
      </w:pPr>
      <w:r>
        <w:rPr>
          <w:rFonts w:hint="eastAsia" w:ascii="宋体" w:hAnsi="宋体"/>
          <w:sz w:val="28"/>
          <w:szCs w:val="28"/>
        </w:rPr>
        <w:t>日期：</w:t>
      </w:r>
      <w:r>
        <w:rPr>
          <w:rFonts w:hint="eastAsia" w:ascii="宋体" w:hAnsi="宋体"/>
          <w:sz w:val="28"/>
          <w:szCs w:val="28"/>
          <w:u w:val="single"/>
        </w:rPr>
        <w:t>　　　</w:t>
      </w:r>
      <w:r>
        <w:rPr>
          <w:rFonts w:ascii="宋体" w:hAnsi="宋体"/>
          <w:sz w:val="28"/>
          <w:szCs w:val="28"/>
          <w:u w:val="single"/>
        </w:rPr>
        <w:t>　</w:t>
      </w:r>
      <w:r>
        <w:rPr>
          <w:rFonts w:hint="eastAsia" w:ascii="宋体" w:hAnsi="宋体"/>
          <w:sz w:val="28"/>
          <w:szCs w:val="28"/>
          <w:u w:val="single"/>
        </w:rPr>
        <w:t>年　　</w:t>
      </w:r>
      <w:r>
        <w:rPr>
          <w:rFonts w:ascii="宋体" w:hAnsi="宋体"/>
          <w:sz w:val="28"/>
          <w:szCs w:val="28"/>
          <w:u w:val="single"/>
        </w:rPr>
        <w:t>　　</w:t>
      </w:r>
      <w:r>
        <w:rPr>
          <w:rFonts w:hint="eastAsia" w:ascii="宋体" w:hAnsi="宋体"/>
          <w:sz w:val="28"/>
          <w:szCs w:val="28"/>
          <w:u w:val="single"/>
        </w:rPr>
        <w:t>月　　</w:t>
      </w:r>
      <w:r>
        <w:rPr>
          <w:rFonts w:ascii="宋体" w:hAnsi="宋体"/>
          <w:sz w:val="28"/>
          <w:szCs w:val="28"/>
          <w:u w:val="single"/>
        </w:rPr>
        <w:t>　　　</w:t>
      </w:r>
      <w:r>
        <w:rPr>
          <w:rFonts w:hint="eastAsia" w:ascii="宋体" w:hAnsi="宋体"/>
          <w:sz w:val="28"/>
          <w:szCs w:val="28"/>
          <w:u w:val="single"/>
        </w:rPr>
        <w:t>日</w:t>
      </w:r>
    </w:p>
    <w:p>
      <w:pPr>
        <w:keepNext/>
        <w:adjustRightInd w:val="0"/>
        <w:spacing w:before="120" w:line="360" w:lineRule="auto"/>
        <w:jc w:val="center"/>
        <w:textAlignment w:val="baseline"/>
        <w:outlineLvl w:val="1"/>
        <w:rPr>
          <w:rFonts w:ascii="Arial" w:hAnsi="Arial" w:eastAsia="黑体"/>
          <w:b/>
          <w:bCs/>
          <w:sz w:val="32"/>
          <w:szCs w:val="32"/>
        </w:rPr>
      </w:pPr>
      <w:r>
        <w:rPr>
          <w:color w:val="000000"/>
          <w:szCs w:val="21"/>
        </w:rPr>
        <w:br w:type="page"/>
      </w:r>
      <w:bookmarkStart w:id="272" w:name="_Toc533853675"/>
      <w:bookmarkStart w:id="273" w:name="_Toc518220433"/>
      <w:r>
        <w:rPr>
          <w:rFonts w:hint="eastAsia" w:ascii="黑体" w:hAnsi="黑体" w:eastAsia="黑体"/>
          <w:b/>
          <w:kern w:val="0"/>
          <w:sz w:val="32"/>
          <w:szCs w:val="32"/>
        </w:rPr>
        <w:t>七</w:t>
      </w:r>
      <w:r>
        <w:rPr>
          <w:rFonts w:ascii="黑体" w:hAnsi="黑体" w:eastAsia="黑体"/>
          <w:b/>
          <w:kern w:val="0"/>
          <w:sz w:val="32"/>
          <w:szCs w:val="32"/>
        </w:rPr>
        <w:t>、</w:t>
      </w:r>
      <w:r>
        <w:rPr>
          <w:rFonts w:hint="eastAsia" w:ascii="黑体" w:hAnsi="黑体" w:eastAsia="黑体"/>
          <w:b/>
          <w:kern w:val="0"/>
          <w:sz w:val="32"/>
          <w:szCs w:val="32"/>
        </w:rPr>
        <w:t>小、微型企业产品明细表</w:t>
      </w:r>
      <w:bookmarkEnd w:id="272"/>
      <w:bookmarkEnd w:id="273"/>
    </w:p>
    <w:p>
      <w:pPr>
        <w:spacing w:line="360" w:lineRule="auto"/>
        <w:rPr>
          <w:sz w:val="28"/>
        </w:rPr>
      </w:pPr>
      <w:r>
        <w:rPr>
          <w:rFonts w:hint="eastAsia"/>
          <w:sz w:val="28"/>
        </w:rPr>
        <w:t>项目编号、标段号：</w:t>
      </w:r>
      <w:r>
        <w:rPr>
          <w:rFonts w:hint="eastAsia"/>
          <w:sz w:val="28"/>
          <w:u w:val="single"/>
        </w:rPr>
        <w:t xml:space="preserve">                     </w:t>
      </w:r>
      <w:r>
        <w:rPr>
          <w:rFonts w:hint="eastAsia"/>
          <w:sz w:val="28"/>
        </w:rPr>
        <w:t xml:space="preserve">    </w:t>
      </w:r>
      <w:r>
        <w:rPr>
          <w:rFonts w:hint="eastAsia" w:ascii="宋体" w:hAnsi="宋体"/>
          <w:color w:val="000000"/>
          <w:sz w:val="28"/>
        </w:rPr>
        <w:t>价格单位；</w:t>
      </w:r>
      <w:r>
        <w:rPr>
          <w:rFonts w:hint="eastAsia" w:ascii="宋体" w:hAnsi="宋体"/>
          <w:color w:val="000000"/>
          <w:sz w:val="28"/>
          <w:u w:val="single"/>
        </w:rPr>
        <w:t xml:space="preserve">        </w:t>
      </w:r>
    </w:p>
    <w:tbl>
      <w:tblPr>
        <w:tblStyle w:val="38"/>
        <w:tblW w:w="105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1675"/>
        <w:gridCol w:w="1719"/>
        <w:gridCol w:w="2006"/>
        <w:gridCol w:w="1331"/>
        <w:gridCol w:w="1005"/>
        <w:gridCol w:w="19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872" w:type="dxa"/>
            <w:tcBorders>
              <w:top w:val="single" w:color="auto" w:sz="12" w:space="0"/>
              <w:left w:val="single" w:color="auto" w:sz="12" w:space="0"/>
            </w:tcBorders>
            <w:vAlign w:val="center"/>
          </w:tcPr>
          <w:p>
            <w:pPr>
              <w:spacing w:line="360" w:lineRule="auto"/>
              <w:ind w:right="-2"/>
              <w:jc w:val="center"/>
              <w:rPr>
                <w:rFonts w:ascii="宋体" w:hAnsi="宋体"/>
                <w:color w:val="000000"/>
                <w:sz w:val="24"/>
              </w:rPr>
            </w:pPr>
            <w:r>
              <w:rPr>
                <w:rFonts w:hint="eastAsia" w:ascii="宋体" w:hAnsi="宋体"/>
                <w:color w:val="000000"/>
                <w:sz w:val="24"/>
              </w:rPr>
              <w:t>序号</w:t>
            </w:r>
          </w:p>
        </w:tc>
        <w:tc>
          <w:tcPr>
            <w:tcW w:w="1675" w:type="dxa"/>
            <w:tcBorders>
              <w:top w:val="single" w:color="auto" w:sz="12" w:space="0"/>
            </w:tcBorders>
            <w:vAlign w:val="center"/>
          </w:tcPr>
          <w:p>
            <w:pPr>
              <w:tabs>
                <w:tab w:val="left" w:pos="1465"/>
                <w:tab w:val="center" w:pos="4777"/>
              </w:tabs>
              <w:spacing w:line="360" w:lineRule="auto"/>
              <w:ind w:right="-4" w:rightChars="-2"/>
              <w:jc w:val="center"/>
              <w:rPr>
                <w:rFonts w:ascii="宋体" w:hAnsi="宋体"/>
                <w:color w:val="000000"/>
                <w:sz w:val="24"/>
              </w:rPr>
            </w:pPr>
            <w:r>
              <w:rPr>
                <w:rFonts w:hint="eastAsia" w:ascii="宋体" w:hAnsi="宋体"/>
                <w:color w:val="000000"/>
                <w:sz w:val="24"/>
              </w:rPr>
              <w:t>产品名称</w:t>
            </w:r>
          </w:p>
        </w:tc>
        <w:tc>
          <w:tcPr>
            <w:tcW w:w="1719" w:type="dxa"/>
            <w:tcBorders>
              <w:top w:val="single" w:color="auto" w:sz="12" w:space="0"/>
            </w:tcBorders>
            <w:vAlign w:val="center"/>
          </w:tcPr>
          <w:p>
            <w:pPr>
              <w:spacing w:line="360" w:lineRule="auto"/>
              <w:jc w:val="center"/>
              <w:rPr>
                <w:rFonts w:ascii="宋体" w:hAnsi="宋体"/>
                <w:color w:val="000000"/>
                <w:sz w:val="24"/>
              </w:rPr>
            </w:pPr>
            <w:r>
              <w:rPr>
                <w:rFonts w:hint="eastAsia" w:ascii="宋体" w:hAnsi="宋体"/>
                <w:color w:val="000000"/>
                <w:sz w:val="24"/>
              </w:rPr>
              <w:t>品牌型号</w:t>
            </w:r>
          </w:p>
        </w:tc>
        <w:tc>
          <w:tcPr>
            <w:tcW w:w="2006" w:type="dxa"/>
            <w:tcBorders>
              <w:top w:val="single" w:color="auto" w:sz="12" w:space="0"/>
            </w:tcBorders>
            <w:vAlign w:val="center"/>
          </w:tcPr>
          <w:p>
            <w:pPr>
              <w:spacing w:line="360" w:lineRule="auto"/>
              <w:jc w:val="center"/>
              <w:rPr>
                <w:rFonts w:ascii="宋体" w:hAnsi="宋体"/>
                <w:color w:val="000000"/>
                <w:sz w:val="24"/>
              </w:rPr>
            </w:pPr>
            <w:r>
              <w:rPr>
                <w:rFonts w:hint="eastAsia" w:ascii="宋体" w:hAnsi="宋体"/>
                <w:color w:val="000000"/>
                <w:sz w:val="24"/>
              </w:rPr>
              <w:t>制造商</w:t>
            </w:r>
          </w:p>
        </w:tc>
        <w:tc>
          <w:tcPr>
            <w:tcW w:w="1331" w:type="dxa"/>
            <w:tcBorders>
              <w:top w:val="single" w:color="auto" w:sz="12" w:space="0"/>
            </w:tcBorders>
            <w:vAlign w:val="center"/>
          </w:tcPr>
          <w:p>
            <w:pPr>
              <w:spacing w:line="360" w:lineRule="auto"/>
              <w:jc w:val="center"/>
              <w:rPr>
                <w:rFonts w:ascii="宋体" w:hAnsi="宋体"/>
                <w:color w:val="000000"/>
                <w:sz w:val="24"/>
              </w:rPr>
            </w:pPr>
            <w:r>
              <w:rPr>
                <w:rFonts w:hint="eastAsia" w:ascii="宋体" w:hAnsi="宋体"/>
                <w:color w:val="000000"/>
                <w:sz w:val="24"/>
              </w:rPr>
              <w:t>产地</w:t>
            </w:r>
          </w:p>
        </w:tc>
        <w:tc>
          <w:tcPr>
            <w:tcW w:w="1005" w:type="dxa"/>
            <w:tcBorders>
              <w:top w:val="single" w:color="auto" w:sz="12" w:space="0"/>
              <w:right w:val="single" w:color="auto" w:sz="4" w:space="0"/>
            </w:tcBorders>
            <w:vAlign w:val="center"/>
          </w:tcPr>
          <w:p>
            <w:pPr>
              <w:spacing w:line="360" w:lineRule="auto"/>
              <w:jc w:val="center"/>
              <w:rPr>
                <w:rFonts w:ascii="宋体" w:hAnsi="宋体"/>
                <w:color w:val="000000"/>
                <w:sz w:val="24"/>
              </w:rPr>
            </w:pPr>
            <w:r>
              <w:rPr>
                <w:rFonts w:hint="eastAsia" w:ascii="宋体" w:hAnsi="宋体"/>
                <w:color w:val="000000"/>
                <w:sz w:val="24"/>
              </w:rPr>
              <w:t>价格</w:t>
            </w:r>
          </w:p>
        </w:tc>
        <w:tc>
          <w:tcPr>
            <w:tcW w:w="1903" w:type="dxa"/>
            <w:tcBorders>
              <w:top w:val="single" w:color="auto" w:sz="12" w:space="0"/>
              <w:left w:val="single" w:color="auto" w:sz="4" w:space="0"/>
              <w:right w:val="single" w:color="auto" w:sz="12" w:space="0"/>
            </w:tcBorders>
            <w:vAlign w:val="center"/>
          </w:tcPr>
          <w:p>
            <w:pPr>
              <w:spacing w:line="360" w:lineRule="auto"/>
              <w:rPr>
                <w:rFonts w:ascii="宋体" w:hAnsi="宋体"/>
                <w:color w:val="000000"/>
                <w:szCs w:val="21"/>
              </w:rPr>
            </w:pPr>
            <w:r>
              <w:rPr>
                <w:rFonts w:hint="eastAsia" w:ascii="宋体" w:hAnsi="宋体"/>
                <w:color w:val="000000"/>
                <w:szCs w:val="21"/>
              </w:rPr>
              <w:t>小型和微型企业产品价格扣除6%后的价格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72" w:type="dxa"/>
            <w:tcBorders>
              <w:left w:val="single" w:color="auto" w:sz="12" w:space="0"/>
            </w:tcBorders>
            <w:vAlign w:val="center"/>
          </w:tcPr>
          <w:p>
            <w:pPr>
              <w:spacing w:line="360" w:lineRule="auto"/>
              <w:ind w:right="-2"/>
              <w:jc w:val="center"/>
              <w:rPr>
                <w:rFonts w:ascii="宋体" w:hAnsi="宋体"/>
                <w:color w:val="000000"/>
                <w:sz w:val="24"/>
              </w:rPr>
            </w:pPr>
            <w:r>
              <w:rPr>
                <w:rFonts w:hint="eastAsia" w:ascii="宋体" w:hAnsi="宋体"/>
                <w:color w:val="000000"/>
                <w:sz w:val="24"/>
              </w:rPr>
              <w:t>1</w:t>
            </w:r>
          </w:p>
        </w:tc>
        <w:tc>
          <w:tcPr>
            <w:tcW w:w="1675" w:type="dxa"/>
            <w:vAlign w:val="center"/>
          </w:tcPr>
          <w:p>
            <w:pPr>
              <w:tabs>
                <w:tab w:val="left" w:pos="1283"/>
              </w:tabs>
              <w:spacing w:line="360" w:lineRule="auto"/>
              <w:ind w:right="16"/>
              <w:jc w:val="center"/>
              <w:rPr>
                <w:rFonts w:ascii="宋体" w:hAnsi="宋体"/>
                <w:color w:val="000000"/>
                <w:sz w:val="24"/>
              </w:rPr>
            </w:pPr>
          </w:p>
        </w:tc>
        <w:tc>
          <w:tcPr>
            <w:tcW w:w="1719" w:type="dxa"/>
            <w:vAlign w:val="center"/>
          </w:tcPr>
          <w:p>
            <w:pPr>
              <w:spacing w:line="360" w:lineRule="auto"/>
              <w:jc w:val="center"/>
              <w:rPr>
                <w:rFonts w:ascii="宋体" w:hAnsi="宋体"/>
                <w:color w:val="000000"/>
                <w:sz w:val="24"/>
              </w:rPr>
            </w:pPr>
          </w:p>
        </w:tc>
        <w:tc>
          <w:tcPr>
            <w:tcW w:w="2006" w:type="dxa"/>
            <w:vAlign w:val="center"/>
          </w:tcPr>
          <w:p>
            <w:pPr>
              <w:spacing w:line="360" w:lineRule="auto"/>
              <w:jc w:val="center"/>
              <w:rPr>
                <w:rFonts w:ascii="宋体" w:hAnsi="宋体"/>
                <w:color w:val="000000"/>
                <w:sz w:val="24"/>
              </w:rPr>
            </w:pPr>
          </w:p>
        </w:tc>
        <w:tc>
          <w:tcPr>
            <w:tcW w:w="1331" w:type="dxa"/>
            <w:vAlign w:val="center"/>
          </w:tcPr>
          <w:p>
            <w:pPr>
              <w:spacing w:line="360" w:lineRule="auto"/>
              <w:jc w:val="center"/>
              <w:rPr>
                <w:rFonts w:ascii="宋体" w:hAnsi="宋体"/>
                <w:color w:val="000000"/>
                <w:sz w:val="24"/>
              </w:rPr>
            </w:pPr>
          </w:p>
        </w:tc>
        <w:tc>
          <w:tcPr>
            <w:tcW w:w="1005" w:type="dxa"/>
            <w:tcBorders>
              <w:right w:val="single" w:color="auto" w:sz="4" w:space="0"/>
            </w:tcBorders>
            <w:vAlign w:val="center"/>
          </w:tcPr>
          <w:p>
            <w:pPr>
              <w:spacing w:line="360" w:lineRule="auto"/>
              <w:jc w:val="center"/>
              <w:rPr>
                <w:rFonts w:ascii="宋体" w:hAnsi="宋体"/>
                <w:color w:val="000000"/>
                <w:sz w:val="24"/>
              </w:rPr>
            </w:pPr>
          </w:p>
        </w:tc>
        <w:tc>
          <w:tcPr>
            <w:tcW w:w="1903" w:type="dxa"/>
            <w:tcBorders>
              <w:left w:val="single" w:color="auto" w:sz="4" w:space="0"/>
              <w:right w:val="single" w:color="auto" w:sz="12" w:space="0"/>
            </w:tcBorders>
            <w:vAlign w:val="center"/>
          </w:tcPr>
          <w:p>
            <w:pPr>
              <w:spacing w:line="360" w:lineRule="auto"/>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72" w:type="dxa"/>
            <w:tcBorders>
              <w:left w:val="single" w:color="auto" w:sz="12" w:space="0"/>
            </w:tcBorders>
            <w:vAlign w:val="center"/>
          </w:tcPr>
          <w:p>
            <w:pPr>
              <w:spacing w:line="360" w:lineRule="auto"/>
              <w:ind w:right="-2"/>
              <w:jc w:val="center"/>
              <w:rPr>
                <w:rFonts w:ascii="宋体" w:hAnsi="宋体"/>
                <w:color w:val="000000"/>
                <w:sz w:val="24"/>
              </w:rPr>
            </w:pPr>
            <w:r>
              <w:rPr>
                <w:rFonts w:hint="eastAsia" w:ascii="宋体" w:hAnsi="宋体"/>
                <w:color w:val="000000"/>
                <w:sz w:val="24"/>
              </w:rPr>
              <w:t>2</w:t>
            </w:r>
          </w:p>
        </w:tc>
        <w:tc>
          <w:tcPr>
            <w:tcW w:w="1675" w:type="dxa"/>
            <w:vAlign w:val="center"/>
          </w:tcPr>
          <w:p>
            <w:pPr>
              <w:tabs>
                <w:tab w:val="left" w:pos="1283"/>
              </w:tabs>
              <w:spacing w:line="360" w:lineRule="auto"/>
              <w:jc w:val="center"/>
              <w:rPr>
                <w:rFonts w:ascii="宋体" w:hAnsi="宋体"/>
                <w:color w:val="000000"/>
                <w:sz w:val="24"/>
              </w:rPr>
            </w:pPr>
          </w:p>
        </w:tc>
        <w:tc>
          <w:tcPr>
            <w:tcW w:w="1719" w:type="dxa"/>
            <w:vAlign w:val="center"/>
          </w:tcPr>
          <w:p>
            <w:pPr>
              <w:spacing w:line="360" w:lineRule="auto"/>
              <w:jc w:val="center"/>
              <w:rPr>
                <w:rFonts w:ascii="宋体" w:hAnsi="宋体"/>
                <w:color w:val="000000"/>
                <w:sz w:val="24"/>
              </w:rPr>
            </w:pPr>
          </w:p>
        </w:tc>
        <w:tc>
          <w:tcPr>
            <w:tcW w:w="2006" w:type="dxa"/>
            <w:vAlign w:val="center"/>
          </w:tcPr>
          <w:p>
            <w:pPr>
              <w:spacing w:line="360" w:lineRule="auto"/>
              <w:jc w:val="center"/>
              <w:rPr>
                <w:rFonts w:ascii="宋体" w:hAnsi="宋体"/>
                <w:color w:val="000000"/>
                <w:sz w:val="24"/>
              </w:rPr>
            </w:pPr>
          </w:p>
        </w:tc>
        <w:tc>
          <w:tcPr>
            <w:tcW w:w="1331" w:type="dxa"/>
            <w:vAlign w:val="center"/>
          </w:tcPr>
          <w:p>
            <w:pPr>
              <w:spacing w:line="360" w:lineRule="auto"/>
              <w:jc w:val="center"/>
              <w:rPr>
                <w:rFonts w:ascii="宋体" w:hAnsi="宋体"/>
                <w:color w:val="000000"/>
                <w:sz w:val="24"/>
              </w:rPr>
            </w:pPr>
          </w:p>
        </w:tc>
        <w:tc>
          <w:tcPr>
            <w:tcW w:w="1005" w:type="dxa"/>
            <w:tcBorders>
              <w:right w:val="single" w:color="auto" w:sz="4" w:space="0"/>
            </w:tcBorders>
            <w:vAlign w:val="center"/>
          </w:tcPr>
          <w:p>
            <w:pPr>
              <w:spacing w:line="360" w:lineRule="auto"/>
              <w:jc w:val="center"/>
              <w:rPr>
                <w:rFonts w:ascii="宋体" w:hAnsi="宋体"/>
                <w:color w:val="000000"/>
                <w:sz w:val="24"/>
              </w:rPr>
            </w:pPr>
          </w:p>
        </w:tc>
        <w:tc>
          <w:tcPr>
            <w:tcW w:w="1903" w:type="dxa"/>
            <w:tcBorders>
              <w:left w:val="single" w:color="auto" w:sz="4" w:space="0"/>
              <w:right w:val="single" w:color="auto" w:sz="12" w:space="0"/>
            </w:tcBorders>
            <w:vAlign w:val="center"/>
          </w:tcPr>
          <w:p>
            <w:pPr>
              <w:spacing w:line="360" w:lineRule="auto"/>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72" w:type="dxa"/>
            <w:tcBorders>
              <w:left w:val="single" w:color="auto" w:sz="12" w:space="0"/>
            </w:tcBorders>
            <w:vAlign w:val="center"/>
          </w:tcPr>
          <w:p>
            <w:pPr>
              <w:spacing w:line="360" w:lineRule="auto"/>
              <w:ind w:right="-2"/>
              <w:jc w:val="center"/>
              <w:rPr>
                <w:rFonts w:ascii="宋体" w:hAnsi="宋体"/>
                <w:color w:val="000000"/>
                <w:sz w:val="24"/>
              </w:rPr>
            </w:pPr>
            <w:r>
              <w:rPr>
                <w:rFonts w:hint="eastAsia" w:ascii="宋体" w:hAnsi="宋体"/>
                <w:color w:val="000000"/>
                <w:sz w:val="24"/>
              </w:rPr>
              <w:t>3</w:t>
            </w:r>
          </w:p>
        </w:tc>
        <w:tc>
          <w:tcPr>
            <w:tcW w:w="1675" w:type="dxa"/>
            <w:vAlign w:val="center"/>
          </w:tcPr>
          <w:p>
            <w:pPr>
              <w:tabs>
                <w:tab w:val="left" w:pos="1283"/>
              </w:tabs>
              <w:spacing w:line="360" w:lineRule="auto"/>
              <w:ind w:right="16"/>
              <w:jc w:val="center"/>
              <w:rPr>
                <w:rFonts w:ascii="宋体" w:hAnsi="宋体"/>
                <w:color w:val="000000"/>
                <w:sz w:val="24"/>
              </w:rPr>
            </w:pPr>
          </w:p>
        </w:tc>
        <w:tc>
          <w:tcPr>
            <w:tcW w:w="1719" w:type="dxa"/>
            <w:vAlign w:val="center"/>
          </w:tcPr>
          <w:p>
            <w:pPr>
              <w:spacing w:line="360" w:lineRule="auto"/>
              <w:jc w:val="center"/>
              <w:rPr>
                <w:rFonts w:ascii="宋体" w:hAnsi="宋体"/>
                <w:color w:val="000000"/>
                <w:sz w:val="24"/>
              </w:rPr>
            </w:pPr>
          </w:p>
        </w:tc>
        <w:tc>
          <w:tcPr>
            <w:tcW w:w="2006" w:type="dxa"/>
            <w:vAlign w:val="center"/>
          </w:tcPr>
          <w:p>
            <w:pPr>
              <w:spacing w:line="360" w:lineRule="auto"/>
              <w:jc w:val="center"/>
              <w:rPr>
                <w:rFonts w:ascii="宋体" w:hAnsi="宋体"/>
                <w:color w:val="000000"/>
                <w:sz w:val="24"/>
              </w:rPr>
            </w:pPr>
          </w:p>
        </w:tc>
        <w:tc>
          <w:tcPr>
            <w:tcW w:w="1331" w:type="dxa"/>
            <w:vAlign w:val="center"/>
          </w:tcPr>
          <w:p>
            <w:pPr>
              <w:spacing w:line="360" w:lineRule="auto"/>
              <w:jc w:val="center"/>
              <w:rPr>
                <w:rFonts w:ascii="宋体" w:hAnsi="宋体"/>
                <w:color w:val="000000"/>
                <w:sz w:val="24"/>
              </w:rPr>
            </w:pPr>
          </w:p>
        </w:tc>
        <w:tc>
          <w:tcPr>
            <w:tcW w:w="1005" w:type="dxa"/>
            <w:tcBorders>
              <w:right w:val="single" w:color="auto" w:sz="4" w:space="0"/>
            </w:tcBorders>
            <w:vAlign w:val="center"/>
          </w:tcPr>
          <w:p>
            <w:pPr>
              <w:spacing w:line="360" w:lineRule="auto"/>
              <w:jc w:val="center"/>
              <w:rPr>
                <w:rFonts w:ascii="宋体" w:hAnsi="宋体"/>
                <w:color w:val="000000"/>
                <w:sz w:val="24"/>
              </w:rPr>
            </w:pPr>
          </w:p>
        </w:tc>
        <w:tc>
          <w:tcPr>
            <w:tcW w:w="1903" w:type="dxa"/>
            <w:tcBorders>
              <w:left w:val="single" w:color="auto" w:sz="4" w:space="0"/>
              <w:right w:val="single" w:color="auto" w:sz="12" w:space="0"/>
            </w:tcBorders>
            <w:vAlign w:val="center"/>
          </w:tcPr>
          <w:p>
            <w:pPr>
              <w:spacing w:line="360" w:lineRule="auto"/>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72" w:type="dxa"/>
            <w:tcBorders>
              <w:left w:val="single" w:color="auto" w:sz="12" w:space="0"/>
            </w:tcBorders>
            <w:vAlign w:val="center"/>
          </w:tcPr>
          <w:p>
            <w:pPr>
              <w:spacing w:line="360" w:lineRule="auto"/>
              <w:ind w:right="-2"/>
              <w:jc w:val="center"/>
              <w:rPr>
                <w:rFonts w:ascii="宋体" w:hAnsi="宋体"/>
                <w:color w:val="000000"/>
                <w:sz w:val="24"/>
              </w:rPr>
            </w:pPr>
            <w:r>
              <w:rPr>
                <w:rFonts w:hint="eastAsia" w:ascii="宋体" w:hAnsi="宋体"/>
                <w:color w:val="000000"/>
                <w:sz w:val="24"/>
              </w:rPr>
              <w:t>4</w:t>
            </w:r>
          </w:p>
        </w:tc>
        <w:tc>
          <w:tcPr>
            <w:tcW w:w="1675" w:type="dxa"/>
            <w:vAlign w:val="center"/>
          </w:tcPr>
          <w:p>
            <w:pPr>
              <w:tabs>
                <w:tab w:val="left" w:pos="1283"/>
              </w:tabs>
              <w:spacing w:line="360" w:lineRule="auto"/>
              <w:ind w:right="16"/>
              <w:jc w:val="center"/>
              <w:rPr>
                <w:rFonts w:ascii="宋体" w:hAnsi="宋体"/>
                <w:color w:val="000000"/>
                <w:sz w:val="24"/>
              </w:rPr>
            </w:pPr>
            <w:r>
              <w:rPr>
                <w:rFonts w:hint="eastAsia" w:ascii="宋体" w:hAnsi="宋体"/>
                <w:color w:val="000000"/>
                <w:sz w:val="24"/>
              </w:rPr>
              <w:t>…</w:t>
            </w:r>
          </w:p>
        </w:tc>
        <w:tc>
          <w:tcPr>
            <w:tcW w:w="1719" w:type="dxa"/>
            <w:vAlign w:val="center"/>
          </w:tcPr>
          <w:p>
            <w:pPr>
              <w:spacing w:line="360" w:lineRule="auto"/>
              <w:jc w:val="center"/>
              <w:rPr>
                <w:rFonts w:ascii="宋体" w:hAnsi="宋体"/>
                <w:color w:val="000000"/>
                <w:sz w:val="24"/>
              </w:rPr>
            </w:pPr>
          </w:p>
        </w:tc>
        <w:tc>
          <w:tcPr>
            <w:tcW w:w="2006" w:type="dxa"/>
            <w:vAlign w:val="center"/>
          </w:tcPr>
          <w:p>
            <w:pPr>
              <w:spacing w:line="360" w:lineRule="auto"/>
              <w:jc w:val="center"/>
              <w:rPr>
                <w:rFonts w:ascii="宋体" w:hAnsi="宋体"/>
                <w:color w:val="000000"/>
                <w:sz w:val="24"/>
              </w:rPr>
            </w:pPr>
          </w:p>
        </w:tc>
        <w:tc>
          <w:tcPr>
            <w:tcW w:w="1331" w:type="dxa"/>
            <w:vAlign w:val="center"/>
          </w:tcPr>
          <w:p>
            <w:pPr>
              <w:spacing w:line="360" w:lineRule="auto"/>
              <w:jc w:val="center"/>
              <w:rPr>
                <w:rFonts w:ascii="宋体" w:hAnsi="宋体"/>
                <w:color w:val="000000"/>
                <w:sz w:val="24"/>
              </w:rPr>
            </w:pPr>
          </w:p>
        </w:tc>
        <w:tc>
          <w:tcPr>
            <w:tcW w:w="1005" w:type="dxa"/>
            <w:tcBorders>
              <w:right w:val="single" w:color="auto" w:sz="4" w:space="0"/>
            </w:tcBorders>
            <w:vAlign w:val="center"/>
          </w:tcPr>
          <w:p>
            <w:pPr>
              <w:spacing w:line="360" w:lineRule="auto"/>
              <w:jc w:val="center"/>
              <w:rPr>
                <w:rFonts w:ascii="宋体" w:hAnsi="宋体"/>
                <w:color w:val="000000"/>
                <w:sz w:val="24"/>
              </w:rPr>
            </w:pPr>
          </w:p>
        </w:tc>
        <w:tc>
          <w:tcPr>
            <w:tcW w:w="1903" w:type="dxa"/>
            <w:tcBorders>
              <w:left w:val="single" w:color="auto" w:sz="4" w:space="0"/>
              <w:right w:val="single" w:color="auto" w:sz="12" w:space="0"/>
            </w:tcBorders>
            <w:vAlign w:val="center"/>
          </w:tcPr>
          <w:p>
            <w:pPr>
              <w:spacing w:line="360" w:lineRule="auto"/>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72" w:type="dxa"/>
            <w:tcBorders>
              <w:left w:val="single" w:color="auto" w:sz="12" w:space="0"/>
              <w:bottom w:val="single" w:color="auto" w:sz="12" w:space="0"/>
            </w:tcBorders>
            <w:vAlign w:val="center"/>
          </w:tcPr>
          <w:p>
            <w:pPr>
              <w:spacing w:line="360" w:lineRule="auto"/>
              <w:ind w:right="-2"/>
              <w:jc w:val="center"/>
              <w:rPr>
                <w:rFonts w:ascii="宋体" w:hAnsi="宋体"/>
                <w:color w:val="000000"/>
                <w:sz w:val="24"/>
              </w:rPr>
            </w:pPr>
          </w:p>
        </w:tc>
        <w:tc>
          <w:tcPr>
            <w:tcW w:w="1675" w:type="dxa"/>
            <w:tcBorders>
              <w:bottom w:val="single" w:color="auto" w:sz="12" w:space="0"/>
            </w:tcBorders>
            <w:vAlign w:val="center"/>
          </w:tcPr>
          <w:p>
            <w:pPr>
              <w:tabs>
                <w:tab w:val="left" w:pos="1283"/>
              </w:tabs>
              <w:spacing w:line="360" w:lineRule="auto"/>
              <w:ind w:right="16"/>
              <w:jc w:val="center"/>
              <w:rPr>
                <w:rFonts w:ascii="宋体" w:hAnsi="宋体"/>
                <w:color w:val="000000"/>
                <w:sz w:val="24"/>
              </w:rPr>
            </w:pPr>
            <w:r>
              <w:rPr>
                <w:rFonts w:hint="eastAsia" w:ascii="宋体" w:hAnsi="宋体"/>
                <w:color w:val="000000"/>
                <w:sz w:val="24"/>
              </w:rPr>
              <w:t>合计</w:t>
            </w:r>
          </w:p>
        </w:tc>
        <w:tc>
          <w:tcPr>
            <w:tcW w:w="1719" w:type="dxa"/>
            <w:tcBorders>
              <w:bottom w:val="single" w:color="auto" w:sz="12" w:space="0"/>
            </w:tcBorders>
            <w:vAlign w:val="center"/>
          </w:tcPr>
          <w:p>
            <w:pPr>
              <w:spacing w:line="360" w:lineRule="auto"/>
              <w:jc w:val="center"/>
              <w:rPr>
                <w:rFonts w:ascii="宋体" w:hAnsi="宋体"/>
                <w:color w:val="000000"/>
                <w:sz w:val="24"/>
              </w:rPr>
            </w:pPr>
          </w:p>
        </w:tc>
        <w:tc>
          <w:tcPr>
            <w:tcW w:w="2006" w:type="dxa"/>
            <w:tcBorders>
              <w:bottom w:val="single" w:color="auto" w:sz="12" w:space="0"/>
            </w:tcBorders>
            <w:vAlign w:val="center"/>
          </w:tcPr>
          <w:p>
            <w:pPr>
              <w:spacing w:line="360" w:lineRule="auto"/>
              <w:jc w:val="center"/>
              <w:rPr>
                <w:rFonts w:ascii="宋体" w:hAnsi="宋体"/>
                <w:color w:val="000000"/>
                <w:sz w:val="24"/>
              </w:rPr>
            </w:pPr>
          </w:p>
        </w:tc>
        <w:tc>
          <w:tcPr>
            <w:tcW w:w="1331" w:type="dxa"/>
            <w:tcBorders>
              <w:bottom w:val="single" w:color="auto" w:sz="12" w:space="0"/>
            </w:tcBorders>
            <w:vAlign w:val="center"/>
          </w:tcPr>
          <w:p>
            <w:pPr>
              <w:spacing w:line="360" w:lineRule="auto"/>
              <w:jc w:val="center"/>
              <w:rPr>
                <w:rFonts w:ascii="宋体" w:hAnsi="宋体"/>
                <w:color w:val="000000"/>
                <w:sz w:val="24"/>
              </w:rPr>
            </w:pPr>
          </w:p>
        </w:tc>
        <w:tc>
          <w:tcPr>
            <w:tcW w:w="1005" w:type="dxa"/>
            <w:tcBorders>
              <w:bottom w:val="single" w:color="auto" w:sz="12" w:space="0"/>
              <w:right w:val="single" w:color="auto" w:sz="4" w:space="0"/>
            </w:tcBorders>
            <w:vAlign w:val="center"/>
          </w:tcPr>
          <w:p>
            <w:pPr>
              <w:spacing w:line="360" w:lineRule="auto"/>
              <w:jc w:val="center"/>
              <w:rPr>
                <w:rFonts w:ascii="宋体" w:hAnsi="宋体"/>
                <w:color w:val="000000"/>
                <w:sz w:val="24"/>
              </w:rPr>
            </w:pPr>
          </w:p>
        </w:tc>
        <w:tc>
          <w:tcPr>
            <w:tcW w:w="1903" w:type="dxa"/>
            <w:tcBorders>
              <w:left w:val="single" w:color="auto" w:sz="4" w:space="0"/>
              <w:bottom w:val="single" w:color="auto" w:sz="12" w:space="0"/>
              <w:right w:val="single" w:color="auto" w:sz="12" w:space="0"/>
            </w:tcBorders>
            <w:vAlign w:val="center"/>
          </w:tcPr>
          <w:p>
            <w:pPr>
              <w:spacing w:line="360" w:lineRule="auto"/>
              <w:jc w:val="center"/>
              <w:rPr>
                <w:rFonts w:ascii="宋体" w:hAnsi="宋体"/>
                <w:color w:val="000000"/>
                <w:sz w:val="24"/>
              </w:rPr>
            </w:pPr>
          </w:p>
        </w:tc>
      </w:tr>
    </w:tbl>
    <w:p>
      <w:pPr>
        <w:spacing w:line="360" w:lineRule="auto"/>
        <w:ind w:right="-96"/>
        <w:rPr>
          <w:rFonts w:ascii="宋体" w:hAnsi="宋体"/>
          <w:color w:val="000000"/>
          <w:sz w:val="24"/>
        </w:rPr>
      </w:pPr>
      <w:r>
        <w:rPr>
          <w:rFonts w:hint="eastAsia" w:ascii="宋体" w:hAnsi="宋体"/>
          <w:color w:val="000000"/>
          <w:sz w:val="24"/>
        </w:rPr>
        <w:t>说明</w:t>
      </w:r>
      <w:r>
        <w:rPr>
          <w:rFonts w:hint="eastAsia" w:ascii="宋体" w:hAnsi="宋体"/>
          <w:color w:val="FF0000"/>
          <w:sz w:val="24"/>
        </w:rPr>
        <w:t>：1如所投货物为小、微型企业产品，须按规定格式逐项填写，否则评审时不予认可。如所投产品没有中小企业产品，应在表中注明“无”。</w:t>
      </w:r>
    </w:p>
    <w:p>
      <w:pPr>
        <w:numPr>
          <w:ilvl w:val="0"/>
          <w:numId w:val="3"/>
        </w:numPr>
        <w:rPr>
          <w:rFonts w:ascii="宋体" w:hAnsi="宋体"/>
          <w:bCs/>
          <w:sz w:val="24"/>
        </w:rPr>
      </w:pPr>
      <w:r>
        <w:rPr>
          <w:rFonts w:hint="eastAsia" w:ascii="宋体" w:hAnsi="宋体"/>
          <w:bCs/>
          <w:sz w:val="24"/>
        </w:rPr>
        <w:t>中小企业价格扣除：根据《政府采购促进中小企业发展暂行办法》（财库[2011]181号）的规定，对小型和微型企业产品的价格给予6%的价格扣除，用扣除后的价格参与评标。</w:t>
      </w:r>
    </w:p>
    <w:p>
      <w:pPr>
        <w:numPr>
          <w:ilvl w:val="0"/>
          <w:numId w:val="3"/>
        </w:numPr>
        <w:rPr>
          <w:rFonts w:ascii="宋体" w:hAnsi="宋体"/>
          <w:bCs/>
          <w:sz w:val="24"/>
        </w:rPr>
      </w:pPr>
      <w:r>
        <w:rPr>
          <w:rFonts w:hint="eastAsia" w:ascii="宋体" w:hAnsi="宋体"/>
          <w:b/>
          <w:color w:val="FF0000"/>
          <w:sz w:val="24"/>
        </w:rPr>
        <w:t>供应商如所投货物为小、微型企业产品政策计算公式 见评审办法（第六章）。</w:t>
      </w:r>
    </w:p>
    <w:p>
      <w:pPr>
        <w:spacing w:line="360" w:lineRule="auto"/>
        <w:ind w:firstLine="480" w:firstLineChars="200"/>
        <w:rPr>
          <w:rFonts w:ascii="宋体" w:hAnsi="宋体"/>
          <w:sz w:val="24"/>
        </w:rPr>
      </w:pPr>
    </w:p>
    <w:p>
      <w:pPr>
        <w:spacing w:line="360" w:lineRule="auto"/>
        <w:ind w:firstLine="480" w:firstLineChars="200"/>
        <w:rPr>
          <w:rFonts w:ascii="宋体" w:hAnsi="宋体"/>
          <w:sz w:val="24"/>
        </w:rPr>
      </w:pPr>
    </w:p>
    <w:p>
      <w:pPr>
        <w:spacing w:line="500" w:lineRule="exact"/>
        <w:jc w:val="left"/>
        <w:rPr>
          <w:rFonts w:ascii="宋体" w:hAnsi="宋体"/>
          <w:sz w:val="28"/>
          <w:szCs w:val="28"/>
        </w:rPr>
      </w:pPr>
      <w:r>
        <w:rPr>
          <w:rFonts w:hint="eastAsia" w:ascii="宋体" w:hAnsi="宋体"/>
          <w:sz w:val="28"/>
          <w:szCs w:val="28"/>
        </w:rPr>
        <w:t>供应商全称：</w:t>
      </w:r>
      <w:r>
        <w:rPr>
          <w:rFonts w:hint="eastAsia" w:ascii="宋体" w:hAnsi="宋体"/>
          <w:sz w:val="28"/>
          <w:szCs w:val="28"/>
          <w:u w:val="single"/>
        </w:rPr>
        <w:t xml:space="preserve">           　　</w:t>
      </w:r>
      <w:r>
        <w:rPr>
          <w:rFonts w:ascii="宋体" w:hAnsi="宋体"/>
          <w:sz w:val="28"/>
          <w:szCs w:val="28"/>
          <w:u w:val="single"/>
        </w:rPr>
        <w:t>　</w:t>
      </w:r>
      <w:r>
        <w:rPr>
          <w:rFonts w:hint="eastAsia" w:ascii="宋体" w:hAnsi="宋体"/>
          <w:sz w:val="28"/>
          <w:szCs w:val="28"/>
          <w:u w:val="single"/>
        </w:rPr>
        <w:t xml:space="preserve">             （盖单位公章）</w:t>
      </w:r>
    </w:p>
    <w:p>
      <w:pPr>
        <w:spacing w:line="500" w:lineRule="exact"/>
        <w:jc w:val="left"/>
        <w:rPr>
          <w:rFonts w:ascii="宋体" w:hAnsi="宋体"/>
          <w:sz w:val="28"/>
          <w:szCs w:val="28"/>
          <w:u w:val="single"/>
        </w:rPr>
      </w:pPr>
      <w:r>
        <w:rPr>
          <w:rFonts w:hint="eastAsia" w:ascii="宋体" w:hAnsi="宋体"/>
          <w:sz w:val="28"/>
          <w:szCs w:val="28"/>
        </w:rPr>
        <w:t>法定代表人或授权代表：</w:t>
      </w:r>
      <w:r>
        <w:rPr>
          <w:rFonts w:hint="eastAsia" w:ascii="宋体" w:hAnsi="宋体"/>
          <w:sz w:val="28"/>
          <w:szCs w:val="28"/>
          <w:u w:val="single"/>
        </w:rPr>
        <w:t>　　</w:t>
      </w:r>
      <w:r>
        <w:rPr>
          <w:rFonts w:ascii="宋体" w:hAnsi="宋体"/>
          <w:sz w:val="28"/>
          <w:szCs w:val="28"/>
          <w:u w:val="single"/>
        </w:rPr>
        <w:t>　　　　　</w:t>
      </w:r>
      <w:r>
        <w:rPr>
          <w:rFonts w:hint="eastAsia" w:ascii="宋体" w:hAnsi="宋体"/>
          <w:sz w:val="28"/>
          <w:szCs w:val="28"/>
          <w:u w:val="single"/>
        </w:rPr>
        <w:t>（签字）</w:t>
      </w:r>
    </w:p>
    <w:p>
      <w:pPr>
        <w:spacing w:line="500" w:lineRule="exact"/>
        <w:jc w:val="left"/>
        <w:rPr>
          <w:rFonts w:ascii="宋体" w:hAnsi="宋体"/>
          <w:sz w:val="28"/>
          <w:szCs w:val="28"/>
        </w:rPr>
      </w:pPr>
      <w:r>
        <w:rPr>
          <w:rFonts w:hint="eastAsia" w:ascii="宋体" w:hAnsi="宋体"/>
          <w:sz w:val="28"/>
          <w:szCs w:val="28"/>
        </w:rPr>
        <w:t>日期：</w:t>
      </w:r>
      <w:r>
        <w:rPr>
          <w:rFonts w:hint="eastAsia" w:ascii="宋体" w:hAnsi="宋体"/>
          <w:sz w:val="28"/>
          <w:szCs w:val="28"/>
          <w:u w:val="single"/>
        </w:rPr>
        <w:t>　　　</w:t>
      </w:r>
      <w:r>
        <w:rPr>
          <w:rFonts w:ascii="宋体" w:hAnsi="宋体"/>
          <w:sz w:val="28"/>
          <w:szCs w:val="28"/>
          <w:u w:val="single"/>
        </w:rPr>
        <w:t>　</w:t>
      </w:r>
      <w:r>
        <w:rPr>
          <w:rFonts w:hint="eastAsia" w:ascii="宋体" w:hAnsi="宋体"/>
          <w:sz w:val="28"/>
          <w:szCs w:val="28"/>
          <w:u w:val="single"/>
        </w:rPr>
        <w:t>年　　</w:t>
      </w:r>
      <w:r>
        <w:rPr>
          <w:rFonts w:ascii="宋体" w:hAnsi="宋体"/>
          <w:sz w:val="28"/>
          <w:szCs w:val="28"/>
          <w:u w:val="single"/>
        </w:rPr>
        <w:t>　　</w:t>
      </w:r>
      <w:r>
        <w:rPr>
          <w:rFonts w:hint="eastAsia" w:ascii="宋体" w:hAnsi="宋体"/>
          <w:sz w:val="28"/>
          <w:szCs w:val="28"/>
          <w:u w:val="single"/>
        </w:rPr>
        <w:t>月　　</w:t>
      </w:r>
      <w:r>
        <w:rPr>
          <w:rFonts w:ascii="宋体" w:hAnsi="宋体"/>
          <w:sz w:val="28"/>
          <w:szCs w:val="28"/>
          <w:u w:val="single"/>
        </w:rPr>
        <w:t>　　　</w:t>
      </w:r>
      <w:r>
        <w:rPr>
          <w:rFonts w:hint="eastAsia" w:ascii="宋体" w:hAnsi="宋体"/>
          <w:sz w:val="28"/>
          <w:szCs w:val="28"/>
          <w:u w:val="single"/>
        </w:rPr>
        <w:t>日</w:t>
      </w:r>
    </w:p>
    <w:p>
      <w:pPr>
        <w:adjustRightInd w:val="0"/>
        <w:spacing w:before="120" w:line="360" w:lineRule="auto"/>
        <w:jc w:val="center"/>
        <w:textAlignment w:val="baseline"/>
        <w:outlineLvl w:val="1"/>
        <w:rPr>
          <w:rFonts w:ascii="宋体" w:hAnsi="宋体"/>
          <w:b/>
          <w:kern w:val="0"/>
          <w:sz w:val="28"/>
          <w:szCs w:val="28"/>
        </w:rPr>
      </w:pPr>
    </w:p>
    <w:p>
      <w:pPr>
        <w:rPr>
          <w:szCs w:val="24"/>
        </w:rPr>
      </w:pPr>
    </w:p>
    <w:p>
      <w:pPr>
        <w:rPr>
          <w:szCs w:val="24"/>
        </w:rPr>
      </w:pPr>
    </w:p>
    <w:p>
      <w:pPr>
        <w:rPr>
          <w:szCs w:val="24"/>
        </w:rPr>
      </w:pPr>
    </w:p>
    <w:p>
      <w:pPr>
        <w:rPr>
          <w:szCs w:val="24"/>
        </w:rPr>
      </w:pPr>
    </w:p>
    <w:p>
      <w:pPr>
        <w:adjustRightInd w:val="0"/>
        <w:spacing w:before="120" w:line="360" w:lineRule="auto"/>
        <w:jc w:val="center"/>
        <w:textAlignment w:val="baseline"/>
        <w:outlineLvl w:val="1"/>
        <w:rPr>
          <w:rFonts w:ascii="黑体" w:hAnsi="黑体" w:eastAsia="黑体"/>
          <w:b/>
          <w:kern w:val="0"/>
          <w:sz w:val="32"/>
          <w:szCs w:val="32"/>
        </w:rPr>
      </w:pPr>
    </w:p>
    <w:p>
      <w:pPr>
        <w:keepNext/>
        <w:adjustRightInd w:val="0"/>
        <w:spacing w:before="120" w:line="360" w:lineRule="auto"/>
        <w:jc w:val="center"/>
        <w:textAlignment w:val="baseline"/>
        <w:outlineLvl w:val="1"/>
        <w:rPr>
          <w:rFonts w:ascii="黑体" w:hAnsi="黑体" w:eastAsia="黑体"/>
          <w:b/>
          <w:kern w:val="0"/>
          <w:sz w:val="32"/>
          <w:szCs w:val="32"/>
        </w:rPr>
      </w:pPr>
      <w:bookmarkStart w:id="274" w:name="_Toc533853676"/>
      <w:r>
        <w:rPr>
          <w:rFonts w:hint="eastAsia" w:ascii="黑体" w:hAnsi="黑体" w:eastAsia="黑体"/>
          <w:b/>
          <w:kern w:val="0"/>
          <w:sz w:val="32"/>
          <w:szCs w:val="32"/>
        </w:rPr>
        <w:t>八、</w:t>
      </w:r>
      <w:r>
        <w:rPr>
          <w:rFonts w:ascii="黑体" w:hAnsi="黑体" w:eastAsia="黑体"/>
          <w:b/>
          <w:kern w:val="0"/>
          <w:sz w:val="32"/>
          <w:szCs w:val="32"/>
        </w:rPr>
        <w:t>中小企业声明函</w:t>
      </w:r>
      <w:bookmarkEnd w:id="265"/>
      <w:r>
        <w:rPr>
          <w:rFonts w:hint="eastAsia" w:ascii="黑体" w:hAnsi="黑体" w:eastAsia="黑体"/>
          <w:b/>
          <w:kern w:val="0"/>
          <w:sz w:val="32"/>
          <w:szCs w:val="32"/>
        </w:rPr>
        <w:t>（非中小企业不提供）</w:t>
      </w:r>
      <w:bookmarkEnd w:id="274"/>
    </w:p>
    <w:p>
      <w:pPr>
        <w:spacing w:line="500" w:lineRule="exact"/>
        <w:ind w:firstLine="480" w:firstLineChars="200"/>
        <w:rPr>
          <w:rFonts w:ascii="宋体"/>
          <w:sz w:val="24"/>
          <w:szCs w:val="24"/>
        </w:rPr>
      </w:pPr>
      <w:r>
        <w:rPr>
          <w:rFonts w:ascii="宋体"/>
          <w:sz w:val="24"/>
          <w:szCs w:val="24"/>
        </w:rPr>
        <w:t>本公司郑重声明，根据《政府采购促进中小企业发展暂行办法》（财库[2011]181号）的规定，本公司为</w:t>
      </w:r>
      <w:r>
        <w:rPr>
          <w:rFonts w:ascii="宋体"/>
          <w:sz w:val="24"/>
          <w:szCs w:val="24"/>
          <w:u w:val="single"/>
        </w:rPr>
        <w:t>__      ____</w:t>
      </w:r>
      <w:r>
        <w:rPr>
          <w:rFonts w:ascii="宋体"/>
          <w:sz w:val="24"/>
          <w:szCs w:val="24"/>
        </w:rPr>
        <w:t>（请填写：中型、小型、微型）企业。即，本公司同时满足以下条件：</w:t>
      </w:r>
    </w:p>
    <w:p>
      <w:pPr>
        <w:spacing w:line="500" w:lineRule="exact"/>
        <w:ind w:firstLine="480" w:firstLineChars="200"/>
        <w:rPr>
          <w:rFonts w:ascii="宋体"/>
          <w:sz w:val="24"/>
          <w:szCs w:val="24"/>
        </w:rPr>
      </w:pPr>
      <w:r>
        <w:rPr>
          <w:rFonts w:ascii="宋体"/>
          <w:sz w:val="24"/>
          <w:szCs w:val="24"/>
        </w:rPr>
        <w:t>1、根据《工业和信息化部、国家统计局、国家发展和改革委员会、财政部关于印发中小企业划型标准规定的通知》（工信部联企业[2011]300号）规定的划分标准，本公司为_</w:t>
      </w:r>
      <w:r>
        <w:rPr>
          <w:rFonts w:ascii="宋体"/>
          <w:sz w:val="24"/>
          <w:szCs w:val="24"/>
          <w:u w:val="single"/>
        </w:rPr>
        <w:t>_       ____</w:t>
      </w:r>
      <w:r>
        <w:rPr>
          <w:rFonts w:ascii="宋体"/>
          <w:sz w:val="24"/>
          <w:szCs w:val="24"/>
        </w:rPr>
        <w:t>（请填写：中型、小型、微型）企业。</w:t>
      </w:r>
    </w:p>
    <w:p>
      <w:pPr>
        <w:spacing w:line="500" w:lineRule="exact"/>
        <w:ind w:firstLine="480" w:firstLineChars="200"/>
        <w:rPr>
          <w:rFonts w:ascii="宋体"/>
          <w:sz w:val="24"/>
          <w:szCs w:val="24"/>
        </w:rPr>
      </w:pPr>
      <w:r>
        <w:rPr>
          <w:rFonts w:ascii="宋体"/>
          <w:sz w:val="24"/>
          <w:szCs w:val="24"/>
        </w:rPr>
        <w:t>2、本公司参加</w:t>
      </w:r>
      <w:r>
        <w:rPr>
          <w:rFonts w:ascii="宋体"/>
          <w:sz w:val="24"/>
          <w:szCs w:val="24"/>
          <w:u w:val="single"/>
        </w:rPr>
        <w:t>____                   __</w:t>
      </w:r>
      <w:r>
        <w:rPr>
          <w:rFonts w:hint="eastAsia" w:ascii="宋体"/>
          <w:sz w:val="24"/>
          <w:szCs w:val="24"/>
        </w:rPr>
        <w:t>（填</w:t>
      </w:r>
      <w:r>
        <w:rPr>
          <w:rFonts w:ascii="宋体"/>
          <w:sz w:val="24"/>
          <w:szCs w:val="24"/>
        </w:rPr>
        <w:t>采购代理机构名称）单位的</w:t>
      </w:r>
      <w:r>
        <w:rPr>
          <w:rFonts w:ascii="宋体"/>
          <w:sz w:val="24"/>
          <w:szCs w:val="24"/>
          <w:u w:val="single"/>
        </w:rPr>
        <w:t>___             _</w:t>
      </w:r>
      <w:r>
        <w:rPr>
          <w:rFonts w:hint="eastAsia" w:ascii="宋体"/>
          <w:sz w:val="24"/>
          <w:szCs w:val="24"/>
        </w:rPr>
        <w:t>（填</w:t>
      </w:r>
      <w:r>
        <w:rPr>
          <w:rFonts w:ascii="宋体"/>
          <w:sz w:val="24"/>
          <w:szCs w:val="24"/>
        </w:rPr>
        <w:t>项目名称）项目采购活动提供本企业制造的货物，由本企业承担工程、提供服务，或者提供其他</w:t>
      </w:r>
      <w:r>
        <w:rPr>
          <w:rFonts w:ascii="宋体"/>
          <w:sz w:val="24"/>
          <w:szCs w:val="24"/>
          <w:u w:val="single"/>
        </w:rPr>
        <w:t>____                    __</w:t>
      </w:r>
      <w:r>
        <w:rPr>
          <w:rFonts w:ascii="宋体"/>
          <w:sz w:val="24"/>
          <w:szCs w:val="24"/>
        </w:rPr>
        <w:t>（请填写：中型、小型、微型）企业制造的货物。本条所称货物不包括使用大型企业注册商标的货物。</w:t>
      </w:r>
    </w:p>
    <w:p>
      <w:pPr>
        <w:spacing w:line="500" w:lineRule="exact"/>
        <w:ind w:firstLine="480" w:firstLineChars="200"/>
        <w:rPr>
          <w:rFonts w:ascii="宋体"/>
          <w:sz w:val="24"/>
          <w:szCs w:val="24"/>
        </w:rPr>
      </w:pPr>
      <w:r>
        <w:rPr>
          <w:rFonts w:ascii="宋体"/>
          <w:sz w:val="24"/>
          <w:szCs w:val="24"/>
        </w:rPr>
        <w:t>本公司对上述声明的真实性负责。如有虚假，将依法承担相应责任。</w:t>
      </w:r>
    </w:p>
    <w:p>
      <w:pPr>
        <w:spacing w:line="500" w:lineRule="exact"/>
        <w:ind w:firstLine="480" w:firstLineChars="200"/>
        <w:rPr>
          <w:rFonts w:ascii="宋体"/>
          <w:sz w:val="24"/>
          <w:szCs w:val="24"/>
        </w:rPr>
      </w:pPr>
    </w:p>
    <w:p>
      <w:pPr>
        <w:spacing w:line="500" w:lineRule="exact"/>
        <w:ind w:firstLine="480" w:firstLineChars="200"/>
        <w:rPr>
          <w:rFonts w:ascii="宋体"/>
          <w:sz w:val="24"/>
          <w:szCs w:val="24"/>
          <w:u w:val="single"/>
        </w:rPr>
      </w:pPr>
      <w:r>
        <w:rPr>
          <w:rFonts w:ascii="宋体"/>
          <w:sz w:val="24"/>
          <w:szCs w:val="24"/>
        </w:rPr>
        <w:t>　　企业名称：</w:t>
      </w:r>
      <w:r>
        <w:rPr>
          <w:rFonts w:hint="eastAsia" w:ascii="宋体"/>
          <w:sz w:val="24"/>
          <w:szCs w:val="24"/>
          <w:u w:val="single"/>
        </w:rPr>
        <w:t xml:space="preserve">                          </w:t>
      </w:r>
      <w:r>
        <w:rPr>
          <w:rFonts w:ascii="宋体"/>
          <w:sz w:val="24"/>
          <w:szCs w:val="24"/>
        </w:rPr>
        <w:t>（盖</w:t>
      </w:r>
      <w:r>
        <w:rPr>
          <w:rFonts w:hint="eastAsia" w:ascii="宋体"/>
          <w:sz w:val="24"/>
          <w:szCs w:val="24"/>
        </w:rPr>
        <w:t>单位</w:t>
      </w:r>
      <w:r>
        <w:rPr>
          <w:rFonts w:ascii="宋体"/>
          <w:sz w:val="24"/>
          <w:szCs w:val="24"/>
        </w:rPr>
        <w:t>公章）</w:t>
      </w:r>
    </w:p>
    <w:p>
      <w:pPr>
        <w:spacing w:line="500" w:lineRule="exact"/>
        <w:ind w:firstLine="480" w:firstLineChars="200"/>
        <w:rPr>
          <w:rFonts w:ascii="宋体"/>
          <w:sz w:val="24"/>
          <w:szCs w:val="24"/>
          <w:u w:val="single"/>
        </w:rPr>
      </w:pPr>
      <w:r>
        <w:rPr>
          <w:rFonts w:ascii="宋体"/>
          <w:sz w:val="24"/>
          <w:szCs w:val="24"/>
        </w:rPr>
        <w:t> 　 日期：</w:t>
      </w:r>
      <w:r>
        <w:rPr>
          <w:rFonts w:hint="eastAsia" w:ascii="宋体"/>
          <w:sz w:val="24"/>
          <w:szCs w:val="24"/>
          <w:u w:val="single"/>
        </w:rPr>
        <w:t xml:space="preserve">                                   </w:t>
      </w:r>
    </w:p>
    <w:p>
      <w:pPr>
        <w:spacing w:line="500" w:lineRule="exact"/>
        <w:ind w:firstLine="480" w:firstLineChars="200"/>
        <w:rPr>
          <w:rFonts w:ascii="宋体"/>
          <w:sz w:val="24"/>
          <w:szCs w:val="24"/>
        </w:rPr>
      </w:pPr>
    </w:p>
    <w:p>
      <w:pPr>
        <w:spacing w:line="500" w:lineRule="exact"/>
        <w:rPr>
          <w:rFonts w:ascii="宋体"/>
          <w:sz w:val="24"/>
          <w:szCs w:val="24"/>
        </w:rPr>
      </w:pPr>
    </w:p>
    <w:p>
      <w:pPr>
        <w:spacing w:line="500" w:lineRule="exact"/>
        <w:rPr>
          <w:rFonts w:ascii="宋体"/>
          <w:sz w:val="24"/>
          <w:szCs w:val="24"/>
        </w:rPr>
      </w:pPr>
    </w:p>
    <w:p>
      <w:pPr>
        <w:spacing w:line="500" w:lineRule="exact"/>
        <w:rPr>
          <w:rFonts w:ascii="宋体"/>
          <w:sz w:val="24"/>
          <w:szCs w:val="24"/>
        </w:rPr>
      </w:pPr>
    </w:p>
    <w:p>
      <w:pPr>
        <w:spacing w:line="500" w:lineRule="exact"/>
        <w:rPr>
          <w:rFonts w:ascii="宋体"/>
          <w:sz w:val="24"/>
          <w:szCs w:val="24"/>
        </w:rPr>
      </w:pPr>
    </w:p>
    <w:p>
      <w:pPr>
        <w:spacing w:line="500" w:lineRule="exact"/>
        <w:rPr>
          <w:rFonts w:ascii="宋体"/>
          <w:sz w:val="24"/>
          <w:szCs w:val="24"/>
        </w:rPr>
      </w:pPr>
    </w:p>
    <w:p>
      <w:pPr>
        <w:spacing w:line="500" w:lineRule="exact"/>
        <w:rPr>
          <w:rFonts w:ascii="宋体"/>
          <w:sz w:val="24"/>
          <w:szCs w:val="24"/>
        </w:rPr>
      </w:pPr>
    </w:p>
    <w:p>
      <w:pPr>
        <w:spacing w:line="500" w:lineRule="exact"/>
        <w:rPr>
          <w:rFonts w:ascii="宋体"/>
          <w:sz w:val="24"/>
          <w:szCs w:val="24"/>
        </w:rPr>
      </w:pPr>
    </w:p>
    <w:p>
      <w:pPr>
        <w:spacing w:line="500" w:lineRule="exact"/>
        <w:rPr>
          <w:rFonts w:ascii="宋体"/>
          <w:sz w:val="24"/>
          <w:szCs w:val="24"/>
        </w:rPr>
      </w:pPr>
    </w:p>
    <w:p>
      <w:pPr>
        <w:spacing w:line="500" w:lineRule="exact"/>
        <w:rPr>
          <w:rFonts w:ascii="宋体"/>
          <w:sz w:val="24"/>
          <w:szCs w:val="24"/>
        </w:rPr>
      </w:pPr>
    </w:p>
    <w:p>
      <w:pPr>
        <w:spacing w:line="500" w:lineRule="exact"/>
        <w:rPr>
          <w:rFonts w:ascii="宋体"/>
          <w:sz w:val="24"/>
          <w:szCs w:val="24"/>
        </w:rPr>
      </w:pPr>
    </w:p>
    <w:p>
      <w:pPr>
        <w:keepNext/>
        <w:adjustRightInd w:val="0"/>
        <w:spacing w:before="120" w:line="360" w:lineRule="auto"/>
        <w:jc w:val="left"/>
        <w:textAlignment w:val="baseline"/>
        <w:outlineLvl w:val="1"/>
        <w:rPr>
          <w:rFonts w:ascii="黑体" w:hAnsi="黑体" w:eastAsia="黑体"/>
          <w:b/>
          <w:kern w:val="0"/>
          <w:sz w:val="32"/>
          <w:szCs w:val="32"/>
        </w:rPr>
      </w:pPr>
      <w:bookmarkStart w:id="275" w:name="_Toc533853677"/>
      <w:r>
        <w:rPr>
          <w:rFonts w:hint="eastAsia" w:ascii="黑体" w:hAnsi="黑体" w:eastAsia="黑体"/>
          <w:b/>
          <w:kern w:val="0"/>
          <w:sz w:val="32"/>
          <w:szCs w:val="32"/>
        </w:rPr>
        <w:t>九、</w:t>
      </w:r>
      <w:r>
        <w:rPr>
          <w:rFonts w:ascii="黑体" w:hAnsi="黑体" w:eastAsia="黑体"/>
          <w:b/>
          <w:kern w:val="0"/>
          <w:sz w:val="32"/>
          <w:szCs w:val="32"/>
        </w:rPr>
        <w:t>残疾人福利性单位声明函</w:t>
      </w:r>
      <w:r>
        <w:rPr>
          <w:rFonts w:hint="eastAsia" w:ascii="黑体" w:hAnsi="黑体" w:eastAsia="黑体"/>
          <w:b/>
          <w:kern w:val="0"/>
          <w:sz w:val="32"/>
          <w:szCs w:val="32"/>
        </w:rPr>
        <w:t>（非</w:t>
      </w:r>
      <w:r>
        <w:rPr>
          <w:rFonts w:ascii="黑体" w:hAnsi="黑体" w:eastAsia="黑体"/>
          <w:b/>
          <w:kern w:val="0"/>
          <w:sz w:val="32"/>
          <w:szCs w:val="32"/>
        </w:rPr>
        <w:t>残疾人福利性单位</w:t>
      </w:r>
      <w:r>
        <w:rPr>
          <w:rFonts w:hint="eastAsia" w:ascii="黑体" w:hAnsi="黑体" w:eastAsia="黑体"/>
          <w:b/>
          <w:kern w:val="0"/>
          <w:sz w:val="32"/>
          <w:szCs w:val="32"/>
        </w:rPr>
        <w:t>不提供）</w:t>
      </w:r>
      <w:bookmarkEnd w:id="275"/>
    </w:p>
    <w:p>
      <w:pPr>
        <w:snapToGrid w:val="0"/>
        <w:spacing w:line="230" w:lineRule="auto"/>
        <w:ind w:firstLine="419"/>
        <w:rPr>
          <w:rFonts w:ascii="ˎ̥" w:hAnsi="ˎ̥" w:cs="宋体"/>
          <w:kern w:val="0"/>
          <w:sz w:val="24"/>
          <w:szCs w:val="24"/>
        </w:rPr>
      </w:pPr>
    </w:p>
    <w:p>
      <w:pPr>
        <w:snapToGrid w:val="0"/>
        <w:spacing w:line="480" w:lineRule="auto"/>
        <w:ind w:firstLine="420"/>
        <w:rPr>
          <w:rFonts w:ascii="ˎ̥" w:hAnsi="ˎ̥" w:cs="宋体"/>
          <w:kern w:val="0"/>
          <w:sz w:val="24"/>
          <w:szCs w:val="24"/>
        </w:rPr>
      </w:pPr>
      <w:r>
        <w:rPr>
          <w:rFonts w:ascii="ˎ̥" w:hAnsi="ˎ̥" w:cs="宋体"/>
          <w:kern w:val="0"/>
          <w:sz w:val="24"/>
          <w:szCs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napToGrid w:val="0"/>
        <w:spacing w:line="480" w:lineRule="auto"/>
        <w:ind w:firstLine="420"/>
        <w:rPr>
          <w:rFonts w:ascii="ˎ̥" w:hAnsi="ˎ̥" w:cs="宋体"/>
          <w:kern w:val="0"/>
          <w:sz w:val="24"/>
          <w:szCs w:val="24"/>
        </w:rPr>
      </w:pPr>
      <w:r>
        <w:rPr>
          <w:rFonts w:ascii="ˎ̥" w:hAnsi="ˎ̥" w:cs="宋体"/>
          <w:kern w:val="0"/>
          <w:sz w:val="24"/>
          <w:szCs w:val="24"/>
        </w:rPr>
        <w:t>本单位对上述声明的真实性负责。如有虚假，将依法承担相应责任。</w:t>
      </w:r>
    </w:p>
    <w:p>
      <w:pPr>
        <w:snapToGrid w:val="0"/>
        <w:spacing w:line="360" w:lineRule="auto"/>
        <w:rPr>
          <w:rFonts w:ascii="ˎ̥" w:hAnsi="ˎ̥" w:cs="宋体"/>
          <w:kern w:val="0"/>
          <w:sz w:val="24"/>
          <w:szCs w:val="24"/>
        </w:rPr>
      </w:pPr>
    </w:p>
    <w:p>
      <w:pPr>
        <w:snapToGrid w:val="0"/>
        <w:spacing w:line="360" w:lineRule="auto"/>
        <w:ind w:firstLine="419"/>
        <w:rPr>
          <w:rFonts w:ascii="ˎ̥" w:hAnsi="ˎ̥" w:cs="宋体"/>
          <w:kern w:val="0"/>
          <w:sz w:val="24"/>
          <w:szCs w:val="24"/>
        </w:rPr>
      </w:pPr>
    </w:p>
    <w:p>
      <w:pPr>
        <w:tabs>
          <w:tab w:val="left" w:pos="4858"/>
        </w:tabs>
        <w:snapToGrid w:val="0"/>
        <w:spacing w:line="360" w:lineRule="auto"/>
        <w:ind w:firstLine="419"/>
        <w:rPr>
          <w:rFonts w:ascii="ˎ̥" w:hAnsi="ˎ̥" w:cs="宋体"/>
          <w:kern w:val="0"/>
          <w:sz w:val="24"/>
          <w:szCs w:val="24"/>
        </w:rPr>
      </w:pPr>
      <w:r>
        <w:rPr>
          <w:rFonts w:ascii="ˎ̥" w:hAnsi="ˎ̥" w:cs="宋体"/>
          <w:kern w:val="0"/>
          <w:sz w:val="24"/>
          <w:szCs w:val="24"/>
        </w:rPr>
        <w:t xml:space="preserve">             </w:t>
      </w:r>
      <w:r>
        <w:rPr>
          <w:rFonts w:hint="eastAsia" w:ascii="ˎ̥" w:hAnsi="ˎ̥" w:cs="宋体"/>
          <w:kern w:val="0"/>
          <w:sz w:val="24"/>
          <w:szCs w:val="24"/>
        </w:rPr>
        <w:t xml:space="preserve">                        </w:t>
      </w:r>
    </w:p>
    <w:p>
      <w:pPr>
        <w:spacing w:line="500" w:lineRule="exact"/>
        <w:ind w:firstLine="1440" w:firstLineChars="600"/>
        <w:rPr>
          <w:rFonts w:ascii="宋体"/>
          <w:sz w:val="24"/>
          <w:szCs w:val="24"/>
          <w:u w:val="single"/>
        </w:rPr>
      </w:pPr>
      <w:r>
        <w:rPr>
          <w:rFonts w:ascii="宋体"/>
          <w:sz w:val="24"/>
          <w:szCs w:val="24"/>
        </w:rPr>
        <w:t>企业名称：</w:t>
      </w:r>
      <w:r>
        <w:rPr>
          <w:rFonts w:hint="eastAsia" w:ascii="宋体"/>
          <w:sz w:val="24"/>
          <w:szCs w:val="24"/>
          <w:u w:val="single"/>
        </w:rPr>
        <w:t xml:space="preserve">                          </w:t>
      </w:r>
      <w:r>
        <w:rPr>
          <w:rFonts w:ascii="宋体"/>
          <w:sz w:val="24"/>
          <w:szCs w:val="24"/>
        </w:rPr>
        <w:t>（盖</w:t>
      </w:r>
      <w:r>
        <w:rPr>
          <w:rFonts w:hint="eastAsia" w:ascii="宋体"/>
          <w:sz w:val="24"/>
          <w:szCs w:val="24"/>
        </w:rPr>
        <w:t>单位</w:t>
      </w:r>
      <w:r>
        <w:rPr>
          <w:rFonts w:ascii="宋体"/>
          <w:sz w:val="24"/>
          <w:szCs w:val="24"/>
        </w:rPr>
        <w:t>公章）</w:t>
      </w:r>
    </w:p>
    <w:p>
      <w:pPr>
        <w:spacing w:line="500" w:lineRule="exact"/>
        <w:ind w:firstLine="480" w:firstLineChars="200"/>
        <w:rPr>
          <w:rFonts w:ascii="宋体"/>
          <w:sz w:val="24"/>
          <w:szCs w:val="24"/>
          <w:u w:val="single"/>
        </w:rPr>
      </w:pPr>
      <w:r>
        <w:rPr>
          <w:rFonts w:ascii="宋体"/>
          <w:sz w:val="24"/>
          <w:szCs w:val="24"/>
        </w:rPr>
        <w:t> 　</w:t>
      </w:r>
      <w:r>
        <w:rPr>
          <w:rFonts w:hint="eastAsia" w:ascii="宋体"/>
          <w:sz w:val="24"/>
          <w:szCs w:val="24"/>
        </w:rPr>
        <w:t xml:space="preserve">    </w:t>
      </w:r>
      <w:r>
        <w:rPr>
          <w:rFonts w:ascii="宋体"/>
          <w:sz w:val="24"/>
          <w:szCs w:val="24"/>
        </w:rPr>
        <w:t xml:space="preserve"> 日期：</w:t>
      </w:r>
      <w:r>
        <w:rPr>
          <w:rFonts w:hint="eastAsia" w:ascii="宋体"/>
          <w:sz w:val="24"/>
          <w:szCs w:val="24"/>
          <w:u w:val="single"/>
        </w:rPr>
        <w:t xml:space="preserve">                                   </w:t>
      </w:r>
    </w:p>
    <w:p>
      <w:pPr>
        <w:tabs>
          <w:tab w:val="left" w:pos="4858"/>
        </w:tabs>
        <w:snapToGrid w:val="0"/>
        <w:spacing w:line="360" w:lineRule="auto"/>
        <w:ind w:firstLine="419"/>
        <w:rPr>
          <w:rFonts w:ascii="ˎ̥" w:hAnsi="ˎ̥" w:cs="宋体"/>
          <w:kern w:val="0"/>
          <w:sz w:val="24"/>
          <w:szCs w:val="24"/>
        </w:rPr>
      </w:pPr>
    </w:p>
    <w:p>
      <w:pPr>
        <w:tabs>
          <w:tab w:val="left" w:pos="4858"/>
        </w:tabs>
        <w:snapToGrid w:val="0"/>
        <w:spacing w:line="360" w:lineRule="auto"/>
        <w:ind w:firstLine="419"/>
        <w:rPr>
          <w:rFonts w:ascii="ˎ̥" w:hAnsi="ˎ̥" w:cs="宋体"/>
          <w:kern w:val="0"/>
          <w:sz w:val="24"/>
          <w:szCs w:val="24"/>
        </w:rPr>
      </w:pPr>
      <w:r>
        <w:rPr>
          <w:rFonts w:hint="eastAsia" w:ascii="ˎ̥" w:hAnsi="ˎ̥" w:cs="宋体"/>
          <w:kern w:val="0"/>
          <w:sz w:val="24"/>
          <w:szCs w:val="24"/>
        </w:rPr>
        <w:t xml:space="preserve">              </w:t>
      </w:r>
    </w:p>
    <w:p>
      <w:pPr>
        <w:tabs>
          <w:tab w:val="left" w:pos="4858"/>
        </w:tabs>
        <w:snapToGrid w:val="0"/>
        <w:spacing w:line="360" w:lineRule="auto"/>
        <w:ind w:firstLine="419"/>
        <w:rPr>
          <w:rFonts w:ascii="ˎ̥" w:hAnsi="ˎ̥" w:cs="宋体"/>
          <w:kern w:val="0"/>
          <w:sz w:val="24"/>
          <w:szCs w:val="24"/>
        </w:rPr>
      </w:pPr>
    </w:p>
    <w:p>
      <w:pPr>
        <w:tabs>
          <w:tab w:val="left" w:pos="4858"/>
        </w:tabs>
        <w:snapToGrid w:val="0"/>
        <w:spacing w:line="360" w:lineRule="auto"/>
        <w:ind w:firstLine="419"/>
        <w:rPr>
          <w:rFonts w:ascii="ˎ̥" w:hAnsi="ˎ̥" w:cs="宋体"/>
          <w:kern w:val="0"/>
          <w:sz w:val="24"/>
          <w:szCs w:val="24"/>
        </w:rPr>
      </w:pPr>
    </w:p>
    <w:p>
      <w:pPr>
        <w:tabs>
          <w:tab w:val="left" w:pos="4858"/>
        </w:tabs>
        <w:snapToGrid w:val="0"/>
        <w:spacing w:line="360" w:lineRule="auto"/>
        <w:ind w:firstLine="419"/>
        <w:rPr>
          <w:rFonts w:ascii="ˎ̥" w:hAnsi="ˎ̥" w:cs="宋体"/>
          <w:kern w:val="0"/>
          <w:sz w:val="24"/>
          <w:szCs w:val="24"/>
        </w:rPr>
      </w:pPr>
    </w:p>
    <w:p>
      <w:pPr>
        <w:tabs>
          <w:tab w:val="left" w:pos="4858"/>
        </w:tabs>
        <w:snapToGrid w:val="0"/>
        <w:spacing w:line="360" w:lineRule="auto"/>
        <w:ind w:firstLine="419"/>
        <w:rPr>
          <w:rFonts w:ascii="ˎ̥" w:hAnsi="ˎ̥" w:cs="宋体"/>
          <w:kern w:val="0"/>
          <w:sz w:val="24"/>
          <w:szCs w:val="24"/>
        </w:rPr>
      </w:pPr>
    </w:p>
    <w:p>
      <w:pPr>
        <w:tabs>
          <w:tab w:val="left" w:pos="4858"/>
        </w:tabs>
        <w:snapToGrid w:val="0"/>
        <w:spacing w:line="360" w:lineRule="auto"/>
        <w:ind w:firstLine="419"/>
        <w:rPr>
          <w:rFonts w:ascii="ˎ̥" w:hAnsi="ˎ̥" w:cs="宋体"/>
          <w:kern w:val="0"/>
          <w:sz w:val="24"/>
          <w:szCs w:val="24"/>
        </w:rPr>
      </w:pPr>
    </w:p>
    <w:p>
      <w:pPr>
        <w:tabs>
          <w:tab w:val="left" w:pos="4858"/>
        </w:tabs>
        <w:snapToGrid w:val="0"/>
        <w:spacing w:line="360" w:lineRule="auto"/>
        <w:ind w:firstLine="419"/>
        <w:rPr>
          <w:rFonts w:ascii="ˎ̥" w:hAnsi="ˎ̥" w:cs="宋体"/>
          <w:kern w:val="0"/>
          <w:sz w:val="24"/>
          <w:szCs w:val="24"/>
        </w:rPr>
      </w:pPr>
    </w:p>
    <w:p>
      <w:pPr>
        <w:tabs>
          <w:tab w:val="left" w:pos="4858"/>
        </w:tabs>
        <w:snapToGrid w:val="0"/>
        <w:spacing w:line="360" w:lineRule="auto"/>
        <w:ind w:firstLine="419"/>
        <w:rPr>
          <w:rFonts w:ascii="ˎ̥" w:hAnsi="ˎ̥" w:cs="宋体"/>
          <w:kern w:val="0"/>
          <w:sz w:val="24"/>
          <w:szCs w:val="24"/>
        </w:rPr>
      </w:pPr>
    </w:p>
    <w:p>
      <w:pPr>
        <w:tabs>
          <w:tab w:val="left" w:pos="4858"/>
        </w:tabs>
        <w:snapToGrid w:val="0"/>
        <w:spacing w:line="360" w:lineRule="auto"/>
        <w:ind w:firstLine="419"/>
        <w:rPr>
          <w:rFonts w:ascii="ˎ̥" w:hAnsi="ˎ̥" w:cs="宋体"/>
          <w:kern w:val="0"/>
          <w:sz w:val="24"/>
          <w:szCs w:val="24"/>
        </w:rPr>
      </w:pPr>
    </w:p>
    <w:p>
      <w:pPr>
        <w:tabs>
          <w:tab w:val="left" w:pos="4858"/>
        </w:tabs>
        <w:snapToGrid w:val="0"/>
        <w:spacing w:line="360" w:lineRule="auto"/>
        <w:ind w:firstLine="419"/>
        <w:rPr>
          <w:rFonts w:ascii="ˎ̥" w:hAnsi="ˎ̥" w:cs="宋体"/>
          <w:kern w:val="0"/>
          <w:sz w:val="24"/>
          <w:szCs w:val="24"/>
        </w:rPr>
      </w:pPr>
    </w:p>
    <w:p>
      <w:pPr>
        <w:tabs>
          <w:tab w:val="left" w:pos="4858"/>
        </w:tabs>
        <w:snapToGrid w:val="0"/>
        <w:spacing w:line="360" w:lineRule="auto"/>
        <w:ind w:firstLine="419"/>
        <w:rPr>
          <w:rFonts w:ascii="ˎ̥" w:hAnsi="ˎ̥" w:cs="宋体"/>
          <w:kern w:val="0"/>
          <w:sz w:val="24"/>
          <w:szCs w:val="24"/>
        </w:rPr>
      </w:pPr>
    </w:p>
    <w:p>
      <w:pPr>
        <w:tabs>
          <w:tab w:val="left" w:pos="4858"/>
        </w:tabs>
        <w:snapToGrid w:val="0"/>
        <w:spacing w:line="360" w:lineRule="auto"/>
        <w:ind w:firstLine="419"/>
        <w:rPr>
          <w:rFonts w:ascii="ˎ̥" w:hAnsi="ˎ̥" w:cs="宋体"/>
          <w:kern w:val="0"/>
          <w:sz w:val="24"/>
          <w:szCs w:val="24"/>
        </w:rPr>
      </w:pPr>
    </w:p>
    <w:p>
      <w:pPr>
        <w:tabs>
          <w:tab w:val="left" w:pos="4858"/>
        </w:tabs>
        <w:snapToGrid w:val="0"/>
        <w:spacing w:line="360" w:lineRule="auto"/>
        <w:ind w:firstLine="419"/>
        <w:rPr>
          <w:rFonts w:ascii="ˎ̥" w:hAnsi="ˎ̥" w:cs="宋体"/>
          <w:kern w:val="0"/>
          <w:sz w:val="24"/>
          <w:szCs w:val="24"/>
        </w:rPr>
      </w:pPr>
      <w:r>
        <w:rPr>
          <w:rFonts w:hint="eastAsia" w:ascii="ˎ̥" w:hAnsi="ˎ̥" w:cs="宋体"/>
          <w:kern w:val="0"/>
          <w:sz w:val="24"/>
          <w:szCs w:val="24"/>
        </w:rPr>
        <w:t xml:space="preserve">                        </w:t>
      </w:r>
    </w:p>
    <w:p>
      <w:pPr>
        <w:spacing w:line="500" w:lineRule="exact"/>
        <w:rPr>
          <w:rFonts w:ascii="宋体"/>
          <w:sz w:val="24"/>
          <w:szCs w:val="24"/>
        </w:rPr>
      </w:pPr>
    </w:p>
    <w:p>
      <w:pPr>
        <w:keepNext/>
        <w:adjustRightInd w:val="0"/>
        <w:spacing w:before="120" w:line="360" w:lineRule="auto"/>
        <w:jc w:val="left"/>
        <w:textAlignment w:val="baseline"/>
        <w:outlineLvl w:val="1"/>
        <w:rPr>
          <w:rFonts w:ascii="黑体" w:hAnsi="黑体" w:eastAsia="黑体"/>
          <w:b/>
          <w:kern w:val="0"/>
          <w:sz w:val="32"/>
          <w:szCs w:val="32"/>
        </w:rPr>
      </w:pPr>
      <w:bookmarkStart w:id="276" w:name="_Toc533853678"/>
      <w:r>
        <w:rPr>
          <w:rFonts w:hint="eastAsia" w:ascii="黑体" w:hAnsi="黑体" w:eastAsia="黑体"/>
          <w:b/>
          <w:kern w:val="0"/>
          <w:sz w:val="32"/>
          <w:szCs w:val="32"/>
        </w:rPr>
        <w:t>十、监狱企业证明文件（非监狱企业证不提供）</w:t>
      </w:r>
      <w:bookmarkEnd w:id="276"/>
    </w:p>
    <w:p>
      <w:pPr>
        <w:keepNext/>
        <w:adjustRightInd w:val="0"/>
        <w:spacing w:before="120" w:line="360" w:lineRule="auto"/>
        <w:jc w:val="left"/>
        <w:textAlignment w:val="baseline"/>
        <w:outlineLvl w:val="1"/>
        <w:rPr>
          <w:rFonts w:ascii="黑体" w:hAnsi="黑体" w:eastAsia="黑体"/>
          <w:b/>
          <w:kern w:val="0"/>
          <w:sz w:val="32"/>
          <w:szCs w:val="32"/>
        </w:rPr>
      </w:pPr>
      <w:bookmarkStart w:id="277" w:name="_Toc533853679"/>
      <w:r>
        <w:rPr>
          <w:rFonts w:hint="eastAsia" w:ascii="黑体" w:hAnsi="黑体" w:eastAsia="黑体"/>
          <w:b/>
          <w:kern w:val="0"/>
          <w:sz w:val="32"/>
          <w:szCs w:val="32"/>
        </w:rPr>
        <w:t>十一、谈判文件要求的其他证明材料</w:t>
      </w:r>
      <w:bookmarkEnd w:id="277"/>
    </w:p>
    <w:p>
      <w:pPr>
        <w:keepNext/>
        <w:adjustRightInd w:val="0"/>
        <w:spacing w:before="120" w:line="360" w:lineRule="auto"/>
        <w:jc w:val="left"/>
        <w:textAlignment w:val="baseline"/>
        <w:outlineLvl w:val="1"/>
        <w:rPr>
          <w:rFonts w:ascii="黑体" w:hAnsi="黑体" w:eastAsia="黑体"/>
          <w:b/>
          <w:kern w:val="0"/>
          <w:sz w:val="32"/>
          <w:szCs w:val="32"/>
        </w:rPr>
      </w:pPr>
      <w:bookmarkStart w:id="278" w:name="_Toc533853680"/>
      <w:r>
        <w:rPr>
          <w:rFonts w:hint="eastAsia" w:ascii="黑体" w:hAnsi="黑体" w:eastAsia="黑体"/>
          <w:b/>
          <w:kern w:val="0"/>
          <w:sz w:val="32"/>
          <w:szCs w:val="32"/>
        </w:rPr>
        <w:t>十二、供应商认为需要提供的其他资料</w:t>
      </w:r>
      <w:bookmarkEnd w:id="278"/>
    </w:p>
    <w:p>
      <w:pPr>
        <w:keepNext/>
        <w:adjustRightInd w:val="0"/>
        <w:spacing w:before="120" w:line="360" w:lineRule="auto"/>
        <w:jc w:val="left"/>
        <w:textAlignment w:val="baseline"/>
        <w:outlineLvl w:val="1"/>
        <w:rPr>
          <w:rFonts w:ascii="黑体" w:hAnsi="黑体" w:eastAsia="黑体"/>
          <w:b/>
          <w:kern w:val="0"/>
          <w:sz w:val="32"/>
          <w:szCs w:val="32"/>
        </w:rPr>
      </w:pPr>
      <w:bookmarkStart w:id="279" w:name="_Toc509662208"/>
      <w:bookmarkStart w:id="280" w:name="_Toc533853681"/>
      <w:r>
        <w:rPr>
          <w:rFonts w:hint="eastAsia" w:ascii="黑体" w:hAnsi="黑体" w:eastAsia="黑体"/>
          <w:b/>
          <w:kern w:val="0"/>
          <w:sz w:val="32"/>
          <w:szCs w:val="32"/>
        </w:rPr>
        <w:t>十三、响应文件包装袋封面标贴格式</w:t>
      </w:r>
      <w:bookmarkEnd w:id="279"/>
      <w:bookmarkEnd w:id="280"/>
    </w:p>
    <w:tbl>
      <w:tblPr>
        <w:tblStyle w:val="38"/>
        <w:tblpPr w:leftFromText="180" w:rightFromText="180" w:vertAnchor="text" w:horzAnchor="margin" w:tblpXSpec="center" w:tblpY="223"/>
        <w:tblW w:w="0" w:type="auto"/>
        <w:tblInd w:w="0" w:type="dxa"/>
        <w:tblBorders>
          <w:top w:val="dashDotStroked" w:color="000080" w:sz="24" w:space="0"/>
          <w:left w:val="dashDotStroked" w:color="000080" w:sz="24" w:space="0"/>
          <w:bottom w:val="dashDotStroked" w:color="000080" w:sz="24" w:space="0"/>
          <w:right w:val="dashDotStroked" w:color="000080" w:sz="24" w:space="0"/>
          <w:insideH w:val="dashDotStroked" w:color="000080" w:sz="24" w:space="0"/>
          <w:insideV w:val="dashDotStroked" w:color="000080" w:sz="24" w:space="0"/>
        </w:tblBorders>
        <w:tblLayout w:type="fixed"/>
        <w:tblCellMar>
          <w:top w:w="0" w:type="dxa"/>
          <w:left w:w="108" w:type="dxa"/>
          <w:bottom w:w="0" w:type="dxa"/>
          <w:right w:w="108" w:type="dxa"/>
        </w:tblCellMar>
      </w:tblPr>
      <w:tblGrid>
        <w:gridCol w:w="8928"/>
      </w:tblGrid>
      <w:tr>
        <w:tblPrEx>
          <w:tblBorders>
            <w:top w:val="dashDotStroked" w:color="000080" w:sz="24" w:space="0"/>
            <w:left w:val="dashDotStroked" w:color="000080" w:sz="24" w:space="0"/>
            <w:bottom w:val="dashDotStroked" w:color="000080" w:sz="24" w:space="0"/>
            <w:right w:val="dashDotStroked" w:color="000080" w:sz="24" w:space="0"/>
            <w:insideH w:val="dashDotStroked" w:color="000080" w:sz="24" w:space="0"/>
            <w:insideV w:val="dashDotStroked" w:color="000080" w:sz="24" w:space="0"/>
          </w:tblBorders>
          <w:tblCellMar>
            <w:top w:w="0" w:type="dxa"/>
            <w:left w:w="108" w:type="dxa"/>
            <w:bottom w:w="0" w:type="dxa"/>
            <w:right w:w="108" w:type="dxa"/>
          </w:tblCellMar>
        </w:tblPrEx>
        <w:trPr>
          <w:trHeight w:val="4623" w:hRule="atLeast"/>
        </w:trPr>
        <w:tc>
          <w:tcPr>
            <w:tcW w:w="8928" w:type="dxa"/>
            <w:tcBorders>
              <w:top w:val="triple" w:color="auto" w:sz="4" w:space="0"/>
              <w:left w:val="triple" w:color="auto" w:sz="4" w:space="0"/>
              <w:bottom w:val="triple" w:color="auto" w:sz="4" w:space="0"/>
              <w:right w:val="triple" w:color="auto" w:sz="4" w:space="0"/>
            </w:tcBorders>
          </w:tcPr>
          <w:p>
            <w:pPr>
              <w:rPr>
                <w:szCs w:val="24"/>
              </w:rPr>
            </w:pPr>
          </w:p>
          <w:p>
            <w:pPr>
              <w:jc w:val="center"/>
              <w:rPr>
                <w:rFonts w:ascii="宋体" w:hAnsi="宋体"/>
                <w:b/>
                <w:sz w:val="36"/>
                <w:szCs w:val="36"/>
              </w:rPr>
            </w:pPr>
            <w:r>
              <w:rPr>
                <w:rFonts w:hint="eastAsia" w:ascii="宋体" w:hAnsi="宋体"/>
                <w:b/>
                <w:sz w:val="36"/>
                <w:szCs w:val="36"/>
              </w:rPr>
              <w:t>松原市政府采购项目 响应文件</w:t>
            </w:r>
          </w:p>
          <w:p>
            <w:pPr>
              <w:jc w:val="center"/>
              <w:rPr>
                <w:szCs w:val="24"/>
              </w:rPr>
            </w:pPr>
          </w:p>
          <w:p>
            <w:pPr>
              <w:spacing w:line="300" w:lineRule="exact"/>
              <w:jc w:val="center"/>
              <w:rPr>
                <w:rFonts w:ascii="宋体" w:hAnsi="宋体"/>
                <w:sz w:val="24"/>
                <w:szCs w:val="24"/>
              </w:rPr>
            </w:pPr>
            <w:r>
              <w:rPr>
                <w:rFonts w:hint="eastAsia" w:ascii="宋体" w:hAnsi="宋体"/>
                <w:sz w:val="24"/>
                <w:szCs w:val="24"/>
              </w:rPr>
              <w:t>（封口处加盖供应商公章）</w:t>
            </w:r>
          </w:p>
          <w:p>
            <w:pPr>
              <w:spacing w:line="300" w:lineRule="exact"/>
              <w:rPr>
                <w:rFonts w:ascii="宋体" w:hAnsi="宋体"/>
                <w:sz w:val="24"/>
                <w:szCs w:val="24"/>
              </w:rPr>
            </w:pPr>
          </w:p>
          <w:p>
            <w:pPr>
              <w:spacing w:line="300" w:lineRule="exact"/>
              <w:ind w:firstLine="480"/>
              <w:rPr>
                <w:sz w:val="24"/>
                <w:szCs w:val="24"/>
              </w:rPr>
            </w:pPr>
            <w:r>
              <w:rPr>
                <w:rFonts w:hint="eastAsia"/>
                <w:sz w:val="24"/>
                <w:szCs w:val="24"/>
              </w:rPr>
              <w:t>密封内容</w:t>
            </w:r>
            <w:r>
              <w:rPr>
                <w:rFonts w:hint="eastAsia"/>
                <w:b/>
                <w:sz w:val="24"/>
                <w:szCs w:val="24"/>
              </w:rPr>
              <w:t xml:space="preserve">：响应文件（正本   份，副本   份）。 </w:t>
            </w:r>
          </w:p>
          <w:p>
            <w:pPr>
              <w:spacing w:line="300" w:lineRule="exact"/>
              <w:rPr>
                <w:sz w:val="24"/>
                <w:szCs w:val="24"/>
              </w:rPr>
            </w:pPr>
            <w:r>
              <w:rPr>
                <w:rFonts w:hint="eastAsia"/>
                <w:sz w:val="24"/>
                <w:szCs w:val="24"/>
              </w:rPr>
              <w:t xml:space="preserve">    供应商：</w:t>
            </w:r>
            <w:r>
              <w:rPr>
                <w:sz w:val="24"/>
                <w:szCs w:val="24"/>
              </w:rPr>
              <w:t>___________________________________________</w:t>
            </w:r>
          </w:p>
          <w:p>
            <w:pPr>
              <w:spacing w:line="300" w:lineRule="exact"/>
              <w:rPr>
                <w:sz w:val="24"/>
                <w:szCs w:val="24"/>
              </w:rPr>
            </w:pPr>
            <w:r>
              <w:rPr>
                <w:rFonts w:hint="eastAsia"/>
                <w:sz w:val="24"/>
                <w:szCs w:val="24"/>
              </w:rPr>
              <w:t xml:space="preserve">    项目名称：</w:t>
            </w:r>
            <w:r>
              <w:rPr>
                <w:sz w:val="24"/>
                <w:szCs w:val="24"/>
              </w:rPr>
              <w:t xml:space="preserve">___________________________________________    </w:t>
            </w:r>
            <w:r>
              <w:rPr>
                <w:sz w:val="24"/>
                <w:szCs w:val="24"/>
              </w:rPr>
              <w:fldChar w:fldCharType="begin"/>
            </w:r>
            <w:r>
              <w:rPr>
                <w:sz w:val="24"/>
                <w:szCs w:val="24"/>
              </w:rPr>
              <w:instrText xml:space="preserve"> DOCVARIABLE  </w:instrText>
            </w:r>
            <w:r>
              <w:rPr>
                <w:rFonts w:hint="eastAsia"/>
                <w:sz w:val="24"/>
                <w:szCs w:val="24"/>
              </w:rPr>
              <w:instrText xml:space="preserve">采购编号</w:instrText>
            </w:r>
            <w:r>
              <w:rPr>
                <w:sz w:val="24"/>
                <w:szCs w:val="24"/>
              </w:rPr>
              <w:instrText xml:space="preserve">  \* MERGEFORMAT </w:instrText>
            </w:r>
            <w:r>
              <w:rPr>
                <w:sz w:val="24"/>
                <w:szCs w:val="24"/>
              </w:rPr>
              <w:fldChar w:fldCharType="end"/>
            </w:r>
          </w:p>
          <w:p>
            <w:pPr>
              <w:spacing w:line="300" w:lineRule="exact"/>
              <w:rPr>
                <w:sz w:val="24"/>
                <w:szCs w:val="24"/>
              </w:rPr>
            </w:pPr>
            <w:r>
              <w:rPr>
                <w:rFonts w:hint="eastAsia"/>
                <w:sz w:val="24"/>
                <w:szCs w:val="24"/>
              </w:rPr>
              <w:t xml:space="preserve">    项目编号：</w:t>
            </w:r>
            <w:r>
              <w:rPr>
                <w:sz w:val="24"/>
                <w:szCs w:val="24"/>
              </w:rPr>
              <w:t xml:space="preserve">___________________________________________       </w:t>
            </w:r>
            <w:r>
              <w:rPr>
                <w:sz w:val="24"/>
                <w:szCs w:val="24"/>
              </w:rPr>
              <w:fldChar w:fldCharType="begin"/>
            </w:r>
            <w:r>
              <w:rPr>
                <w:sz w:val="24"/>
                <w:szCs w:val="24"/>
              </w:rPr>
              <w:instrText xml:space="preserve"> DOCVARIABLE  </w:instrText>
            </w:r>
            <w:r>
              <w:rPr>
                <w:rFonts w:hint="eastAsia"/>
                <w:sz w:val="24"/>
                <w:szCs w:val="24"/>
              </w:rPr>
              <w:instrText xml:space="preserve">项目名称</w:instrText>
            </w:r>
            <w:r>
              <w:rPr>
                <w:sz w:val="24"/>
                <w:szCs w:val="24"/>
              </w:rPr>
              <w:instrText xml:space="preserve">  \* MERGEFORMAT </w:instrText>
            </w:r>
            <w:r>
              <w:rPr>
                <w:sz w:val="24"/>
                <w:szCs w:val="24"/>
              </w:rPr>
              <w:fldChar w:fldCharType="end"/>
            </w:r>
          </w:p>
          <w:p>
            <w:pPr>
              <w:spacing w:line="300" w:lineRule="exact"/>
              <w:rPr>
                <w:sz w:val="24"/>
                <w:szCs w:val="24"/>
              </w:rPr>
            </w:pPr>
            <w:r>
              <w:rPr>
                <w:rFonts w:hint="eastAsia"/>
                <w:sz w:val="24"/>
                <w:szCs w:val="24"/>
              </w:rPr>
              <w:t xml:space="preserve">    供应商地址</w:t>
            </w:r>
            <w:r>
              <w:rPr>
                <w:sz w:val="24"/>
                <w:szCs w:val="24"/>
              </w:rPr>
              <w:t>___________________________________________</w:t>
            </w:r>
          </w:p>
          <w:p>
            <w:pPr>
              <w:spacing w:line="300" w:lineRule="exact"/>
              <w:rPr>
                <w:sz w:val="24"/>
                <w:szCs w:val="24"/>
              </w:rPr>
            </w:pPr>
            <w:r>
              <w:rPr>
                <w:rFonts w:hint="eastAsia"/>
                <w:sz w:val="24"/>
                <w:szCs w:val="24"/>
              </w:rPr>
              <w:t xml:space="preserve">    邮政编码：</w:t>
            </w:r>
            <w:r>
              <w:rPr>
                <w:sz w:val="24"/>
                <w:szCs w:val="24"/>
              </w:rPr>
              <w:t xml:space="preserve">                  </w:t>
            </w:r>
            <w:r>
              <w:rPr>
                <w:rFonts w:hint="eastAsia"/>
                <w:sz w:val="24"/>
                <w:szCs w:val="24"/>
              </w:rPr>
              <w:t>联系电话：</w:t>
            </w:r>
          </w:p>
          <w:p>
            <w:pPr>
              <w:spacing w:line="300" w:lineRule="exact"/>
              <w:rPr>
                <w:color w:val="000000"/>
                <w:sz w:val="24"/>
                <w:szCs w:val="24"/>
              </w:rPr>
            </w:pPr>
            <w:r>
              <w:rPr>
                <w:rFonts w:hint="eastAsia"/>
                <w:sz w:val="24"/>
                <w:szCs w:val="24"/>
              </w:rPr>
              <w:t xml:space="preserve">   </w:t>
            </w:r>
            <w:r>
              <w:rPr>
                <w:rFonts w:hint="eastAsia"/>
                <w:color w:val="000000"/>
                <w:sz w:val="24"/>
                <w:szCs w:val="24"/>
              </w:rPr>
              <w:t xml:space="preserve"> 在${响应文件接收结束时间}前</w:t>
            </w:r>
            <w:r>
              <w:rPr>
                <w:rFonts w:hint="eastAsia" w:ascii="宋体" w:hAnsi="宋体"/>
                <w:b/>
                <w:color w:val="0000FF"/>
                <w:sz w:val="24"/>
                <w:szCs w:val="24"/>
              </w:rPr>
              <w:t>递交</w:t>
            </w:r>
            <w:r>
              <w:rPr>
                <w:rFonts w:hint="eastAsia"/>
                <w:color w:val="000000"/>
                <w:sz w:val="24"/>
                <w:szCs w:val="24"/>
              </w:rPr>
              <w:t>，过时不予授理。</w:t>
            </w:r>
          </w:p>
          <w:p>
            <w:pPr>
              <w:spacing w:line="300" w:lineRule="exact"/>
              <w:rPr>
                <w:szCs w:val="24"/>
              </w:rPr>
            </w:pPr>
            <w:r>
              <w:rPr>
                <w:rFonts w:hint="eastAsia"/>
                <w:sz w:val="24"/>
                <w:szCs w:val="24"/>
              </w:rPr>
              <w:t xml:space="preserve">    递交地点：松原市公共资源交易中心</w:t>
            </w:r>
            <w:r>
              <w:rPr>
                <w:rFonts w:hint="eastAsia"/>
                <w:sz w:val="24"/>
                <w:szCs w:val="24"/>
                <w:lang w:val="en-US" w:eastAsia="zh-CN"/>
              </w:rPr>
              <w:t>3</w:t>
            </w:r>
            <w:r>
              <w:rPr>
                <w:rFonts w:hint="eastAsia"/>
                <w:sz w:val="24"/>
                <w:szCs w:val="24"/>
              </w:rPr>
              <w:t>楼</w:t>
            </w:r>
            <w:r>
              <w:rPr>
                <w:rFonts w:hint="eastAsia"/>
                <w:sz w:val="24"/>
                <w:szCs w:val="24"/>
                <w:u w:val="single"/>
              </w:rPr>
              <w:t xml:space="preserve">   </w:t>
            </w:r>
            <w:r>
              <w:rPr>
                <w:rFonts w:hint="eastAsia"/>
                <w:sz w:val="24"/>
                <w:szCs w:val="24"/>
              </w:rPr>
              <w:t>竞谈室（</w:t>
            </w:r>
            <w:r>
              <w:rPr>
                <w:rFonts w:hint="eastAsia"/>
                <w:sz w:val="24"/>
                <w:szCs w:val="24"/>
                <w:lang w:eastAsia="zh-CN"/>
              </w:rPr>
              <w:t>吉林省松原市宁江区东镇东路3518号</w:t>
            </w:r>
            <w:r>
              <w:rPr>
                <w:rFonts w:hint="eastAsia"/>
                <w:sz w:val="24"/>
                <w:szCs w:val="24"/>
              </w:rPr>
              <w:t>）</w:t>
            </w:r>
          </w:p>
        </w:tc>
      </w:tr>
    </w:tbl>
    <w:p>
      <w:pPr>
        <w:autoSpaceDE w:val="0"/>
        <w:autoSpaceDN w:val="0"/>
        <w:adjustRightInd w:val="0"/>
        <w:spacing w:line="460" w:lineRule="exact"/>
        <w:rPr>
          <w:rFonts w:ascii="宋体" w:hAnsi="宋体" w:cs="宋体"/>
          <w:b/>
          <w:bCs/>
          <w:color w:val="000000"/>
          <w:sz w:val="24"/>
          <w:szCs w:val="24"/>
          <w:lang w:val="zh-CN"/>
        </w:rPr>
      </w:pPr>
      <w:r>
        <w:rPr>
          <w:rFonts w:hint="eastAsia" w:ascii="宋体" w:hAnsi="宋体" w:cs="宋体"/>
          <w:b/>
          <w:bCs/>
          <w:color w:val="000000"/>
          <w:sz w:val="24"/>
          <w:szCs w:val="24"/>
          <w:lang w:val="zh-CN"/>
        </w:rPr>
        <w:t xml:space="preserve"> </w:t>
      </w:r>
    </w:p>
    <w:p>
      <w:pPr>
        <w:autoSpaceDE w:val="0"/>
        <w:autoSpaceDN w:val="0"/>
        <w:adjustRightInd w:val="0"/>
        <w:spacing w:line="460" w:lineRule="exact"/>
        <w:ind w:firstLine="472" w:firstLineChars="196"/>
        <w:rPr>
          <w:rFonts w:ascii="宋体" w:hAnsi="宋体"/>
          <w:b/>
          <w:bCs/>
          <w:color w:val="000000"/>
          <w:sz w:val="24"/>
          <w:szCs w:val="24"/>
          <w:lang w:val="zh-CN"/>
        </w:rPr>
      </w:pPr>
      <w:r>
        <w:rPr>
          <w:rFonts w:hint="eastAsia" w:ascii="宋体" w:hAnsi="宋体" w:cs="宋体"/>
          <w:b/>
          <w:bCs/>
          <w:color w:val="000000"/>
          <w:sz w:val="24"/>
          <w:szCs w:val="24"/>
          <w:lang w:val="zh-CN"/>
        </w:rPr>
        <w:t>注意事项：</w:t>
      </w:r>
    </w:p>
    <w:p>
      <w:pPr>
        <w:autoSpaceDE w:val="0"/>
        <w:autoSpaceDN w:val="0"/>
        <w:adjustRightInd w:val="0"/>
        <w:spacing w:line="400" w:lineRule="exact"/>
        <w:ind w:firstLine="482"/>
        <w:rPr>
          <w:rFonts w:ascii="宋体" w:hAnsi="宋体" w:cs="宋体"/>
          <w:b/>
          <w:bCs/>
          <w:color w:val="000000"/>
          <w:spacing w:val="-6"/>
          <w:sz w:val="24"/>
          <w:szCs w:val="24"/>
          <w:lang w:val="zh-CN"/>
        </w:rPr>
      </w:pPr>
      <w:r>
        <w:rPr>
          <w:rFonts w:hint="eastAsia" w:ascii="宋体" w:hAnsi="宋体" w:cs="宋体"/>
          <w:b/>
          <w:bCs/>
          <w:color w:val="000000"/>
          <w:spacing w:val="-6"/>
          <w:sz w:val="24"/>
          <w:szCs w:val="22"/>
          <w:lang w:val="zh-CN"/>
        </w:rPr>
        <w:t>1、《响应文件》封面必须标明正、副本。</w:t>
      </w:r>
      <w:r>
        <w:rPr>
          <w:rFonts w:hint="eastAsia" w:ascii="宋体" w:hAnsi="宋体" w:cs="宋体"/>
          <w:b/>
          <w:bCs/>
          <w:color w:val="000000"/>
          <w:spacing w:val="-6"/>
          <w:sz w:val="24"/>
          <w:szCs w:val="24"/>
          <w:lang w:val="zh-CN"/>
        </w:rPr>
        <w:t>标明“响应</w:t>
      </w:r>
      <w:r>
        <w:rPr>
          <w:rFonts w:hint="eastAsia"/>
          <w:b/>
          <w:sz w:val="24"/>
          <w:szCs w:val="24"/>
        </w:rPr>
        <w:t>文件—资格部分（正本  份，副本   份）响应文件—技术与售后服务部分和报价部分”（正本   份、副本  份）字样。</w:t>
      </w:r>
    </w:p>
    <w:p>
      <w:pPr>
        <w:autoSpaceDE w:val="0"/>
        <w:autoSpaceDN w:val="0"/>
        <w:adjustRightInd w:val="0"/>
        <w:spacing w:line="400" w:lineRule="exact"/>
        <w:ind w:firstLine="482"/>
        <w:rPr>
          <w:rFonts w:ascii="宋体" w:hAnsi="宋体" w:cs="宋体"/>
          <w:b/>
          <w:bCs/>
          <w:color w:val="000000"/>
          <w:spacing w:val="-6"/>
          <w:sz w:val="24"/>
          <w:szCs w:val="22"/>
          <w:lang w:val="zh-CN"/>
        </w:rPr>
      </w:pPr>
      <w:r>
        <w:rPr>
          <w:rFonts w:hint="eastAsia" w:ascii="宋体" w:hAnsi="宋体" w:cs="宋体"/>
          <w:bCs/>
          <w:color w:val="000000"/>
          <w:spacing w:val="-6"/>
          <w:sz w:val="24"/>
          <w:szCs w:val="22"/>
          <w:lang w:val="zh-CN"/>
        </w:rPr>
        <w:t>2、</w:t>
      </w:r>
      <w:r>
        <w:rPr>
          <w:rFonts w:hint="eastAsia" w:ascii="宋体" w:hAnsi="宋体" w:cs="宋体"/>
          <w:b/>
          <w:bCs/>
          <w:color w:val="000000"/>
          <w:spacing w:val="-6"/>
          <w:sz w:val="24"/>
          <w:szCs w:val="24"/>
          <w:lang w:val="zh-CN"/>
        </w:rPr>
        <w:t>必须将《响应文件</w:t>
      </w:r>
      <w:r>
        <w:rPr>
          <w:rFonts w:hint="eastAsia"/>
          <w:b/>
          <w:sz w:val="24"/>
          <w:szCs w:val="24"/>
        </w:rPr>
        <w:t>—资格部分</w:t>
      </w:r>
      <w:r>
        <w:rPr>
          <w:rFonts w:hint="eastAsia" w:ascii="宋体" w:hAnsi="宋体" w:cs="宋体"/>
          <w:b/>
          <w:bCs/>
          <w:color w:val="000000"/>
          <w:spacing w:val="-6"/>
          <w:sz w:val="24"/>
          <w:szCs w:val="24"/>
          <w:lang w:val="zh-CN"/>
        </w:rPr>
        <w:t>》、《响应文件</w:t>
      </w:r>
      <w:r>
        <w:rPr>
          <w:rFonts w:hint="eastAsia"/>
          <w:b/>
          <w:sz w:val="24"/>
          <w:szCs w:val="24"/>
        </w:rPr>
        <w:t>—技术与售后服务报价部分</w:t>
      </w:r>
      <w:r>
        <w:rPr>
          <w:rFonts w:hint="eastAsia" w:ascii="宋体" w:hAnsi="宋体" w:cs="宋体"/>
          <w:b/>
          <w:bCs/>
          <w:color w:val="000000"/>
          <w:spacing w:val="-6"/>
          <w:sz w:val="24"/>
          <w:szCs w:val="24"/>
          <w:lang w:val="zh-CN"/>
        </w:rPr>
        <w:t>》</w:t>
      </w:r>
      <w:r>
        <w:rPr>
          <w:rFonts w:hint="eastAsia" w:ascii="宋体" w:hAnsi="宋体" w:cs="宋体"/>
          <w:b/>
          <w:bCs/>
          <w:color w:val="000000"/>
          <w:spacing w:val="-6"/>
          <w:sz w:val="24"/>
          <w:szCs w:val="22"/>
          <w:lang w:val="zh-CN"/>
        </w:rPr>
        <w:t>分别封装</w:t>
      </w:r>
      <w:r>
        <w:rPr>
          <w:rFonts w:hint="eastAsia" w:ascii="宋体" w:hAnsi="宋体" w:cs="宋体"/>
          <w:b/>
          <w:bCs/>
          <w:color w:val="000000"/>
          <w:spacing w:val="-6"/>
          <w:sz w:val="24"/>
          <w:szCs w:val="24"/>
          <w:lang w:val="zh-CN"/>
        </w:rPr>
        <w:t>在包装袋或包装盒中</w:t>
      </w:r>
      <w:r>
        <w:rPr>
          <w:rFonts w:hint="eastAsia" w:ascii="宋体" w:hAnsi="宋体" w:cs="宋体"/>
          <w:b/>
          <w:bCs/>
          <w:color w:val="000000"/>
          <w:spacing w:val="-6"/>
          <w:sz w:val="24"/>
          <w:szCs w:val="22"/>
          <w:lang w:val="zh-CN"/>
        </w:rPr>
        <w:t>。</w:t>
      </w:r>
    </w:p>
    <w:p>
      <w:pPr>
        <w:autoSpaceDE w:val="0"/>
        <w:autoSpaceDN w:val="0"/>
        <w:adjustRightInd w:val="0"/>
        <w:spacing w:line="400" w:lineRule="exact"/>
        <w:ind w:firstLine="482"/>
        <w:rPr>
          <w:rFonts w:ascii="宋体" w:hAnsi="宋体" w:cs="宋体"/>
          <w:bCs/>
          <w:color w:val="000000"/>
          <w:spacing w:val="-6"/>
          <w:sz w:val="24"/>
          <w:szCs w:val="24"/>
          <w:lang w:val="zh-CN"/>
        </w:rPr>
      </w:pPr>
      <w:r>
        <w:rPr>
          <w:rFonts w:hint="eastAsia" w:ascii="宋体" w:hAnsi="宋体" w:cs="宋体"/>
          <w:bCs/>
          <w:color w:val="000000"/>
          <w:spacing w:val="-6"/>
          <w:sz w:val="24"/>
          <w:szCs w:val="24"/>
          <w:lang w:val="zh-CN"/>
        </w:rPr>
        <w:t>3、</w:t>
      </w:r>
      <w:r>
        <w:rPr>
          <w:rFonts w:hint="eastAsia" w:ascii="宋体" w:hAnsi="宋体"/>
          <w:color w:val="000000"/>
          <w:spacing w:val="-6"/>
          <w:sz w:val="24"/>
          <w:szCs w:val="24"/>
        </w:rPr>
        <w:t>在封口处标明：</w:t>
      </w:r>
      <w:r>
        <w:rPr>
          <w:rFonts w:hint="eastAsia" w:ascii="宋体" w:hAnsi="宋体"/>
          <w:b/>
          <w:color w:val="0000FF"/>
          <w:spacing w:val="-6"/>
          <w:sz w:val="24"/>
          <w:szCs w:val="24"/>
        </w:rPr>
        <w:t>“请勿在${开标时间}前启封”字样</w:t>
      </w:r>
      <w:r>
        <w:rPr>
          <w:rFonts w:hint="eastAsia" w:ascii="宋体" w:hAnsi="宋体"/>
          <w:color w:val="000000"/>
          <w:spacing w:val="-6"/>
          <w:sz w:val="24"/>
          <w:szCs w:val="24"/>
        </w:rPr>
        <w:t>。</w:t>
      </w:r>
      <w:r>
        <w:rPr>
          <w:rFonts w:hint="eastAsia" w:ascii="宋体" w:hAnsi="宋体" w:cs="宋体"/>
          <w:bCs/>
          <w:color w:val="000000"/>
          <w:spacing w:val="-6"/>
          <w:sz w:val="24"/>
          <w:szCs w:val="24"/>
          <w:lang w:val="zh-CN"/>
        </w:rPr>
        <w:t>密封口处须加盖供应商公章。</w:t>
      </w:r>
    </w:p>
    <w:p>
      <w:pPr>
        <w:ind w:firstLine="456" w:firstLineChars="200"/>
        <w:rPr>
          <w:szCs w:val="24"/>
        </w:rPr>
      </w:pPr>
      <w:r>
        <w:rPr>
          <w:rFonts w:hint="eastAsia" w:ascii="宋体" w:hAnsi="宋体" w:cs="宋体"/>
          <w:bCs/>
          <w:color w:val="000000"/>
          <w:spacing w:val="-6"/>
          <w:sz w:val="24"/>
          <w:szCs w:val="24"/>
          <w:lang w:val="zh-CN"/>
        </w:rPr>
        <w:t>4、谈判当日参加竞标</w:t>
      </w:r>
      <w:r>
        <w:rPr>
          <w:rFonts w:ascii="宋体" w:hAnsi="宋体" w:cs="宋体"/>
          <w:bCs/>
          <w:color w:val="000000"/>
          <w:spacing w:val="-6"/>
          <w:sz w:val="24"/>
          <w:szCs w:val="24"/>
          <w:lang w:val="zh-CN"/>
        </w:rPr>
        <w:t>的</w:t>
      </w:r>
      <w:r>
        <w:rPr>
          <w:rFonts w:hint="eastAsia" w:ascii="宋体" w:hAnsi="宋体" w:cs="宋体"/>
          <w:bCs/>
          <w:color w:val="000000"/>
          <w:spacing w:val="-6"/>
          <w:sz w:val="24"/>
          <w:szCs w:val="24"/>
          <w:lang w:val="zh-CN"/>
        </w:rPr>
        <w:t>供应商代表应现场携带本人身份证原件，法人授权委托书</w:t>
      </w:r>
      <w:r>
        <w:rPr>
          <w:rFonts w:ascii="宋体" w:hAnsi="宋体" w:cs="宋体"/>
          <w:bCs/>
          <w:color w:val="000000"/>
          <w:spacing w:val="-6"/>
          <w:sz w:val="24"/>
          <w:szCs w:val="24"/>
          <w:lang w:val="zh-CN"/>
        </w:rPr>
        <w:t>原件</w:t>
      </w:r>
      <w:r>
        <w:rPr>
          <w:rFonts w:hint="eastAsia" w:ascii="宋体" w:hAnsi="宋体" w:cs="宋体"/>
          <w:bCs/>
          <w:color w:val="000000"/>
          <w:spacing w:val="-6"/>
          <w:sz w:val="24"/>
          <w:szCs w:val="24"/>
          <w:lang w:val="zh-CN"/>
        </w:rPr>
        <w:t xml:space="preserve">。  </w:t>
      </w:r>
    </w:p>
    <w:p>
      <w:pPr>
        <w:spacing w:before="120" w:beforeLines="50" w:beforeAutospacing="1" w:after="72" w:afterLines="30" w:afterAutospacing="1" w:line="440" w:lineRule="exact"/>
        <w:rPr>
          <w:rFonts w:ascii="宋体" w:hAnsi="宋体"/>
          <w:sz w:val="28"/>
          <w:szCs w:val="28"/>
        </w:rPr>
      </w:pPr>
    </w:p>
    <w:p/>
    <w:sectPr>
      <w:headerReference r:id="rId13" w:type="first"/>
      <w:footerReference r:id="rId16" w:type="first"/>
      <w:headerReference r:id="rId11" w:type="default"/>
      <w:footerReference r:id="rId14" w:type="default"/>
      <w:headerReference r:id="rId12" w:type="even"/>
      <w:footerReference r:id="rId15" w:type="even"/>
      <w:pgSz w:w="11906" w:h="16838"/>
      <w:pgMar w:top="1440" w:right="1440" w:bottom="1440" w:left="1440"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金山简黑体">
    <w:altName w:val="宋体"/>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Calibri Light">
    <w:altName w:val="Calibri"/>
    <w:panose1 w:val="020F0302020204030204"/>
    <w:charset w:val="00"/>
    <w:family w:val="swiss"/>
    <w:pitch w:val="default"/>
    <w:sig w:usb0="00000000" w:usb1="00000000"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E00002FF" w:usb1="420024FF" w:usb2="00000000" w:usb3="00000000" w:csb0="2000019F" w:csb1="00000000"/>
  </w:font>
  <w:font w:name="ˎ̥">
    <w:altName w:val="Times New Roman"/>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rPr>
        <w:rStyle w:val="42"/>
      </w:rPr>
    </w:pPr>
    <w:r>
      <w:fldChar w:fldCharType="begin"/>
    </w:r>
    <w:r>
      <w:rPr>
        <w:rStyle w:val="42"/>
      </w:rPr>
      <w:instrText xml:space="preserve">PAGE  </w:instrText>
    </w:r>
    <w:r>
      <w:fldChar w:fldCharType="end"/>
    </w:r>
  </w:p>
  <w:p>
    <w:pPr>
      <w:pStyle w:val="2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20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67</w:t>
    </w:r>
    <w:r>
      <w:rPr>
        <w:b/>
        <w:bCs/>
        <w:sz w:val="24"/>
        <w:szCs w:val="24"/>
      </w:rPr>
      <w:fldChar w:fldCharType="end"/>
    </w:r>
  </w:p>
  <w:p>
    <w:pPr>
      <w:pStyle w:val="25"/>
      <w:tabs>
        <w:tab w:val="left" w:pos="4200"/>
        <w:tab w:val="left" w:pos="4620"/>
        <w:tab w:val="left" w:pos="5040"/>
        <w:tab w:val="clear" w:pos="8306"/>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framePr w:wrap="around" w:vAnchor="text" w:hAnchor="margin" w:xAlign="center" w:y="1"/>
      <w:rPr>
        <w:rStyle w:val="42"/>
      </w:rPr>
    </w:pPr>
    <w:r>
      <w:rPr>
        <w:rStyle w:val="42"/>
      </w:rPr>
      <w:fldChar w:fldCharType="begin"/>
    </w:r>
    <w:r>
      <w:rPr>
        <w:rStyle w:val="42"/>
      </w:rPr>
      <w:instrText xml:space="preserve">PAGE  </w:instrText>
    </w:r>
    <w:r>
      <w:rPr>
        <w:rStyle w:val="42"/>
      </w:rPr>
      <w:fldChar w:fldCharType="separate"/>
    </w:r>
    <w:r>
      <w:rPr>
        <w:rStyle w:val="42"/>
      </w:rPr>
      <w:t xml:space="preserve"> </w:t>
    </w:r>
    <w:r>
      <w:rPr>
        <w:rStyle w:val="42"/>
      </w:rPr>
      <w:fldChar w:fldCharType="end"/>
    </w:r>
  </w:p>
  <w:p>
    <w:pPr>
      <w:pStyle w:val="2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59</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59</w:t>
    </w:r>
    <w:r>
      <w:rPr>
        <w:b/>
        <w:bCs/>
        <w:sz w:val="24"/>
        <w:szCs w:val="24"/>
      </w:rPr>
      <w:fldChar w:fldCharType="end"/>
    </w:r>
  </w:p>
  <w:p>
    <w:pPr>
      <w:pStyle w:val="25"/>
      <w:tabs>
        <w:tab w:val="left" w:pos="4200"/>
        <w:tab w:val="left" w:pos="4620"/>
        <w:tab w:val="left" w:pos="5040"/>
        <w:tab w:val="clear" w:pos="8306"/>
      </w:tabs>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framePr w:wrap="around" w:vAnchor="text" w:hAnchor="margin" w:xAlign="center" w:y="1"/>
      <w:rPr>
        <w:rStyle w:val="42"/>
      </w:rPr>
    </w:pPr>
    <w:r>
      <w:rPr>
        <w:rStyle w:val="42"/>
      </w:rPr>
      <w:fldChar w:fldCharType="begin"/>
    </w:r>
    <w:r>
      <w:rPr>
        <w:rStyle w:val="42"/>
      </w:rPr>
      <w:instrText xml:space="preserve">PAGE  </w:instrText>
    </w:r>
    <w:r>
      <w:rPr>
        <w:rStyle w:val="42"/>
      </w:rPr>
      <w:fldChar w:fldCharType="separate"/>
    </w:r>
    <w:r>
      <w:rPr>
        <w:rStyle w:val="42"/>
      </w:rPr>
      <w:t xml:space="preserve"> </w:t>
    </w:r>
    <w:r>
      <w:rPr>
        <w:rStyle w:val="42"/>
      </w:rPr>
      <w:fldChar w:fldCharType="end"/>
    </w:r>
  </w:p>
  <w:p>
    <w:pPr>
      <w:pStyle w:val="25"/>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67</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67</w:t>
    </w:r>
    <w:r>
      <w:rPr>
        <w:b/>
        <w:bCs/>
        <w:sz w:val="24"/>
        <w:szCs w:val="24"/>
      </w:rPr>
      <w:fldChar w:fldCharType="end"/>
    </w:r>
  </w:p>
  <w:p>
    <w:pPr>
      <w:pStyle w:val="25"/>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r>
      <w:rPr>
        <w:lang w:val="zh-CN"/>
      </w:rPr>
      <w:t>[在此处键入]</w:t>
    </w:r>
  </w:p>
  <w:p>
    <w:pPr>
      <w:pStyle w:val="2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r>
      <w:rPr>
        <w:lang w:val="zh-CN"/>
      </w:rPr>
      <w:t>[在此处键入]</w:t>
    </w:r>
  </w:p>
  <w:p>
    <w:pPr>
      <w:pStyle w:val="2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28"/>
    <w:multiLevelType w:val="multilevel"/>
    <w:tmpl w:val="00000028"/>
    <w:lvl w:ilvl="0" w:tentative="0">
      <w:start w:val="1"/>
      <w:numFmt w:val="decimal"/>
      <w:lvlText w:val=""/>
      <w:lvlJc w:val="left"/>
      <w:pPr>
        <w:ind w:left="561" w:hanging="413"/>
      </w:pPr>
      <w:rPr>
        <w:rFonts w:ascii="微软雅黑" w:eastAsia="微软雅黑"/>
        <w:b w:val="0"/>
        <w:i w:val="0"/>
        <w:color w:val="565656"/>
        <w:spacing w:val="0"/>
        <w:w w:val="100"/>
        <w:sz w:val="18"/>
        <w:u w:val="none"/>
        <w:vertAlign w:val="baseline"/>
        <w:em w:val="dot"/>
      </w:rPr>
    </w:lvl>
    <w:lvl w:ilvl="1" w:tentative="0">
      <w:start w:val="1"/>
      <w:numFmt w:val="decimal"/>
      <w:lvlText w:val=""/>
      <w:lvlJc w:val="left"/>
      <w:pPr>
        <w:ind w:left="980" w:hanging="413"/>
      </w:pPr>
      <w:rPr>
        <w:rFonts w:ascii="Times New Roman" w:eastAsia="宋体"/>
        <w:b w:val="0"/>
        <w:i w:val="0"/>
        <w:color w:val="0F0F0F"/>
        <w:spacing w:val="0"/>
        <w:w w:val="100"/>
        <w:sz w:val="21"/>
        <w:u w:val="none"/>
        <w:vertAlign w:val="baseline"/>
        <w:em w:val="dot"/>
      </w:rPr>
    </w:lvl>
    <w:lvl w:ilvl="2" w:tentative="0">
      <w:start w:val="1"/>
      <w:numFmt w:val="decimal"/>
      <w:lvlText w:val=""/>
      <w:lvlJc w:val="left"/>
      <w:pPr>
        <w:ind w:left="1400" w:hanging="413"/>
      </w:pPr>
      <w:rPr>
        <w:rFonts w:ascii="Times New Roman" w:eastAsia="宋体"/>
        <w:b w:val="0"/>
        <w:i w:val="0"/>
        <w:color w:val="0F0F0F"/>
        <w:spacing w:val="0"/>
        <w:w w:val="100"/>
        <w:sz w:val="21"/>
        <w:u w:val="none"/>
        <w:vertAlign w:val="baseline"/>
        <w:em w:val="dot"/>
      </w:rPr>
    </w:lvl>
    <w:lvl w:ilvl="3" w:tentative="0">
      <w:start w:val="1"/>
      <w:numFmt w:val="decimal"/>
      <w:lvlText w:val=""/>
      <w:lvlJc w:val="left"/>
      <w:pPr>
        <w:ind w:left="1819" w:hanging="413"/>
      </w:pPr>
      <w:rPr>
        <w:rFonts w:ascii="Times New Roman" w:eastAsia="宋体"/>
        <w:b w:val="0"/>
        <w:i w:val="0"/>
        <w:color w:val="0F0F0F"/>
        <w:spacing w:val="0"/>
        <w:w w:val="100"/>
        <w:sz w:val="21"/>
        <w:u w:val="none"/>
        <w:vertAlign w:val="baseline"/>
        <w:em w:val="dot"/>
      </w:rPr>
    </w:lvl>
    <w:lvl w:ilvl="4" w:tentative="0">
      <w:start w:val="1"/>
      <w:numFmt w:val="decimal"/>
      <w:lvlText w:val=""/>
      <w:lvlJc w:val="left"/>
      <w:pPr>
        <w:ind w:left="2245" w:hanging="413"/>
      </w:pPr>
      <w:rPr>
        <w:rFonts w:ascii="Times New Roman" w:eastAsia="宋体"/>
        <w:b w:val="0"/>
        <w:i w:val="0"/>
        <w:color w:val="0F0F0F"/>
        <w:spacing w:val="0"/>
        <w:w w:val="100"/>
        <w:sz w:val="21"/>
        <w:u w:val="none"/>
        <w:vertAlign w:val="baseline"/>
        <w:em w:val="dot"/>
      </w:rPr>
    </w:lvl>
    <w:lvl w:ilvl="5" w:tentative="0">
      <w:start w:val="1"/>
      <w:numFmt w:val="decimal"/>
      <w:lvlText w:val=""/>
      <w:lvlJc w:val="left"/>
      <w:pPr>
        <w:ind w:left="2664" w:hanging="413"/>
      </w:pPr>
      <w:rPr>
        <w:rFonts w:ascii="Times New Roman" w:eastAsia="宋体"/>
        <w:b w:val="0"/>
        <w:i w:val="0"/>
        <w:color w:val="0F0F0F"/>
        <w:spacing w:val="0"/>
        <w:w w:val="100"/>
        <w:sz w:val="21"/>
        <w:u w:val="none"/>
        <w:vertAlign w:val="baseline"/>
        <w:em w:val="dot"/>
      </w:rPr>
    </w:lvl>
    <w:lvl w:ilvl="6" w:tentative="0">
      <w:start w:val="1"/>
      <w:numFmt w:val="decimal"/>
      <w:lvlText w:val=""/>
      <w:lvlJc w:val="left"/>
      <w:pPr>
        <w:ind w:left="3084" w:hanging="413"/>
      </w:pPr>
      <w:rPr>
        <w:rFonts w:ascii="Times New Roman" w:eastAsia="宋体"/>
        <w:b w:val="0"/>
        <w:i w:val="0"/>
        <w:color w:val="0F0F0F"/>
        <w:spacing w:val="0"/>
        <w:w w:val="100"/>
        <w:sz w:val="21"/>
        <w:u w:val="none"/>
        <w:vertAlign w:val="baseline"/>
        <w:em w:val="dot"/>
      </w:rPr>
    </w:lvl>
    <w:lvl w:ilvl="7" w:tentative="0">
      <w:start w:val="1"/>
      <w:numFmt w:val="decimal"/>
      <w:lvlText w:val=""/>
      <w:lvlJc w:val="left"/>
      <w:pPr>
        <w:ind w:left="3503" w:hanging="413"/>
      </w:pPr>
      <w:rPr>
        <w:rFonts w:ascii="Times New Roman" w:eastAsia="宋体"/>
        <w:b w:val="0"/>
        <w:i w:val="0"/>
        <w:color w:val="0F0F0F"/>
        <w:spacing w:val="0"/>
        <w:w w:val="100"/>
        <w:sz w:val="21"/>
        <w:u w:val="none"/>
        <w:vertAlign w:val="baseline"/>
        <w:em w:val="dot"/>
      </w:rPr>
    </w:lvl>
    <w:lvl w:ilvl="8" w:tentative="0">
      <w:start w:val="1"/>
      <w:numFmt w:val="decimal"/>
      <w:lvlText w:val=""/>
      <w:lvlJc w:val="left"/>
      <w:pPr>
        <w:ind w:left="3923" w:hanging="413"/>
      </w:pPr>
      <w:rPr>
        <w:rFonts w:ascii="Times New Roman" w:eastAsia="宋体"/>
        <w:b w:val="0"/>
        <w:i w:val="0"/>
        <w:color w:val="0F0F0F"/>
        <w:spacing w:val="0"/>
        <w:w w:val="100"/>
        <w:sz w:val="21"/>
        <w:u w:val="none"/>
        <w:vertAlign w:val="baseline"/>
        <w:em w:val="dot"/>
      </w:rPr>
    </w:lvl>
  </w:abstractNum>
  <w:abstractNum w:abstractNumId="1">
    <w:nsid w:val="4EE039A9"/>
    <w:multiLevelType w:val="multilevel"/>
    <w:tmpl w:val="4EE039A9"/>
    <w:lvl w:ilvl="0" w:tentative="0">
      <w:start w:val="3"/>
      <w:numFmt w:val="decimal"/>
      <w:lvlText w:val="（%1）"/>
      <w:lvlJc w:val="left"/>
      <w:pPr>
        <w:tabs>
          <w:tab w:val="left" w:pos="720"/>
        </w:tabs>
        <w:ind w:left="720" w:hanging="7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67713110"/>
    <w:multiLevelType w:val="multilevel"/>
    <w:tmpl w:val="67713110"/>
    <w:lvl w:ilvl="0" w:tentative="0">
      <w:start w:val="2"/>
      <w:numFmt w:val="decimal"/>
      <w:lvlText w:val="%1、"/>
      <w:lvlJc w:val="left"/>
      <w:pPr>
        <w:ind w:left="1140" w:hanging="360"/>
      </w:pPr>
      <w:rPr>
        <w:rFonts w:hint="default"/>
      </w:rPr>
    </w:lvl>
    <w:lvl w:ilvl="1" w:tentative="0">
      <w:start w:val="1"/>
      <w:numFmt w:val="lowerLetter"/>
      <w:lvlText w:val="%2)"/>
      <w:lvlJc w:val="left"/>
      <w:pPr>
        <w:ind w:left="1620" w:hanging="420"/>
      </w:pPr>
    </w:lvl>
    <w:lvl w:ilvl="2" w:tentative="0">
      <w:start w:val="1"/>
      <w:numFmt w:val="lowerRoman"/>
      <w:lvlText w:val="%3."/>
      <w:lvlJc w:val="right"/>
      <w:pPr>
        <w:ind w:left="2040" w:hanging="420"/>
      </w:pPr>
    </w:lvl>
    <w:lvl w:ilvl="3" w:tentative="0">
      <w:start w:val="1"/>
      <w:numFmt w:val="decimal"/>
      <w:lvlText w:val="%4."/>
      <w:lvlJc w:val="left"/>
      <w:pPr>
        <w:ind w:left="2460" w:hanging="420"/>
      </w:pPr>
    </w:lvl>
    <w:lvl w:ilvl="4" w:tentative="0">
      <w:start w:val="1"/>
      <w:numFmt w:val="lowerLetter"/>
      <w:lvlText w:val="%5)"/>
      <w:lvlJc w:val="left"/>
      <w:pPr>
        <w:ind w:left="2880" w:hanging="420"/>
      </w:pPr>
    </w:lvl>
    <w:lvl w:ilvl="5" w:tentative="0">
      <w:start w:val="1"/>
      <w:numFmt w:val="lowerRoman"/>
      <w:lvlText w:val="%6."/>
      <w:lvlJc w:val="right"/>
      <w:pPr>
        <w:ind w:left="3300" w:hanging="420"/>
      </w:pPr>
    </w:lvl>
    <w:lvl w:ilvl="6" w:tentative="0">
      <w:start w:val="1"/>
      <w:numFmt w:val="decimal"/>
      <w:lvlText w:val="%7."/>
      <w:lvlJc w:val="left"/>
      <w:pPr>
        <w:ind w:left="3720" w:hanging="420"/>
      </w:pPr>
    </w:lvl>
    <w:lvl w:ilvl="7" w:tentative="0">
      <w:start w:val="1"/>
      <w:numFmt w:val="lowerLetter"/>
      <w:lvlText w:val="%8)"/>
      <w:lvlJc w:val="left"/>
      <w:pPr>
        <w:ind w:left="4140" w:hanging="420"/>
      </w:pPr>
    </w:lvl>
    <w:lvl w:ilvl="8" w:tentative="0">
      <w:start w:val="1"/>
      <w:numFmt w:val="lowerRoman"/>
      <w:lvlText w:val="%9."/>
      <w:lvlJc w:val="right"/>
      <w:pPr>
        <w:ind w:left="456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A2D"/>
    <w:rsid w:val="001119C7"/>
    <w:rsid w:val="00534CA5"/>
    <w:rsid w:val="005B0835"/>
    <w:rsid w:val="00C77F43"/>
    <w:rsid w:val="00CB3A2D"/>
    <w:rsid w:val="00DB0114"/>
    <w:rsid w:val="00E16731"/>
    <w:rsid w:val="00E47C27"/>
    <w:rsid w:val="0423102C"/>
    <w:rsid w:val="15DC0885"/>
    <w:rsid w:val="1F674D25"/>
    <w:rsid w:val="269006D1"/>
    <w:rsid w:val="2EBB7C92"/>
    <w:rsid w:val="39541DEA"/>
    <w:rsid w:val="407C3D46"/>
    <w:rsid w:val="50B06C02"/>
    <w:rsid w:val="62D14A10"/>
    <w:rsid w:val="66A02D6E"/>
    <w:rsid w:val="6A446BA6"/>
    <w:rsid w:val="726E3D4B"/>
    <w:rsid w:val="74B522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qFormat="1" w:unhideWhenUsed="0" w:uiPriority="0"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3">
    <w:name w:val="heading 1"/>
    <w:basedOn w:val="1"/>
    <w:next w:val="1"/>
    <w:link w:val="46"/>
    <w:qFormat/>
    <w:uiPriority w:val="0"/>
    <w:pPr>
      <w:keepNext/>
      <w:keepLines/>
      <w:tabs>
        <w:tab w:val="left" w:pos="0"/>
      </w:tabs>
      <w:adjustRightInd w:val="0"/>
      <w:spacing w:before="120" w:line="360" w:lineRule="auto"/>
      <w:jc w:val="center"/>
      <w:textAlignment w:val="baseline"/>
      <w:outlineLvl w:val="0"/>
    </w:pPr>
    <w:rPr>
      <w:rFonts w:eastAsia="黑体"/>
      <w:b/>
      <w:kern w:val="44"/>
      <w:sz w:val="36"/>
      <w:szCs w:val="36"/>
    </w:rPr>
  </w:style>
  <w:style w:type="paragraph" w:styleId="4">
    <w:name w:val="heading 2"/>
    <w:basedOn w:val="1"/>
    <w:next w:val="1"/>
    <w:link w:val="47"/>
    <w:qFormat/>
    <w:uiPriority w:val="0"/>
    <w:pPr>
      <w:keepNext/>
      <w:adjustRightInd w:val="0"/>
      <w:spacing w:before="120" w:line="360" w:lineRule="auto"/>
      <w:jc w:val="center"/>
      <w:textAlignment w:val="baseline"/>
      <w:outlineLvl w:val="1"/>
    </w:pPr>
    <w:rPr>
      <w:rFonts w:ascii="宋体" w:hAnsi="宋体"/>
      <w:b/>
      <w:kern w:val="0"/>
      <w:sz w:val="28"/>
      <w:szCs w:val="28"/>
    </w:rPr>
  </w:style>
  <w:style w:type="paragraph" w:styleId="5">
    <w:name w:val="heading 3"/>
    <w:basedOn w:val="1"/>
    <w:next w:val="1"/>
    <w:link w:val="48"/>
    <w:qFormat/>
    <w:uiPriority w:val="0"/>
    <w:pPr>
      <w:tabs>
        <w:tab w:val="left" w:pos="900"/>
      </w:tabs>
      <w:adjustRightInd w:val="0"/>
      <w:spacing w:before="120"/>
      <w:jc w:val="left"/>
      <w:textAlignment w:val="baseline"/>
      <w:outlineLvl w:val="2"/>
    </w:pPr>
    <w:rPr>
      <w:rFonts w:eastAsia="黑体"/>
      <w:b/>
      <w:kern w:val="0"/>
      <w:sz w:val="24"/>
    </w:rPr>
  </w:style>
  <w:style w:type="paragraph" w:styleId="6">
    <w:name w:val="heading 4"/>
    <w:basedOn w:val="1"/>
    <w:next w:val="1"/>
    <w:link w:val="49"/>
    <w:qFormat/>
    <w:uiPriority w:val="0"/>
    <w:pPr>
      <w:tabs>
        <w:tab w:val="left" w:pos="2155"/>
      </w:tabs>
      <w:adjustRightInd w:val="0"/>
      <w:spacing w:before="120" w:line="360" w:lineRule="auto"/>
      <w:ind w:left="2155" w:hanging="1078"/>
      <w:textAlignment w:val="baseline"/>
      <w:outlineLvl w:val="3"/>
    </w:pPr>
    <w:rPr>
      <w:rFonts w:ascii="Arial" w:eastAsia="黑体"/>
      <w:kern w:val="0"/>
      <w:sz w:val="28"/>
    </w:rPr>
  </w:style>
  <w:style w:type="paragraph" w:styleId="7">
    <w:name w:val="heading 5"/>
    <w:basedOn w:val="1"/>
    <w:next w:val="1"/>
    <w:link w:val="50"/>
    <w:qFormat/>
    <w:uiPriority w:val="0"/>
    <w:pPr>
      <w:keepNext/>
      <w:keepLines/>
      <w:spacing w:before="280" w:after="290" w:line="376" w:lineRule="auto"/>
      <w:outlineLvl w:val="4"/>
    </w:pPr>
    <w:rPr>
      <w:b/>
      <w:bCs/>
      <w:sz w:val="28"/>
      <w:szCs w:val="28"/>
    </w:rPr>
  </w:style>
  <w:style w:type="paragraph" w:styleId="8">
    <w:name w:val="heading 6"/>
    <w:basedOn w:val="1"/>
    <w:next w:val="1"/>
    <w:link w:val="51"/>
    <w:qFormat/>
    <w:uiPriority w:val="0"/>
    <w:pPr>
      <w:keepNext/>
      <w:keepLines/>
      <w:tabs>
        <w:tab w:val="left" w:pos="1134"/>
      </w:tabs>
      <w:spacing w:before="240" w:after="64" w:line="320" w:lineRule="auto"/>
      <w:ind w:left="1134" w:hanging="1134"/>
      <w:outlineLvl w:val="5"/>
    </w:pPr>
    <w:rPr>
      <w:rFonts w:ascii="Arial" w:hAnsi="Arial"/>
      <w:b/>
      <w:bCs/>
      <w:sz w:val="28"/>
      <w:szCs w:val="18"/>
    </w:rPr>
  </w:style>
  <w:style w:type="character" w:default="1" w:styleId="40">
    <w:name w:val="Default Paragraph Font"/>
    <w:semiHidden/>
    <w:unhideWhenUsed/>
    <w:qFormat/>
    <w:uiPriority w:val="1"/>
  </w:style>
  <w:style w:type="table" w:default="1" w:styleId="38">
    <w:name w:val="Normal Table"/>
    <w:semiHidden/>
    <w:unhideWhenUsed/>
    <w:qFormat/>
    <w:uiPriority w:val="99"/>
    <w:tblPr>
      <w:tblCellMar>
        <w:top w:w="0" w:type="dxa"/>
        <w:left w:w="108" w:type="dxa"/>
        <w:bottom w:w="0" w:type="dxa"/>
        <w:right w:w="108" w:type="dxa"/>
      </w:tblCellMar>
    </w:tblPr>
  </w:style>
  <w:style w:type="paragraph" w:styleId="2">
    <w:name w:val="Body Text First Indent 2"/>
    <w:qFormat/>
    <w:uiPriority w:val="0"/>
    <w:pPr>
      <w:widowControl w:val="0"/>
      <w:spacing w:after="120"/>
      <w:ind w:left="420" w:leftChars="200" w:firstLine="420" w:firstLineChars="200"/>
      <w:jc w:val="both"/>
    </w:pPr>
    <w:rPr>
      <w:rFonts w:ascii="Times New Roman" w:hAnsi="Times New Roman" w:eastAsia="宋体" w:cs="Times New Roman"/>
      <w:kern w:val="2"/>
      <w:sz w:val="21"/>
      <w:szCs w:val="24"/>
      <w:lang w:val="en-US" w:eastAsia="zh-CN" w:bidi="ar-SA"/>
    </w:rPr>
  </w:style>
  <w:style w:type="paragraph" w:styleId="9">
    <w:name w:val="toc 7"/>
    <w:basedOn w:val="1"/>
    <w:next w:val="1"/>
    <w:unhideWhenUsed/>
    <w:qFormat/>
    <w:uiPriority w:val="39"/>
    <w:pPr>
      <w:ind w:left="2520" w:leftChars="1200"/>
    </w:pPr>
    <w:rPr>
      <w:rFonts w:ascii="Calibri" w:hAnsi="Calibri"/>
      <w:szCs w:val="22"/>
    </w:rPr>
  </w:style>
  <w:style w:type="paragraph" w:styleId="10">
    <w:name w:val="Normal Indent"/>
    <w:basedOn w:val="1"/>
    <w:link w:val="68"/>
    <w:qFormat/>
    <w:uiPriority w:val="0"/>
    <w:pPr>
      <w:ind w:firstLine="420"/>
    </w:pPr>
    <w:rPr>
      <w:rFonts w:asciiTheme="minorHAnsi" w:hAnsiTheme="minorHAnsi" w:eastAsiaTheme="minorEastAsia" w:cstheme="minorBidi"/>
      <w:szCs w:val="22"/>
    </w:rPr>
  </w:style>
  <w:style w:type="paragraph" w:styleId="11">
    <w:name w:val="caption"/>
    <w:basedOn w:val="1"/>
    <w:next w:val="1"/>
    <w:qFormat/>
    <w:uiPriority w:val="0"/>
    <w:rPr>
      <w:rFonts w:ascii="Arial" w:hAnsi="Arial" w:eastAsia="黑体" w:cs="Arial"/>
      <w:sz w:val="20"/>
    </w:rPr>
  </w:style>
  <w:style w:type="paragraph" w:styleId="12">
    <w:name w:val="Document Map"/>
    <w:basedOn w:val="1"/>
    <w:link w:val="82"/>
    <w:qFormat/>
    <w:uiPriority w:val="0"/>
    <w:pPr>
      <w:shd w:val="clear" w:color="auto" w:fill="000080"/>
    </w:pPr>
    <w:rPr>
      <w:szCs w:val="24"/>
    </w:rPr>
  </w:style>
  <w:style w:type="paragraph" w:styleId="13">
    <w:name w:val="annotation text"/>
    <w:basedOn w:val="1"/>
    <w:link w:val="54"/>
    <w:qFormat/>
    <w:uiPriority w:val="0"/>
    <w:pPr>
      <w:jc w:val="left"/>
    </w:pPr>
  </w:style>
  <w:style w:type="paragraph" w:styleId="14">
    <w:name w:val="Body Text 3"/>
    <w:basedOn w:val="1"/>
    <w:link w:val="92"/>
    <w:qFormat/>
    <w:uiPriority w:val="0"/>
    <w:rPr>
      <w:sz w:val="24"/>
      <w:szCs w:val="24"/>
    </w:rPr>
  </w:style>
  <w:style w:type="paragraph" w:styleId="15">
    <w:name w:val="Body Text"/>
    <w:basedOn w:val="1"/>
    <w:link w:val="94"/>
    <w:qFormat/>
    <w:uiPriority w:val="0"/>
    <w:rPr>
      <w:rFonts w:ascii="金山简黑体" w:hAnsi="Courier New" w:eastAsia="金山简黑体"/>
      <w:b/>
      <w:spacing w:val="-8"/>
      <w:sz w:val="44"/>
    </w:rPr>
  </w:style>
  <w:style w:type="paragraph" w:styleId="16">
    <w:name w:val="Body Text Indent"/>
    <w:basedOn w:val="1"/>
    <w:next w:val="17"/>
    <w:link w:val="77"/>
    <w:qFormat/>
    <w:uiPriority w:val="0"/>
    <w:pPr>
      <w:spacing w:line="200" w:lineRule="exact"/>
      <w:ind w:left="200" w:leftChars="200" w:firstLine="301"/>
    </w:pPr>
    <w:rPr>
      <w:rFonts w:ascii="宋体" w:hAnsi="Courier New"/>
      <w:spacing w:val="-4"/>
    </w:rPr>
  </w:style>
  <w:style w:type="paragraph" w:styleId="17">
    <w:name w:val="Body Text Indent 2"/>
    <w:basedOn w:val="1"/>
    <w:link w:val="79"/>
    <w:qFormat/>
    <w:uiPriority w:val="0"/>
    <w:pPr>
      <w:spacing w:after="120"/>
      <w:ind w:firstLine="1385" w:firstLineChars="171"/>
    </w:pPr>
    <w:rPr>
      <w:sz w:val="81"/>
      <w:szCs w:val="24"/>
    </w:rPr>
  </w:style>
  <w:style w:type="paragraph" w:styleId="18">
    <w:name w:val="Block Text"/>
    <w:basedOn w:val="1"/>
    <w:qFormat/>
    <w:uiPriority w:val="0"/>
    <w:pPr>
      <w:ind w:left="-540" w:leftChars="-257" w:right="-334" w:rightChars="-159" w:firstLine="540" w:firstLineChars="180"/>
    </w:pPr>
    <w:rPr>
      <w:sz w:val="30"/>
      <w:szCs w:val="24"/>
    </w:rPr>
  </w:style>
  <w:style w:type="paragraph" w:styleId="19">
    <w:name w:val="toc 5"/>
    <w:basedOn w:val="1"/>
    <w:next w:val="1"/>
    <w:unhideWhenUsed/>
    <w:qFormat/>
    <w:uiPriority w:val="39"/>
    <w:pPr>
      <w:ind w:left="1680" w:leftChars="800"/>
    </w:pPr>
    <w:rPr>
      <w:rFonts w:ascii="Calibri" w:hAnsi="Calibri"/>
      <w:szCs w:val="22"/>
    </w:rPr>
  </w:style>
  <w:style w:type="paragraph" w:styleId="20">
    <w:name w:val="toc 3"/>
    <w:basedOn w:val="1"/>
    <w:next w:val="1"/>
    <w:qFormat/>
    <w:uiPriority w:val="39"/>
    <w:pPr>
      <w:widowControl/>
      <w:spacing w:after="100" w:line="276" w:lineRule="auto"/>
      <w:ind w:left="440"/>
      <w:jc w:val="left"/>
    </w:pPr>
    <w:rPr>
      <w:rFonts w:ascii="Calibri" w:hAnsi="Calibri" w:cs="黑体"/>
      <w:kern w:val="0"/>
      <w:sz w:val="22"/>
      <w:szCs w:val="22"/>
    </w:rPr>
  </w:style>
  <w:style w:type="paragraph" w:styleId="21">
    <w:name w:val="Plain Text"/>
    <w:basedOn w:val="1"/>
    <w:link w:val="69"/>
    <w:qFormat/>
    <w:uiPriority w:val="0"/>
    <w:rPr>
      <w:rFonts w:ascii="宋体" w:hAnsi="Courier New" w:eastAsiaTheme="minorEastAsia" w:cstheme="minorBidi"/>
      <w:szCs w:val="22"/>
    </w:rPr>
  </w:style>
  <w:style w:type="paragraph" w:styleId="22">
    <w:name w:val="toc 8"/>
    <w:basedOn w:val="1"/>
    <w:next w:val="1"/>
    <w:unhideWhenUsed/>
    <w:qFormat/>
    <w:uiPriority w:val="39"/>
    <w:pPr>
      <w:ind w:left="2940" w:leftChars="1400"/>
    </w:pPr>
    <w:rPr>
      <w:rFonts w:ascii="Calibri" w:hAnsi="Calibri"/>
      <w:szCs w:val="22"/>
    </w:rPr>
  </w:style>
  <w:style w:type="paragraph" w:styleId="23">
    <w:name w:val="Date"/>
    <w:basedOn w:val="1"/>
    <w:next w:val="1"/>
    <w:link w:val="83"/>
    <w:qFormat/>
    <w:uiPriority w:val="0"/>
    <w:pPr>
      <w:ind w:left="100" w:leftChars="2500"/>
    </w:pPr>
    <w:rPr>
      <w:szCs w:val="24"/>
    </w:rPr>
  </w:style>
  <w:style w:type="paragraph" w:styleId="24">
    <w:name w:val="Balloon Text"/>
    <w:basedOn w:val="1"/>
    <w:link w:val="56"/>
    <w:qFormat/>
    <w:uiPriority w:val="0"/>
    <w:rPr>
      <w:sz w:val="18"/>
      <w:szCs w:val="18"/>
    </w:rPr>
  </w:style>
  <w:style w:type="paragraph" w:styleId="25">
    <w:name w:val="footer"/>
    <w:basedOn w:val="1"/>
    <w:link w:val="53"/>
    <w:qFormat/>
    <w:uiPriority w:val="99"/>
    <w:pPr>
      <w:tabs>
        <w:tab w:val="center" w:pos="4153"/>
        <w:tab w:val="right" w:pos="8306"/>
      </w:tabs>
      <w:snapToGrid w:val="0"/>
      <w:jc w:val="left"/>
    </w:pPr>
    <w:rPr>
      <w:sz w:val="18"/>
      <w:szCs w:val="18"/>
    </w:rPr>
  </w:style>
  <w:style w:type="paragraph" w:styleId="26">
    <w:name w:val="header"/>
    <w:basedOn w:val="1"/>
    <w:link w:val="52"/>
    <w:qFormat/>
    <w:uiPriority w:val="99"/>
    <w:pPr>
      <w:pBdr>
        <w:bottom w:val="single" w:color="auto" w:sz="6" w:space="1"/>
      </w:pBdr>
      <w:tabs>
        <w:tab w:val="center" w:pos="4153"/>
        <w:tab w:val="right" w:pos="8306"/>
      </w:tabs>
      <w:snapToGrid w:val="0"/>
      <w:jc w:val="center"/>
    </w:pPr>
    <w:rPr>
      <w:sz w:val="18"/>
      <w:szCs w:val="18"/>
    </w:rPr>
  </w:style>
  <w:style w:type="paragraph" w:styleId="27">
    <w:name w:val="toc 1"/>
    <w:basedOn w:val="1"/>
    <w:next w:val="1"/>
    <w:qFormat/>
    <w:uiPriority w:val="39"/>
    <w:rPr>
      <w:szCs w:val="24"/>
    </w:rPr>
  </w:style>
  <w:style w:type="paragraph" w:styleId="28">
    <w:name w:val="toc 4"/>
    <w:basedOn w:val="1"/>
    <w:next w:val="1"/>
    <w:unhideWhenUsed/>
    <w:qFormat/>
    <w:uiPriority w:val="39"/>
    <w:pPr>
      <w:ind w:left="1260" w:leftChars="600"/>
    </w:pPr>
    <w:rPr>
      <w:rFonts w:ascii="Calibri" w:hAnsi="Calibri"/>
      <w:szCs w:val="22"/>
    </w:rPr>
  </w:style>
  <w:style w:type="paragraph" w:styleId="29">
    <w:name w:val="List"/>
    <w:basedOn w:val="1"/>
    <w:qFormat/>
    <w:uiPriority w:val="0"/>
    <w:pPr>
      <w:ind w:left="200" w:hanging="200" w:hangingChars="200"/>
    </w:pPr>
    <w:rPr>
      <w:szCs w:val="24"/>
    </w:rPr>
  </w:style>
  <w:style w:type="paragraph" w:styleId="30">
    <w:name w:val="toc 6"/>
    <w:basedOn w:val="1"/>
    <w:next w:val="1"/>
    <w:unhideWhenUsed/>
    <w:qFormat/>
    <w:uiPriority w:val="39"/>
    <w:pPr>
      <w:ind w:left="2100" w:leftChars="1000"/>
    </w:pPr>
    <w:rPr>
      <w:rFonts w:ascii="Calibri" w:hAnsi="Calibri"/>
      <w:szCs w:val="22"/>
    </w:rPr>
  </w:style>
  <w:style w:type="paragraph" w:styleId="31">
    <w:name w:val="Body Text Indent 3"/>
    <w:basedOn w:val="1"/>
    <w:link w:val="80"/>
    <w:qFormat/>
    <w:uiPriority w:val="0"/>
    <w:pPr>
      <w:spacing w:line="400" w:lineRule="exact"/>
      <w:ind w:left="360"/>
    </w:pPr>
    <w:rPr>
      <w:sz w:val="24"/>
      <w:szCs w:val="24"/>
    </w:rPr>
  </w:style>
  <w:style w:type="paragraph" w:styleId="32">
    <w:name w:val="toc 2"/>
    <w:basedOn w:val="1"/>
    <w:next w:val="1"/>
    <w:qFormat/>
    <w:uiPriority w:val="39"/>
    <w:pPr>
      <w:ind w:left="420" w:leftChars="200"/>
    </w:pPr>
    <w:rPr>
      <w:szCs w:val="24"/>
    </w:rPr>
  </w:style>
  <w:style w:type="paragraph" w:styleId="33">
    <w:name w:val="toc 9"/>
    <w:basedOn w:val="1"/>
    <w:next w:val="1"/>
    <w:unhideWhenUsed/>
    <w:qFormat/>
    <w:uiPriority w:val="39"/>
    <w:pPr>
      <w:ind w:left="3360" w:leftChars="1600"/>
    </w:pPr>
    <w:rPr>
      <w:rFonts w:ascii="Calibri" w:hAnsi="Calibri"/>
      <w:szCs w:val="22"/>
    </w:rPr>
  </w:style>
  <w:style w:type="paragraph" w:styleId="34">
    <w:name w:val="Body Text 2"/>
    <w:basedOn w:val="1"/>
    <w:link w:val="85"/>
    <w:qFormat/>
    <w:uiPriority w:val="0"/>
    <w:rPr>
      <w:rFonts w:ascii="宋体" w:hAnsi="Courier New"/>
      <w:sz w:val="13"/>
    </w:rPr>
  </w:style>
  <w:style w:type="paragraph" w:styleId="35">
    <w:name w:val="Normal (Web)"/>
    <w:basedOn w:val="1"/>
    <w:link w:val="62"/>
    <w:uiPriority w:val="99"/>
    <w:pPr>
      <w:widowControl/>
      <w:spacing w:before="100" w:beforeAutospacing="1" w:after="100" w:afterAutospacing="1"/>
      <w:jc w:val="left"/>
    </w:pPr>
    <w:rPr>
      <w:rFonts w:ascii="宋体" w:hAnsi="宋体" w:cs="宋体" w:eastAsiaTheme="minorEastAsia"/>
      <w:sz w:val="24"/>
      <w:szCs w:val="24"/>
    </w:rPr>
  </w:style>
  <w:style w:type="paragraph" w:styleId="36">
    <w:name w:val="Title"/>
    <w:basedOn w:val="1"/>
    <w:next w:val="1"/>
    <w:link w:val="57"/>
    <w:qFormat/>
    <w:uiPriority w:val="0"/>
    <w:pPr>
      <w:spacing w:before="240" w:after="60"/>
      <w:jc w:val="center"/>
      <w:outlineLvl w:val="0"/>
    </w:pPr>
    <w:rPr>
      <w:rFonts w:ascii="Cambria" w:hAnsi="Cambria" w:eastAsiaTheme="minorEastAsia" w:cstheme="minorBidi"/>
      <w:b/>
      <w:bCs/>
      <w:sz w:val="32"/>
      <w:szCs w:val="32"/>
    </w:rPr>
  </w:style>
  <w:style w:type="paragraph" w:styleId="37">
    <w:name w:val="annotation subject"/>
    <w:basedOn w:val="13"/>
    <w:next w:val="13"/>
    <w:link w:val="55"/>
    <w:qFormat/>
    <w:uiPriority w:val="0"/>
    <w:rPr>
      <w:b/>
      <w:bCs/>
    </w:rPr>
  </w:style>
  <w:style w:type="table" w:styleId="39">
    <w:name w:val="Table Grid"/>
    <w:basedOn w:val="38"/>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1">
    <w:name w:val="Strong"/>
    <w:qFormat/>
    <w:uiPriority w:val="0"/>
    <w:rPr>
      <w:b/>
      <w:bCs/>
      <w:sz w:val="26"/>
      <w:szCs w:val="26"/>
    </w:rPr>
  </w:style>
  <w:style w:type="character" w:styleId="42">
    <w:name w:val="page number"/>
    <w:basedOn w:val="40"/>
    <w:uiPriority w:val="0"/>
  </w:style>
  <w:style w:type="character" w:styleId="43">
    <w:name w:val="FollowedHyperlink"/>
    <w:qFormat/>
    <w:uiPriority w:val="99"/>
    <w:rPr>
      <w:color w:val="800080"/>
      <w:u w:val="single"/>
    </w:rPr>
  </w:style>
  <w:style w:type="character" w:styleId="44">
    <w:name w:val="Hyperlink"/>
    <w:qFormat/>
    <w:uiPriority w:val="99"/>
    <w:rPr>
      <w:color w:val="0000FF"/>
      <w:u w:val="single"/>
    </w:rPr>
  </w:style>
  <w:style w:type="character" w:styleId="45">
    <w:name w:val="annotation reference"/>
    <w:uiPriority w:val="0"/>
    <w:rPr>
      <w:sz w:val="21"/>
      <w:szCs w:val="21"/>
    </w:rPr>
  </w:style>
  <w:style w:type="character" w:customStyle="1" w:styleId="46">
    <w:name w:val="标题 1 Char"/>
    <w:basedOn w:val="40"/>
    <w:link w:val="3"/>
    <w:uiPriority w:val="0"/>
    <w:rPr>
      <w:rFonts w:ascii="Times New Roman" w:hAnsi="Times New Roman" w:eastAsia="黑体" w:cs="Times New Roman"/>
      <w:b/>
      <w:kern w:val="44"/>
      <w:sz w:val="36"/>
      <w:szCs w:val="36"/>
    </w:rPr>
  </w:style>
  <w:style w:type="character" w:customStyle="1" w:styleId="47">
    <w:name w:val="标题 2 Char"/>
    <w:basedOn w:val="40"/>
    <w:link w:val="4"/>
    <w:qFormat/>
    <w:uiPriority w:val="0"/>
    <w:rPr>
      <w:rFonts w:ascii="宋体" w:hAnsi="宋体" w:eastAsia="宋体" w:cs="Times New Roman"/>
      <w:b/>
      <w:kern w:val="0"/>
      <w:sz w:val="28"/>
      <w:szCs w:val="28"/>
    </w:rPr>
  </w:style>
  <w:style w:type="character" w:customStyle="1" w:styleId="48">
    <w:name w:val="标题 3 Char"/>
    <w:basedOn w:val="40"/>
    <w:link w:val="5"/>
    <w:qFormat/>
    <w:uiPriority w:val="0"/>
    <w:rPr>
      <w:rFonts w:ascii="Times New Roman" w:hAnsi="Times New Roman" w:eastAsia="黑体" w:cs="Times New Roman"/>
      <w:b/>
      <w:kern w:val="0"/>
      <w:sz w:val="24"/>
      <w:szCs w:val="20"/>
    </w:rPr>
  </w:style>
  <w:style w:type="character" w:customStyle="1" w:styleId="49">
    <w:name w:val="标题 4 Char"/>
    <w:basedOn w:val="40"/>
    <w:link w:val="6"/>
    <w:qFormat/>
    <w:uiPriority w:val="0"/>
    <w:rPr>
      <w:rFonts w:ascii="Arial" w:hAnsi="Times New Roman" w:eastAsia="黑体" w:cs="Times New Roman"/>
      <w:kern w:val="0"/>
      <w:sz w:val="28"/>
      <w:szCs w:val="20"/>
    </w:rPr>
  </w:style>
  <w:style w:type="character" w:customStyle="1" w:styleId="50">
    <w:name w:val="标题 5 Char"/>
    <w:basedOn w:val="40"/>
    <w:link w:val="7"/>
    <w:qFormat/>
    <w:uiPriority w:val="0"/>
    <w:rPr>
      <w:rFonts w:ascii="Times New Roman" w:hAnsi="Times New Roman" w:eastAsia="宋体" w:cs="Times New Roman"/>
      <w:b/>
      <w:bCs/>
      <w:sz w:val="28"/>
      <w:szCs w:val="28"/>
    </w:rPr>
  </w:style>
  <w:style w:type="character" w:customStyle="1" w:styleId="51">
    <w:name w:val="标题 6 Char"/>
    <w:basedOn w:val="40"/>
    <w:link w:val="8"/>
    <w:uiPriority w:val="0"/>
    <w:rPr>
      <w:rFonts w:ascii="Arial" w:hAnsi="Arial" w:eastAsia="宋体" w:cs="Times New Roman"/>
      <w:b/>
      <w:bCs/>
      <w:sz w:val="28"/>
      <w:szCs w:val="18"/>
    </w:rPr>
  </w:style>
  <w:style w:type="character" w:customStyle="1" w:styleId="52">
    <w:name w:val="页眉 Char"/>
    <w:basedOn w:val="40"/>
    <w:link w:val="26"/>
    <w:qFormat/>
    <w:uiPriority w:val="99"/>
    <w:rPr>
      <w:rFonts w:ascii="Times New Roman" w:hAnsi="Times New Roman" w:eastAsia="宋体" w:cs="Times New Roman"/>
      <w:sz w:val="18"/>
      <w:szCs w:val="18"/>
    </w:rPr>
  </w:style>
  <w:style w:type="character" w:customStyle="1" w:styleId="53">
    <w:name w:val="页脚 Char"/>
    <w:basedOn w:val="40"/>
    <w:link w:val="25"/>
    <w:qFormat/>
    <w:uiPriority w:val="99"/>
    <w:rPr>
      <w:rFonts w:ascii="Times New Roman" w:hAnsi="Times New Roman" w:eastAsia="宋体" w:cs="Times New Roman"/>
      <w:sz w:val="18"/>
      <w:szCs w:val="18"/>
    </w:rPr>
  </w:style>
  <w:style w:type="character" w:customStyle="1" w:styleId="54">
    <w:name w:val="批注文字 Char"/>
    <w:basedOn w:val="40"/>
    <w:link w:val="13"/>
    <w:qFormat/>
    <w:uiPriority w:val="0"/>
    <w:rPr>
      <w:rFonts w:ascii="Times New Roman" w:hAnsi="Times New Roman" w:eastAsia="宋体" w:cs="Times New Roman"/>
      <w:szCs w:val="20"/>
    </w:rPr>
  </w:style>
  <w:style w:type="character" w:customStyle="1" w:styleId="55">
    <w:name w:val="批注主题 Char"/>
    <w:basedOn w:val="54"/>
    <w:link w:val="37"/>
    <w:qFormat/>
    <w:uiPriority w:val="0"/>
    <w:rPr>
      <w:rFonts w:ascii="Times New Roman" w:hAnsi="Times New Roman" w:eastAsia="宋体" w:cs="Times New Roman"/>
      <w:b/>
      <w:bCs/>
      <w:szCs w:val="20"/>
    </w:rPr>
  </w:style>
  <w:style w:type="character" w:customStyle="1" w:styleId="56">
    <w:name w:val="批注框文本 Char"/>
    <w:basedOn w:val="40"/>
    <w:link w:val="24"/>
    <w:qFormat/>
    <w:uiPriority w:val="0"/>
    <w:rPr>
      <w:rFonts w:ascii="Times New Roman" w:hAnsi="Times New Roman" w:eastAsia="宋体" w:cs="Times New Roman"/>
      <w:sz w:val="18"/>
      <w:szCs w:val="18"/>
    </w:rPr>
  </w:style>
  <w:style w:type="character" w:customStyle="1" w:styleId="57">
    <w:name w:val="标题 Char"/>
    <w:link w:val="36"/>
    <w:qFormat/>
    <w:uiPriority w:val="0"/>
    <w:rPr>
      <w:rFonts w:ascii="Cambria" w:hAnsi="Cambria"/>
      <w:b/>
      <w:bCs/>
      <w:sz w:val="32"/>
      <w:szCs w:val="32"/>
    </w:rPr>
  </w:style>
  <w:style w:type="character" w:customStyle="1" w:styleId="58">
    <w:name w:val="font11"/>
    <w:qFormat/>
    <w:uiPriority w:val="0"/>
    <w:rPr>
      <w:rFonts w:hint="eastAsia" w:ascii="宋体" w:hAnsi="宋体" w:eastAsia="宋体"/>
      <w:color w:val="000000"/>
      <w:sz w:val="20"/>
      <w:szCs w:val="20"/>
      <w:u w:val="none"/>
    </w:rPr>
  </w:style>
  <w:style w:type="character" w:customStyle="1" w:styleId="59">
    <w:name w:val="页脚 Char Char"/>
    <w:qFormat/>
    <w:uiPriority w:val="0"/>
    <w:rPr>
      <w:rFonts w:eastAsia="宋体"/>
      <w:kern w:val="2"/>
      <w:sz w:val="18"/>
      <w:szCs w:val="18"/>
      <w:lang w:val="en-US" w:eastAsia="zh-CN" w:bidi="ar-SA"/>
    </w:rPr>
  </w:style>
  <w:style w:type="character" w:customStyle="1" w:styleId="60">
    <w:name w:val="ca-0"/>
    <w:qFormat/>
    <w:uiPriority w:val="0"/>
  </w:style>
  <w:style w:type="character" w:customStyle="1" w:styleId="61">
    <w:name w:val="Char Char2"/>
    <w:qFormat/>
    <w:uiPriority w:val="0"/>
    <w:rPr>
      <w:rFonts w:eastAsia="宋体"/>
      <w:kern w:val="2"/>
      <w:sz w:val="24"/>
      <w:szCs w:val="24"/>
      <w:lang w:val="en-US" w:eastAsia="zh-CN" w:bidi="ar-SA"/>
    </w:rPr>
  </w:style>
  <w:style w:type="character" w:customStyle="1" w:styleId="62">
    <w:name w:val="普通(网站) Char"/>
    <w:link w:val="35"/>
    <w:qFormat/>
    <w:uiPriority w:val="0"/>
    <w:rPr>
      <w:rFonts w:ascii="宋体" w:hAnsi="宋体" w:cs="宋体"/>
      <w:sz w:val="24"/>
      <w:szCs w:val="24"/>
    </w:rPr>
  </w:style>
  <w:style w:type="character" w:customStyle="1" w:styleId="63">
    <w:name w:val="param_td1"/>
    <w:qFormat/>
    <w:uiPriority w:val="0"/>
  </w:style>
  <w:style w:type="character" w:customStyle="1" w:styleId="64">
    <w:name w:val="Default Char Char"/>
    <w:link w:val="65"/>
    <w:qFormat/>
    <w:uiPriority w:val="0"/>
    <w:rPr>
      <w:rFonts w:ascii="宋体" w:cs="宋体"/>
      <w:color w:val="000000"/>
      <w:sz w:val="24"/>
      <w:szCs w:val="24"/>
    </w:rPr>
  </w:style>
  <w:style w:type="paragraph" w:customStyle="1" w:styleId="65">
    <w:name w:val="Default"/>
    <w:link w:val="64"/>
    <w:qFormat/>
    <w:uiPriority w:val="0"/>
    <w:pPr>
      <w:widowControl w:val="0"/>
      <w:autoSpaceDE w:val="0"/>
      <w:autoSpaceDN w:val="0"/>
      <w:adjustRightInd w:val="0"/>
      <w:jc w:val="both"/>
    </w:pPr>
    <w:rPr>
      <w:rFonts w:ascii="宋体" w:cs="宋体" w:hAnsiTheme="minorHAnsi" w:eastAsiaTheme="minorEastAsia"/>
      <w:color w:val="000000"/>
      <w:kern w:val="2"/>
      <w:sz w:val="24"/>
      <w:szCs w:val="24"/>
      <w:lang w:val="en-US" w:eastAsia="zh-CN" w:bidi="ar-SA"/>
    </w:rPr>
  </w:style>
  <w:style w:type="character" w:customStyle="1" w:styleId="66">
    <w:name w:val="纯文本 Char"/>
    <w:qFormat/>
    <w:uiPriority w:val="0"/>
    <w:rPr>
      <w:rFonts w:ascii="宋体" w:hAnsi="Courier New" w:eastAsia="宋体"/>
      <w:kern w:val="2"/>
      <w:sz w:val="21"/>
      <w:lang w:val="en-US" w:eastAsia="zh-CN" w:bidi="ar-SA"/>
    </w:rPr>
  </w:style>
  <w:style w:type="character" w:customStyle="1" w:styleId="67">
    <w:name w:val="Normal Indent Char Char"/>
    <w:qFormat/>
    <w:uiPriority w:val="0"/>
    <w:rPr>
      <w:rFonts w:eastAsia="宋体"/>
      <w:kern w:val="2"/>
      <w:sz w:val="21"/>
      <w:szCs w:val="24"/>
      <w:lang w:val="en-US" w:eastAsia="zh-CN" w:bidi="ar-SA"/>
    </w:rPr>
  </w:style>
  <w:style w:type="character" w:customStyle="1" w:styleId="68">
    <w:name w:val="正文缩进 Char"/>
    <w:link w:val="10"/>
    <w:qFormat/>
    <w:uiPriority w:val="0"/>
  </w:style>
  <w:style w:type="character" w:customStyle="1" w:styleId="69">
    <w:name w:val="纯文本 Char1"/>
    <w:link w:val="21"/>
    <w:qFormat/>
    <w:uiPriority w:val="0"/>
    <w:rPr>
      <w:rFonts w:ascii="宋体" w:hAnsi="Courier New"/>
    </w:rPr>
  </w:style>
  <w:style w:type="character" w:customStyle="1" w:styleId="70">
    <w:name w:val="正文文本缩进 Char Char"/>
    <w:link w:val="71"/>
    <w:qFormat/>
    <w:uiPriority w:val="0"/>
    <w:rPr>
      <w:sz w:val="32"/>
    </w:rPr>
  </w:style>
  <w:style w:type="paragraph" w:customStyle="1" w:styleId="71">
    <w:name w:val="正文文本缩进1"/>
    <w:basedOn w:val="1"/>
    <w:link w:val="70"/>
    <w:qFormat/>
    <w:uiPriority w:val="0"/>
    <w:pPr>
      <w:ind w:firstLine="630"/>
    </w:pPr>
    <w:rPr>
      <w:rFonts w:asciiTheme="minorHAnsi" w:hAnsiTheme="minorHAnsi" w:eastAsiaTheme="minorEastAsia" w:cstheme="minorBidi"/>
      <w:sz w:val="32"/>
      <w:szCs w:val="22"/>
    </w:rPr>
  </w:style>
  <w:style w:type="character" w:customStyle="1" w:styleId="72">
    <w:name w:val="ca-2"/>
    <w:qFormat/>
    <w:uiPriority w:val="0"/>
  </w:style>
  <w:style w:type="character" w:customStyle="1" w:styleId="73">
    <w:name w:val="op_dq01_title"/>
    <w:qFormat/>
    <w:uiPriority w:val="0"/>
  </w:style>
  <w:style w:type="character" w:customStyle="1" w:styleId="74">
    <w:name w:val="Char Char Char"/>
    <w:qFormat/>
    <w:uiPriority w:val="0"/>
    <w:rPr>
      <w:rFonts w:eastAsia="宋体"/>
      <w:kern w:val="2"/>
      <w:sz w:val="21"/>
      <w:szCs w:val="24"/>
      <w:lang w:val="en-US" w:eastAsia="zh-CN" w:bidi="ar-SA"/>
    </w:rPr>
  </w:style>
  <w:style w:type="character" w:customStyle="1" w:styleId="75">
    <w:name w:val="（符号）邀请函中一、"/>
    <w:qFormat/>
    <w:uiPriority w:val="0"/>
    <w:rPr>
      <w:rFonts w:ascii="黑体" w:eastAsia="黑体"/>
      <w:b/>
      <w:bCs/>
      <w:sz w:val="24"/>
    </w:rPr>
  </w:style>
  <w:style w:type="paragraph" w:customStyle="1" w:styleId="76">
    <w:name w:val="Preformatted"/>
    <w:basedOn w:val="1"/>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rPr>
  </w:style>
  <w:style w:type="character" w:customStyle="1" w:styleId="77">
    <w:name w:val="正文文本缩进 Char"/>
    <w:basedOn w:val="40"/>
    <w:link w:val="16"/>
    <w:qFormat/>
    <w:uiPriority w:val="0"/>
    <w:rPr>
      <w:rFonts w:ascii="宋体" w:hAnsi="Courier New" w:eastAsia="宋体" w:cs="Times New Roman"/>
      <w:spacing w:val="-4"/>
      <w:szCs w:val="20"/>
    </w:rPr>
  </w:style>
  <w:style w:type="paragraph" w:styleId="78">
    <w:name w:val="List Paragraph"/>
    <w:basedOn w:val="1"/>
    <w:qFormat/>
    <w:uiPriority w:val="0"/>
    <w:pPr>
      <w:ind w:firstLine="420" w:firstLineChars="200"/>
    </w:pPr>
    <w:rPr>
      <w:rFonts w:ascii="Calibri" w:hAnsi="Calibri"/>
      <w:szCs w:val="22"/>
    </w:rPr>
  </w:style>
  <w:style w:type="character" w:customStyle="1" w:styleId="79">
    <w:name w:val="正文文本缩进 2 Char"/>
    <w:basedOn w:val="40"/>
    <w:link w:val="17"/>
    <w:qFormat/>
    <w:uiPriority w:val="0"/>
    <w:rPr>
      <w:rFonts w:ascii="Times New Roman" w:hAnsi="Times New Roman" w:eastAsia="宋体" w:cs="Times New Roman"/>
      <w:sz w:val="81"/>
      <w:szCs w:val="24"/>
    </w:rPr>
  </w:style>
  <w:style w:type="character" w:customStyle="1" w:styleId="80">
    <w:name w:val="正文文本缩进 3 Char"/>
    <w:basedOn w:val="40"/>
    <w:link w:val="31"/>
    <w:qFormat/>
    <w:uiPriority w:val="0"/>
    <w:rPr>
      <w:rFonts w:ascii="Times New Roman" w:hAnsi="Times New Roman" w:eastAsia="宋体" w:cs="Times New Roman"/>
      <w:sz w:val="24"/>
      <w:szCs w:val="24"/>
    </w:rPr>
  </w:style>
  <w:style w:type="paragraph" w:customStyle="1" w:styleId="81">
    <w:name w:val="表格"/>
    <w:basedOn w:val="1"/>
    <w:qFormat/>
    <w:uiPriority w:val="0"/>
    <w:pPr>
      <w:spacing w:line="400" w:lineRule="exact"/>
    </w:pPr>
    <w:rPr>
      <w:sz w:val="24"/>
      <w:szCs w:val="24"/>
    </w:rPr>
  </w:style>
  <w:style w:type="character" w:customStyle="1" w:styleId="82">
    <w:name w:val="文档结构图 Char"/>
    <w:basedOn w:val="40"/>
    <w:link w:val="12"/>
    <w:qFormat/>
    <w:uiPriority w:val="0"/>
    <w:rPr>
      <w:rFonts w:ascii="Times New Roman" w:hAnsi="Times New Roman" w:eastAsia="宋体" w:cs="Times New Roman"/>
      <w:szCs w:val="24"/>
      <w:shd w:val="clear" w:color="auto" w:fill="000080"/>
    </w:rPr>
  </w:style>
  <w:style w:type="character" w:customStyle="1" w:styleId="83">
    <w:name w:val="日期 Char"/>
    <w:basedOn w:val="40"/>
    <w:link w:val="23"/>
    <w:qFormat/>
    <w:uiPriority w:val="0"/>
    <w:rPr>
      <w:rFonts w:ascii="Times New Roman" w:hAnsi="Times New Roman" w:eastAsia="宋体" w:cs="Times New Roman"/>
      <w:szCs w:val="24"/>
    </w:rPr>
  </w:style>
  <w:style w:type="character" w:customStyle="1" w:styleId="84">
    <w:name w:val="标题 Char1"/>
    <w:basedOn w:val="40"/>
    <w:qFormat/>
    <w:uiPriority w:val="0"/>
    <w:rPr>
      <w:rFonts w:eastAsia="宋体" w:asciiTheme="majorHAnsi" w:hAnsiTheme="majorHAnsi" w:cstheme="majorBidi"/>
      <w:b/>
      <w:bCs/>
      <w:sz w:val="32"/>
      <w:szCs w:val="32"/>
    </w:rPr>
  </w:style>
  <w:style w:type="character" w:customStyle="1" w:styleId="85">
    <w:name w:val="正文文本 2 Char"/>
    <w:basedOn w:val="40"/>
    <w:link w:val="34"/>
    <w:qFormat/>
    <w:uiPriority w:val="0"/>
    <w:rPr>
      <w:rFonts w:ascii="宋体" w:hAnsi="Courier New" w:eastAsia="宋体" w:cs="Times New Roman"/>
      <w:sz w:val="13"/>
      <w:szCs w:val="20"/>
    </w:rPr>
  </w:style>
  <w:style w:type="paragraph" w:customStyle="1" w:styleId="86">
    <w:name w:val="Char1"/>
    <w:basedOn w:val="1"/>
    <w:qFormat/>
    <w:uiPriority w:val="0"/>
    <w:pPr>
      <w:jc w:val="center"/>
    </w:pPr>
    <w:rPr>
      <w:szCs w:val="21"/>
    </w:rPr>
  </w:style>
  <w:style w:type="paragraph" w:customStyle="1" w:styleId="87">
    <w:name w:val="纯文本1"/>
    <w:basedOn w:val="1"/>
    <w:qFormat/>
    <w:uiPriority w:val="0"/>
    <w:pPr>
      <w:adjustRightInd w:val="0"/>
      <w:textAlignment w:val="baseline"/>
    </w:pPr>
    <w:rPr>
      <w:rFonts w:ascii="宋体" w:hAnsi="Courier New"/>
    </w:rPr>
  </w:style>
  <w:style w:type="paragraph" w:customStyle="1" w:styleId="88">
    <w:name w:val="Style1"/>
    <w:basedOn w:val="1"/>
    <w:qFormat/>
    <w:uiPriority w:val="0"/>
    <w:pPr>
      <w:widowControl/>
    </w:pPr>
    <w:rPr>
      <w:rFonts w:ascii="Arial" w:hAnsi="Arial"/>
      <w:kern w:val="0"/>
      <w:sz w:val="24"/>
      <w:lang w:val="en-GB" w:eastAsia="fr-FR"/>
    </w:rPr>
  </w:style>
  <w:style w:type="paragraph" w:customStyle="1" w:styleId="89">
    <w:name w:val="(符号)四标题1.1"/>
    <w:basedOn w:val="1"/>
    <w:qFormat/>
    <w:uiPriority w:val="0"/>
    <w:pPr>
      <w:tabs>
        <w:tab w:val="left" w:pos="2860"/>
      </w:tabs>
      <w:spacing w:line="500" w:lineRule="exact"/>
      <w:ind w:left="2860" w:hanging="700"/>
    </w:pPr>
    <w:rPr>
      <w:rFonts w:ascii="宋体" w:hAnsi="宋体" w:cs="宋体"/>
      <w:color w:val="000000"/>
      <w:kern w:val="0"/>
      <w:sz w:val="24"/>
    </w:rPr>
  </w:style>
  <w:style w:type="paragraph" w:customStyle="1" w:styleId="90">
    <w:name w:val="列出段落1"/>
    <w:basedOn w:val="1"/>
    <w:qFormat/>
    <w:uiPriority w:val="0"/>
    <w:pPr>
      <w:spacing w:before="156" w:line="360" w:lineRule="auto"/>
      <w:ind w:firstLine="420" w:firstLineChars="200"/>
    </w:pPr>
    <w:rPr>
      <w:rFonts w:ascii="Calibri" w:hAnsi="Calibri"/>
      <w:szCs w:val="22"/>
    </w:rPr>
  </w:style>
  <w:style w:type="paragraph" w:customStyle="1" w:styleId="91">
    <w:name w:val="表"/>
    <w:basedOn w:val="1"/>
    <w:qFormat/>
    <w:uiPriority w:val="0"/>
    <w:pPr>
      <w:adjustRightInd w:val="0"/>
      <w:snapToGrid w:val="0"/>
    </w:pPr>
    <w:rPr>
      <w:color w:val="000000"/>
      <w:kern w:val="0"/>
      <w:szCs w:val="21"/>
    </w:rPr>
  </w:style>
  <w:style w:type="character" w:customStyle="1" w:styleId="92">
    <w:name w:val="正文文本 3 Char"/>
    <w:basedOn w:val="40"/>
    <w:link w:val="14"/>
    <w:qFormat/>
    <w:uiPriority w:val="0"/>
    <w:rPr>
      <w:rFonts w:ascii="Times New Roman" w:hAnsi="Times New Roman" w:eastAsia="宋体" w:cs="Times New Roman"/>
      <w:sz w:val="24"/>
      <w:szCs w:val="24"/>
    </w:rPr>
  </w:style>
  <w:style w:type="paragraph" w:customStyle="1" w:styleId="93">
    <w:name w:val="g3"/>
    <w:basedOn w:val="1"/>
    <w:qFormat/>
    <w:uiPriority w:val="0"/>
    <w:pPr>
      <w:widowControl/>
      <w:spacing w:before="100" w:beforeAutospacing="1" w:after="100" w:afterAutospacing="1" w:line="675" w:lineRule="atLeast"/>
      <w:jc w:val="left"/>
    </w:pPr>
    <w:rPr>
      <w:rFonts w:hint="eastAsia" w:ascii="华文中宋" w:hAnsi="华文中宋" w:eastAsia="华文中宋"/>
      <w:kern w:val="0"/>
      <w:sz w:val="42"/>
      <w:szCs w:val="42"/>
    </w:rPr>
  </w:style>
  <w:style w:type="character" w:customStyle="1" w:styleId="94">
    <w:name w:val="正文文本 Char"/>
    <w:basedOn w:val="40"/>
    <w:link w:val="15"/>
    <w:qFormat/>
    <w:uiPriority w:val="0"/>
    <w:rPr>
      <w:rFonts w:ascii="金山简黑体" w:hAnsi="Courier New" w:eastAsia="金山简黑体" w:cs="Times New Roman"/>
      <w:b/>
      <w:spacing w:val="-8"/>
      <w:sz w:val="44"/>
      <w:szCs w:val="20"/>
    </w:rPr>
  </w:style>
  <w:style w:type="character" w:customStyle="1" w:styleId="95">
    <w:name w:val="纯文本 Char2"/>
    <w:basedOn w:val="40"/>
    <w:qFormat/>
    <w:uiPriority w:val="0"/>
    <w:rPr>
      <w:rFonts w:ascii="宋体" w:hAnsi="Courier New" w:eastAsia="宋体" w:cs="Courier New"/>
      <w:szCs w:val="21"/>
    </w:rPr>
  </w:style>
  <w:style w:type="paragraph" w:customStyle="1" w:styleId="96">
    <w:name w:val="样式"/>
    <w:qFormat/>
    <w:uiPriority w:val="0"/>
    <w:pPr>
      <w:widowControl w:val="0"/>
      <w:autoSpaceDE w:val="0"/>
      <w:autoSpaceDN w:val="0"/>
      <w:adjustRightInd w:val="0"/>
      <w:jc w:val="both"/>
    </w:pPr>
    <w:rPr>
      <w:rFonts w:ascii="宋体" w:hAnsi="宋体" w:eastAsia="宋体" w:cs="宋体"/>
      <w:kern w:val="0"/>
      <w:sz w:val="24"/>
      <w:szCs w:val="24"/>
      <w:lang w:val="en-US" w:eastAsia="zh-CN" w:bidi="ar-SA"/>
    </w:rPr>
  </w:style>
  <w:style w:type="paragraph" w:customStyle="1" w:styleId="97">
    <w:name w:val="Char Char5"/>
    <w:basedOn w:val="1"/>
    <w:qFormat/>
    <w:uiPriority w:val="0"/>
    <w:pPr>
      <w:spacing w:line="240" w:lineRule="atLeast"/>
      <w:ind w:left="420" w:firstLine="420"/>
    </w:pPr>
    <w:rPr>
      <w:szCs w:val="24"/>
    </w:rPr>
  </w:style>
  <w:style w:type="paragraph" w:customStyle="1" w:styleId="98">
    <w:name w:val="正文1"/>
    <w:qFormat/>
    <w:uiPriority w:val="0"/>
    <w:pPr>
      <w:widowControl w:val="0"/>
      <w:adjustRightInd w:val="0"/>
      <w:spacing w:line="312" w:lineRule="atLeast"/>
      <w:jc w:val="both"/>
      <w:textAlignment w:val="baseline"/>
    </w:pPr>
    <w:rPr>
      <w:rFonts w:ascii="宋体" w:hAnsi="Times New Roman" w:eastAsia="宋体" w:cs="Times New Roman"/>
      <w:kern w:val="0"/>
      <w:sz w:val="34"/>
      <w:szCs w:val="20"/>
      <w:lang w:val="en-US" w:eastAsia="zh-CN" w:bidi="ar-SA"/>
    </w:rPr>
  </w:style>
  <w:style w:type="paragraph" w:customStyle="1" w:styleId="99">
    <w:name w:val="论文正文"/>
    <w:basedOn w:val="1"/>
    <w:qFormat/>
    <w:uiPriority w:val="0"/>
    <w:pPr>
      <w:spacing w:line="360" w:lineRule="auto"/>
    </w:pPr>
    <w:rPr>
      <w:rFonts w:ascii="宋体" w:hAnsi="宋体"/>
      <w:b/>
      <w:sz w:val="24"/>
    </w:rPr>
  </w:style>
  <w:style w:type="paragraph" w:customStyle="1" w:styleId="100">
    <w:name w:val="目录"/>
    <w:basedOn w:val="1"/>
    <w:qFormat/>
    <w:uiPriority w:val="0"/>
    <w:pPr>
      <w:widowControl/>
      <w:jc w:val="center"/>
    </w:pPr>
    <w:rPr>
      <w:rFonts w:hint="eastAsia" w:ascii="宋体"/>
      <w:b/>
      <w:kern w:val="0"/>
      <w:sz w:val="36"/>
    </w:rPr>
  </w:style>
  <w:style w:type="paragraph" w:customStyle="1" w:styleId="101">
    <w:name w:val="Char Char Char Char Char Char1 Char"/>
    <w:basedOn w:val="12"/>
    <w:qFormat/>
    <w:uiPriority w:val="0"/>
    <w:rPr>
      <w:rFonts w:ascii="Tahoma" w:hAnsi="Tahoma"/>
      <w:sz w:val="24"/>
    </w:rPr>
  </w:style>
  <w:style w:type="paragraph" w:customStyle="1" w:styleId="102">
    <w:name w:val="表头文本"/>
    <w:qFormat/>
    <w:uiPriority w:val="0"/>
    <w:pPr>
      <w:jc w:val="center"/>
    </w:pPr>
    <w:rPr>
      <w:rFonts w:ascii="Arial" w:hAnsi="Arial" w:eastAsia="宋体" w:cs="Times New Roman"/>
      <w:b/>
      <w:kern w:val="0"/>
      <w:sz w:val="21"/>
      <w:szCs w:val="20"/>
      <w:lang w:val="en-US" w:eastAsia="zh-CN" w:bidi="ar-SA"/>
    </w:rPr>
  </w:style>
  <w:style w:type="paragraph" w:customStyle="1" w:styleId="103">
    <w:name w:val="正文首行缩进两字符"/>
    <w:basedOn w:val="1"/>
    <w:qFormat/>
    <w:uiPriority w:val="0"/>
    <w:pPr>
      <w:spacing w:line="360" w:lineRule="auto"/>
      <w:ind w:firstLine="200" w:firstLineChars="200"/>
    </w:pPr>
    <w:rPr>
      <w:szCs w:val="24"/>
    </w:rPr>
  </w:style>
  <w:style w:type="paragraph" w:customStyle="1" w:styleId="104">
    <w:name w:val="Char"/>
    <w:basedOn w:val="1"/>
    <w:qFormat/>
    <w:uiPriority w:val="0"/>
    <w:rPr>
      <w:rFonts w:ascii="Tahoma" w:hAnsi="Tahoma"/>
      <w:sz w:val="24"/>
    </w:rPr>
  </w:style>
  <w:style w:type="paragraph" w:customStyle="1" w:styleId="105">
    <w:name w:val="标准"/>
    <w:basedOn w:val="1"/>
    <w:qFormat/>
    <w:uiPriority w:val="0"/>
    <w:pPr>
      <w:adjustRightInd w:val="0"/>
      <w:snapToGrid w:val="0"/>
      <w:spacing w:line="360" w:lineRule="auto"/>
      <w:textAlignment w:val="baseline"/>
    </w:pPr>
    <w:rPr>
      <w:rFonts w:ascii="宋体"/>
      <w:kern w:val="0"/>
      <w:sz w:val="28"/>
    </w:rPr>
  </w:style>
  <w:style w:type="paragraph" w:customStyle="1" w:styleId="106">
    <w:name w:val="para"/>
    <w:basedOn w:val="1"/>
    <w:qFormat/>
    <w:uiPriority w:val="0"/>
    <w:pPr>
      <w:widowControl/>
      <w:adjustRightInd w:val="0"/>
      <w:spacing w:before="160" w:line="360" w:lineRule="auto"/>
      <w:ind w:firstLine="425"/>
      <w:textAlignment w:val="baseline"/>
    </w:pPr>
    <w:rPr>
      <w:kern w:val="0"/>
      <w:sz w:val="24"/>
      <w:lang w:eastAsia="en-US"/>
    </w:rPr>
  </w:style>
  <w:style w:type="paragraph" w:customStyle="1" w:styleId="107">
    <w:name w:val="目录文字"/>
    <w:basedOn w:val="1"/>
    <w:qFormat/>
    <w:uiPriority w:val="0"/>
    <w:pPr>
      <w:widowControl/>
      <w:spacing w:line="480" w:lineRule="auto"/>
      <w:jc w:val="left"/>
    </w:pPr>
    <w:rPr>
      <w:rFonts w:hint="eastAsia" w:ascii="宋体" w:hAnsi="宋体"/>
      <w:kern w:val="0"/>
      <w:sz w:val="24"/>
    </w:rPr>
  </w:style>
  <w:style w:type="paragraph" w:customStyle="1" w:styleId="108">
    <w:name w:val="Char1 Char Char Char Char Char Char"/>
    <w:basedOn w:val="1"/>
    <w:qFormat/>
    <w:uiPriority w:val="0"/>
    <w:pPr>
      <w:spacing w:line="240" w:lineRule="atLeast"/>
      <w:ind w:left="420" w:firstLine="420"/>
    </w:pPr>
    <w:rPr>
      <w:szCs w:val="24"/>
    </w:rPr>
  </w:style>
  <w:style w:type="paragraph" w:customStyle="1" w:styleId="109">
    <w:name w:val="（符号）三标题1.1"/>
    <w:basedOn w:val="1"/>
    <w:qFormat/>
    <w:uiPriority w:val="0"/>
    <w:pPr>
      <w:tabs>
        <w:tab w:val="left" w:pos="700"/>
      </w:tabs>
      <w:spacing w:line="500" w:lineRule="exact"/>
      <w:ind w:left="700" w:hanging="700"/>
    </w:pPr>
    <w:rPr>
      <w:rFonts w:ascii="宋体" w:hAnsi="宋体"/>
      <w:sz w:val="24"/>
      <w:szCs w:val="24"/>
    </w:rPr>
  </w:style>
  <w:style w:type="paragraph" w:customStyle="1" w:styleId="110">
    <w:name w:val="1."/>
    <w:basedOn w:val="1"/>
    <w:qFormat/>
    <w:uiPriority w:val="0"/>
    <w:pPr>
      <w:tabs>
        <w:tab w:val="left" w:pos="0"/>
        <w:tab w:val="left" w:pos="426"/>
      </w:tabs>
      <w:adjustRightInd w:val="0"/>
      <w:snapToGrid w:val="0"/>
      <w:spacing w:before="120" w:after="120" w:line="400" w:lineRule="atLeast"/>
      <w:ind w:left="425" w:hanging="425"/>
      <w:jc w:val="center"/>
      <w:textAlignment w:val="baseline"/>
    </w:pPr>
    <w:rPr>
      <w:rFonts w:ascii="Arial" w:hAnsi="Arial"/>
      <w:b/>
      <w:bCs/>
      <w:kern w:val="0"/>
      <w:sz w:val="32"/>
    </w:rPr>
  </w:style>
  <w:style w:type="paragraph" w:customStyle="1" w:styleId="111">
    <w:name w:val="(符号)五标题1.1.1"/>
    <w:basedOn w:val="1"/>
    <w:qFormat/>
    <w:uiPriority w:val="0"/>
    <w:pPr>
      <w:tabs>
        <w:tab w:val="left" w:pos="1000"/>
      </w:tabs>
      <w:spacing w:line="500" w:lineRule="exact"/>
      <w:ind w:left="1000" w:hanging="1000"/>
    </w:pPr>
    <w:rPr>
      <w:rFonts w:ascii="宋体" w:hAnsi="宋体" w:cs="宋体"/>
      <w:color w:val="000000"/>
      <w:sz w:val="24"/>
    </w:rPr>
  </w:style>
  <w:style w:type="paragraph" w:customStyle="1" w:styleId="112">
    <w:name w:val="样式1"/>
    <w:basedOn w:val="1"/>
    <w:qFormat/>
    <w:uiPriority w:val="0"/>
    <w:rPr>
      <w:rFonts w:ascii="仿宋_GB2312" w:eastAsia="仿宋_GB2312"/>
      <w:szCs w:val="21"/>
    </w:rPr>
  </w:style>
  <w:style w:type="paragraph" w:customStyle="1" w:styleId="113">
    <w:name w:val="正文缩进1"/>
    <w:basedOn w:val="1"/>
    <w:qFormat/>
    <w:uiPriority w:val="0"/>
    <w:pPr>
      <w:ind w:firstLine="420" w:firstLineChars="200"/>
    </w:pPr>
    <w:rPr>
      <w:szCs w:val="24"/>
    </w:rPr>
  </w:style>
  <w:style w:type="paragraph" w:customStyle="1" w:styleId="114">
    <w:name w:val="(符号)标书正文"/>
    <w:basedOn w:val="1"/>
    <w:qFormat/>
    <w:uiPriority w:val="0"/>
    <w:pPr>
      <w:spacing w:line="500" w:lineRule="exact"/>
      <w:ind w:left="430"/>
    </w:pPr>
    <w:rPr>
      <w:rFonts w:ascii="宋体" w:hAnsi="宋体"/>
      <w:sz w:val="24"/>
      <w:szCs w:val="24"/>
    </w:rPr>
  </w:style>
  <w:style w:type="paragraph" w:customStyle="1" w:styleId="115">
    <w:name w:val="默认段落字体 Para Char Char Char Char"/>
    <w:basedOn w:val="1"/>
    <w:qFormat/>
    <w:uiPriority w:val="0"/>
    <w:rPr>
      <w:szCs w:val="24"/>
    </w:rPr>
  </w:style>
  <w:style w:type="paragraph" w:customStyle="1" w:styleId="116">
    <w:name w:val="TOC 标题1"/>
    <w:basedOn w:val="3"/>
    <w:next w:val="1"/>
    <w:qFormat/>
    <w:uiPriority w:val="0"/>
    <w:pPr>
      <w:widowControl/>
      <w:tabs>
        <w:tab w:val="clear" w:pos="0"/>
      </w:tabs>
      <w:adjustRightInd/>
      <w:spacing w:before="480" w:line="276" w:lineRule="auto"/>
      <w:jc w:val="left"/>
      <w:textAlignment w:val="auto"/>
      <w:outlineLvl w:val="9"/>
    </w:pPr>
    <w:rPr>
      <w:rFonts w:ascii="Cambria" w:hAnsi="Cambria" w:eastAsia="宋体" w:cs="黑体"/>
      <w:bCs/>
      <w:color w:val="365F90"/>
      <w:kern w:val="0"/>
      <w:sz w:val="28"/>
      <w:szCs w:val="28"/>
    </w:rPr>
  </w:style>
  <w:style w:type="paragraph" w:customStyle="1" w:styleId="117">
    <w:name w:val="(符号)三标题1."/>
    <w:basedOn w:val="1"/>
    <w:qFormat/>
    <w:uiPriority w:val="0"/>
    <w:pPr>
      <w:tabs>
        <w:tab w:val="left" w:pos="420"/>
      </w:tabs>
      <w:spacing w:before="140" w:after="140" w:line="500" w:lineRule="exact"/>
      <w:ind w:left="430" w:hanging="430"/>
      <w:outlineLvl w:val="2"/>
    </w:pPr>
    <w:rPr>
      <w:rFonts w:ascii="楷体_GB2312" w:hAnsi="宋体" w:eastAsia="楷体_GB2312" w:cs="宋体"/>
      <w:b/>
      <w:bCs/>
      <w:sz w:val="28"/>
    </w:rPr>
  </w:style>
  <w:style w:type="paragraph" w:customStyle="1" w:styleId="118">
    <w:name w:val="简单回函地址"/>
    <w:basedOn w:val="1"/>
    <w:qFormat/>
    <w:uiPriority w:val="0"/>
  </w:style>
  <w:style w:type="paragraph" w:customStyle="1" w:styleId="119">
    <w:name w:val="表格正文"/>
    <w:basedOn w:val="1"/>
    <w:qFormat/>
    <w:uiPriority w:val="0"/>
    <w:pPr>
      <w:snapToGrid w:val="0"/>
      <w:spacing w:line="0" w:lineRule="atLeast"/>
    </w:pPr>
    <w:rPr>
      <w:szCs w:val="21"/>
    </w:rPr>
  </w:style>
  <w:style w:type="paragraph" w:customStyle="1" w:styleId="120">
    <w:name w:val="1 Char"/>
    <w:basedOn w:val="1"/>
    <w:qFormat/>
    <w:uiPriority w:val="0"/>
    <w:pPr>
      <w:widowControl/>
      <w:spacing w:after="160" w:line="240" w:lineRule="exact"/>
      <w:jc w:val="left"/>
    </w:pPr>
    <w:rPr>
      <w:rFonts w:ascii="Tahoma" w:hAnsi="Tahoma" w:eastAsia="Times New Roman"/>
      <w:kern w:val="0"/>
      <w:sz w:val="24"/>
      <w:szCs w:val="24"/>
      <w:lang w:eastAsia="en-US"/>
    </w:rPr>
  </w:style>
  <w:style w:type="paragraph" w:customStyle="1" w:styleId="121">
    <w:name w:val="方案正文"/>
    <w:basedOn w:val="15"/>
    <w:qFormat/>
    <w:uiPriority w:val="0"/>
    <w:pPr>
      <w:spacing w:after="120" w:line="360" w:lineRule="auto"/>
      <w:ind w:firstLine="480"/>
    </w:pPr>
    <w:rPr>
      <w:rFonts w:ascii="宋体" w:hAnsi="宋体" w:eastAsia="宋体"/>
      <w:b w:val="0"/>
      <w:spacing w:val="0"/>
      <w:sz w:val="24"/>
      <w:szCs w:val="24"/>
    </w:rPr>
  </w:style>
  <w:style w:type="paragraph" w:customStyle="1" w:styleId="122">
    <w:name w:val="样式 首行缩进:  2 字符"/>
    <w:basedOn w:val="1"/>
    <w:qFormat/>
    <w:uiPriority w:val="0"/>
    <w:pPr>
      <w:spacing w:line="400" w:lineRule="exact"/>
      <w:ind w:firstLine="200" w:firstLineChars="200"/>
    </w:pPr>
    <w:rPr>
      <w:rFonts w:cs="宋体"/>
      <w:sz w:val="24"/>
      <w:szCs w:val="24"/>
    </w:rPr>
  </w:style>
  <w:style w:type="paragraph" w:customStyle="1" w:styleId="123">
    <w:name w:val="默认段落字体 Para Char Char Char Char Char Char Char Char Char1 Char"/>
    <w:basedOn w:val="1"/>
    <w:qFormat/>
    <w:uiPriority w:val="0"/>
    <w:rPr>
      <w:rFonts w:ascii="Tahoma" w:hAnsi="Tahoma"/>
      <w:sz w:val="24"/>
    </w:rPr>
  </w:style>
  <w:style w:type="paragraph" w:customStyle="1" w:styleId="124">
    <w:name w:val="样式2"/>
    <w:basedOn w:val="4"/>
    <w:qFormat/>
    <w:uiPriority w:val="0"/>
    <w:pPr>
      <w:keepLines/>
      <w:adjustRightInd/>
      <w:spacing w:before="260" w:after="260" w:line="240" w:lineRule="atLeast"/>
      <w:textAlignment w:val="auto"/>
    </w:pPr>
    <w:rPr>
      <w:rFonts w:ascii="Arial" w:hAnsi="Arial" w:eastAsia="黑体"/>
      <w:bCs/>
      <w:kern w:val="2"/>
      <w:sz w:val="32"/>
      <w:szCs w:val="32"/>
    </w:rPr>
  </w:style>
  <w:style w:type="paragraph" w:customStyle="1" w:styleId="125">
    <w:name w:val="List Paragraph1"/>
    <w:basedOn w:val="1"/>
    <w:qFormat/>
    <w:uiPriority w:val="0"/>
    <w:pPr>
      <w:ind w:left="57" w:firstLine="420" w:firstLineChars="200"/>
    </w:pPr>
    <w:rPr>
      <w:rFonts w:ascii="Calibri" w:hAnsi="Calibri"/>
      <w:szCs w:val="22"/>
    </w:rPr>
  </w:style>
  <w:style w:type="paragraph" w:customStyle="1" w:styleId="126">
    <w:name w:val="正文2"/>
    <w:qFormat/>
    <w:uiPriority w:val="0"/>
    <w:pPr>
      <w:widowControl w:val="0"/>
      <w:adjustRightInd w:val="0"/>
      <w:spacing w:line="312" w:lineRule="atLeast"/>
      <w:jc w:val="both"/>
      <w:textAlignment w:val="baseline"/>
    </w:pPr>
    <w:rPr>
      <w:rFonts w:ascii="宋体" w:hAnsi="Times New Roman" w:eastAsia="宋体" w:cs="Times New Roman"/>
      <w:kern w:val="0"/>
      <w:sz w:val="34"/>
      <w:szCs w:val="20"/>
      <w:lang w:val="en-US" w:eastAsia="zh-CN" w:bidi="ar-SA"/>
    </w:rPr>
  </w:style>
  <w:style w:type="paragraph" w:customStyle="1" w:styleId="127">
    <w:name w:val="Char Char Char Char Char Char Char Char Char Char Char Char Char Char1 Char Char Char Char"/>
    <w:basedOn w:val="1"/>
    <w:qFormat/>
    <w:uiPriority w:val="0"/>
    <w:rPr>
      <w:szCs w:val="21"/>
    </w:rPr>
  </w:style>
  <w:style w:type="paragraph" w:customStyle="1" w:styleId="128">
    <w:name w:val="TOC Heading"/>
    <w:basedOn w:val="3"/>
    <w:next w:val="1"/>
    <w:unhideWhenUsed/>
    <w:qFormat/>
    <w:uiPriority w:val="39"/>
    <w:pPr>
      <w:widowControl/>
      <w:tabs>
        <w:tab w:val="clear" w:pos="0"/>
      </w:tabs>
      <w:adjustRightInd/>
      <w:spacing w:before="240" w:line="259" w:lineRule="auto"/>
      <w:jc w:val="left"/>
      <w:textAlignment w:val="auto"/>
      <w:outlineLvl w:val="9"/>
    </w:pPr>
    <w:rPr>
      <w:rFonts w:ascii="Calibri Light" w:hAnsi="Calibri Light" w:eastAsia="宋体"/>
      <w:b w:val="0"/>
      <w:color w:val="2E74B5"/>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footer" Target="footer8.xml"/><Relationship Id="rId15" Type="http://schemas.openxmlformats.org/officeDocument/2006/relationships/footer" Target="footer7.xml"/><Relationship Id="rId14" Type="http://schemas.openxmlformats.org/officeDocument/2006/relationships/footer" Target="footer6.xml"/><Relationship Id="rId13" Type="http://schemas.openxmlformats.org/officeDocument/2006/relationships/header" Target="head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43CEF00-149C-44CE-91F2-E95C482B5554}">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67</Pages>
  <Words>5774</Words>
  <Characters>32913</Characters>
  <Lines>274</Lines>
  <Paragraphs>77</Paragraphs>
  <TotalTime>0</TotalTime>
  <ScaleCrop>false</ScaleCrop>
  <LinksUpToDate>false</LinksUpToDate>
  <CharactersWithSpaces>38610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2019-09-10T02:57:00Z</dcterms:created>
  <dc:creator>PC</dc:creator>
  <cp:lastModifiedBy>Administrator</cp:lastModifiedBy>
  <dcterms:modified xsi:type="dcterms:W3CDTF">2021-08-25T07:28:52Z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C4251208FE4146DFA1D73731183C994E</vt:lpwstr>
  </property>
</Properties>
</file>